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E76" w:rsidRDefault="00110E76">
      <w:pPr>
        <w:jc w:val="center"/>
        <w:rPr>
          <w:rFonts w:eastAsia="黑体"/>
          <w:sz w:val="44"/>
          <w:szCs w:val="44"/>
        </w:rPr>
      </w:pPr>
    </w:p>
    <w:p w:rsidR="00110E76" w:rsidRDefault="00110E76">
      <w:pPr>
        <w:jc w:val="center"/>
        <w:rPr>
          <w:rFonts w:eastAsia="黑体"/>
          <w:sz w:val="44"/>
          <w:szCs w:val="44"/>
        </w:rPr>
      </w:pPr>
    </w:p>
    <w:p w:rsidR="00110E76" w:rsidRDefault="00110E76">
      <w:pPr>
        <w:jc w:val="center"/>
        <w:rPr>
          <w:rFonts w:eastAsia="黑体"/>
          <w:sz w:val="44"/>
          <w:szCs w:val="44"/>
        </w:rPr>
      </w:pPr>
    </w:p>
    <w:p w:rsidR="00110E76" w:rsidRPr="00C16C08" w:rsidRDefault="003706C3">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C16C08">
        <w:rPr>
          <w:rFonts w:ascii="方正小标宋简体" w:eastAsia="方正小标宋简体" w:hAnsi="方正公文小标宋" w:cs="方正公文小标宋" w:hint="eastAsia"/>
          <w:sz w:val="44"/>
          <w:szCs w:val="44"/>
        </w:rPr>
        <w:t>《球茎甘蓝种质资源鉴定技术规程SSR分子标记法》编制说明</w:t>
      </w:r>
    </w:p>
    <w:p w:rsidR="00110E76" w:rsidRDefault="00110E76">
      <w:pPr>
        <w:pStyle w:val="p17"/>
        <w:spacing w:line="360" w:lineRule="auto"/>
        <w:ind w:firstLine="0"/>
        <w:rPr>
          <w:rFonts w:eastAsia="方正小标宋简体"/>
          <w:kern w:val="2"/>
          <w:sz w:val="36"/>
          <w:szCs w:val="36"/>
        </w:rPr>
      </w:pPr>
    </w:p>
    <w:p w:rsidR="00110E76" w:rsidRDefault="00110E76">
      <w:pPr>
        <w:pStyle w:val="p17"/>
        <w:spacing w:line="360" w:lineRule="auto"/>
        <w:ind w:firstLine="0"/>
        <w:rPr>
          <w:rFonts w:eastAsia="黑体"/>
          <w:bCs/>
        </w:rPr>
      </w:pPr>
    </w:p>
    <w:p w:rsidR="00110E76" w:rsidRDefault="00110E76">
      <w:pPr>
        <w:pStyle w:val="p17"/>
        <w:spacing w:line="360" w:lineRule="auto"/>
        <w:ind w:firstLine="0"/>
        <w:rPr>
          <w:rFonts w:eastAsia="黑体"/>
          <w:bCs/>
        </w:rPr>
      </w:pPr>
    </w:p>
    <w:p w:rsidR="00110E76" w:rsidRDefault="00110E76">
      <w:pPr>
        <w:pStyle w:val="p17"/>
        <w:spacing w:line="360" w:lineRule="auto"/>
        <w:ind w:firstLine="0"/>
        <w:rPr>
          <w:rFonts w:eastAsia="黑体"/>
          <w:bCs/>
        </w:rPr>
      </w:pPr>
    </w:p>
    <w:p w:rsidR="00110E76" w:rsidRDefault="00110E76">
      <w:pPr>
        <w:pStyle w:val="p17"/>
        <w:spacing w:line="360" w:lineRule="auto"/>
        <w:ind w:firstLine="0"/>
        <w:rPr>
          <w:rFonts w:eastAsia="黑体"/>
          <w:bCs/>
        </w:rPr>
      </w:pPr>
    </w:p>
    <w:p w:rsidR="00110E76" w:rsidRDefault="00110E76">
      <w:pPr>
        <w:pStyle w:val="p17"/>
        <w:spacing w:line="360" w:lineRule="auto"/>
        <w:ind w:firstLine="0"/>
        <w:rPr>
          <w:rFonts w:eastAsia="黑体"/>
          <w:bCs/>
        </w:rPr>
      </w:pPr>
    </w:p>
    <w:p w:rsidR="00110E76" w:rsidRPr="00C16C08" w:rsidRDefault="003706C3">
      <w:pPr>
        <w:rPr>
          <w:rFonts w:ascii="方正小标宋简体" w:eastAsia="方正小标宋简体"/>
          <w:bCs/>
          <w:sz w:val="32"/>
          <w:szCs w:val="32"/>
          <w:u w:val="single"/>
        </w:rPr>
      </w:pPr>
      <w:r>
        <w:rPr>
          <w:rFonts w:eastAsia="方正小标宋简体"/>
          <w:b/>
          <w:spacing w:val="90"/>
          <w:sz w:val="36"/>
          <w:szCs w:val="36"/>
        </w:rPr>
        <w:t>标准名称</w:t>
      </w:r>
      <w:r>
        <w:rPr>
          <w:rFonts w:eastAsia="方正小标宋简体"/>
          <w:b/>
          <w:sz w:val="36"/>
          <w:szCs w:val="36"/>
        </w:rPr>
        <w:t>：</w:t>
      </w:r>
      <w:r w:rsidRPr="00C16C08">
        <w:rPr>
          <w:rFonts w:ascii="方正小标宋简体" w:eastAsia="方正小标宋简体" w:hint="eastAsia"/>
          <w:bCs/>
          <w:sz w:val="32"/>
          <w:szCs w:val="32"/>
          <w:u w:val="single"/>
        </w:rPr>
        <w:t xml:space="preserve">球茎甘蓝种质资源鉴定技术规程 SSR </w:t>
      </w:r>
    </w:p>
    <w:p w:rsidR="00110E76" w:rsidRDefault="003706C3">
      <w:pPr>
        <w:ind w:firstLineChars="800" w:firstLine="2560"/>
        <w:rPr>
          <w:rFonts w:eastAsia="方正小标宋简体"/>
          <w:b/>
          <w:sz w:val="36"/>
          <w:szCs w:val="36"/>
          <w:u w:val="single"/>
        </w:rPr>
      </w:pPr>
      <w:r w:rsidRPr="00C16C08">
        <w:rPr>
          <w:rFonts w:ascii="方正小标宋简体" w:eastAsia="方正小标宋简体" w:hint="eastAsia"/>
          <w:bCs/>
          <w:sz w:val="32"/>
          <w:szCs w:val="32"/>
          <w:u w:val="single"/>
        </w:rPr>
        <w:t xml:space="preserve">分子标记法   </w:t>
      </w:r>
      <w:r>
        <w:rPr>
          <w:rFonts w:eastAsia="方正公文小标宋" w:hint="eastAsia"/>
          <w:bCs/>
          <w:sz w:val="32"/>
          <w:szCs w:val="32"/>
          <w:u w:val="single"/>
        </w:rPr>
        <w:t xml:space="preserve">                    </w:t>
      </w:r>
    </w:p>
    <w:p w:rsidR="00110E76" w:rsidRDefault="003706C3">
      <w:pPr>
        <w:rPr>
          <w:rFonts w:eastAsia="方正小标宋简体"/>
          <w:b/>
          <w:sz w:val="36"/>
          <w:szCs w:val="36"/>
        </w:rPr>
      </w:pPr>
      <w:r>
        <w:rPr>
          <w:rFonts w:eastAsia="方正小标宋简体"/>
          <w:b/>
          <w:spacing w:val="90"/>
          <w:sz w:val="36"/>
          <w:szCs w:val="36"/>
        </w:rPr>
        <w:t>项目编号</w:t>
      </w:r>
      <w:r>
        <w:rPr>
          <w:rFonts w:eastAsia="方正小标宋简体"/>
          <w:b/>
          <w:sz w:val="36"/>
          <w:szCs w:val="36"/>
        </w:rPr>
        <w:t>：</w:t>
      </w:r>
      <w:r>
        <w:rPr>
          <w:rFonts w:eastAsia="方正公文小标宋" w:hint="eastAsia"/>
          <w:bCs/>
          <w:sz w:val="32"/>
          <w:szCs w:val="32"/>
          <w:u w:val="single"/>
        </w:rPr>
        <w:t>QHNX61-2024</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110E76" w:rsidRDefault="003706C3">
      <w:pPr>
        <w:rPr>
          <w:rFonts w:eastAsia="方正小标宋简体"/>
          <w:b/>
          <w:sz w:val="36"/>
          <w:szCs w:val="36"/>
        </w:rPr>
      </w:pPr>
      <w:r>
        <w:rPr>
          <w:rFonts w:eastAsia="方正小标宋简体"/>
          <w:b/>
          <w:sz w:val="36"/>
          <w:szCs w:val="36"/>
        </w:rPr>
        <w:t>制、修订类型：</w:t>
      </w:r>
      <w:r>
        <w:rPr>
          <w:rFonts w:eastAsia="方正公文小标宋"/>
          <w:bCs/>
          <w:sz w:val="32"/>
          <w:szCs w:val="32"/>
          <w:u w:val="single"/>
        </w:rPr>
        <w:t>制定</w:t>
      </w:r>
      <w:r>
        <w:rPr>
          <w:rFonts w:eastAsia="方正公文小标宋"/>
          <w:bCs/>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110E76" w:rsidRDefault="003706C3">
      <w:pPr>
        <w:rPr>
          <w:rFonts w:eastAsia="方正小标宋简体"/>
          <w:b/>
          <w:sz w:val="30"/>
          <w:szCs w:val="30"/>
          <w:u w:val="single"/>
        </w:rPr>
      </w:pPr>
      <w:r>
        <w:rPr>
          <w:rFonts w:eastAsia="方正小标宋简体"/>
          <w:b/>
          <w:sz w:val="36"/>
          <w:szCs w:val="36"/>
        </w:rPr>
        <w:t>主要起草单位：</w:t>
      </w:r>
      <w:r>
        <w:rPr>
          <w:rFonts w:eastAsia="方正公文小标宋"/>
          <w:bCs/>
          <w:sz w:val="32"/>
          <w:szCs w:val="32"/>
          <w:u w:val="single"/>
        </w:rPr>
        <w:t>青海大学</w:t>
      </w:r>
      <w:r>
        <w:rPr>
          <w:rFonts w:eastAsia="方正公文小标宋"/>
          <w:bCs/>
          <w:sz w:val="32"/>
          <w:szCs w:val="32"/>
          <w:u w:val="single"/>
        </w:rPr>
        <w:t xml:space="preserve"> </w:t>
      </w:r>
      <w:r>
        <w:rPr>
          <w:rFonts w:eastAsia="方正小标宋简体"/>
          <w:b/>
          <w:sz w:val="32"/>
          <w:szCs w:val="32"/>
          <w:u w:val="single"/>
        </w:rPr>
        <w:t xml:space="preserve">             </w:t>
      </w:r>
      <w:r>
        <w:rPr>
          <w:rFonts w:eastAsia="方正小标宋简体" w:hint="eastAsia"/>
          <w:b/>
          <w:sz w:val="32"/>
          <w:szCs w:val="32"/>
          <w:u w:val="single"/>
        </w:rPr>
        <w:t xml:space="preserve">           </w:t>
      </w:r>
    </w:p>
    <w:p w:rsidR="00110E76" w:rsidRDefault="003706C3">
      <w:pPr>
        <w:ind w:left="541" w:hangingChars="100" w:hanging="541"/>
        <w:rPr>
          <w:rFonts w:eastAsia="方正小标宋简体"/>
          <w:b/>
          <w:sz w:val="32"/>
          <w:szCs w:val="32"/>
          <w:u w:val="single"/>
        </w:rPr>
      </w:pPr>
      <w:r>
        <w:rPr>
          <w:rFonts w:eastAsia="方正小标宋简体" w:hint="eastAsia"/>
          <w:b/>
          <w:spacing w:val="90"/>
          <w:sz w:val="36"/>
          <w:szCs w:val="36"/>
        </w:rPr>
        <w:t>协作单位</w:t>
      </w:r>
      <w:r>
        <w:rPr>
          <w:rFonts w:eastAsia="方正小标宋简体" w:hint="eastAsia"/>
          <w:b/>
          <w:sz w:val="36"/>
          <w:szCs w:val="36"/>
        </w:rPr>
        <w:t>：</w:t>
      </w:r>
      <w:r>
        <w:rPr>
          <w:rFonts w:eastAsia="方正小标宋简体" w:hint="eastAsia"/>
          <w:b/>
          <w:sz w:val="32"/>
          <w:szCs w:val="32"/>
          <w:u w:val="single"/>
        </w:rPr>
        <w:t>青海省农林科学院</w:t>
      </w:r>
      <w:r>
        <w:rPr>
          <w:rFonts w:eastAsia="方正小标宋简体" w:hint="eastAsia"/>
          <w:b/>
          <w:sz w:val="32"/>
          <w:szCs w:val="32"/>
          <w:u w:val="single"/>
        </w:rPr>
        <w:t xml:space="preserve">                 </w:t>
      </w:r>
    </w:p>
    <w:p w:rsidR="00110E76" w:rsidRDefault="003706C3">
      <w:pPr>
        <w:ind w:leftChars="152" w:left="319" w:firstLineChars="700" w:firstLine="2249"/>
        <w:rPr>
          <w:rFonts w:eastAsia="方正小标宋简体"/>
          <w:b/>
          <w:sz w:val="30"/>
          <w:szCs w:val="30"/>
          <w:u w:val="single"/>
        </w:rPr>
      </w:pPr>
      <w:r>
        <w:rPr>
          <w:rFonts w:eastAsia="方正小标宋简体" w:hint="eastAsia"/>
          <w:b/>
          <w:sz w:val="32"/>
          <w:szCs w:val="32"/>
          <w:u w:val="single"/>
        </w:rPr>
        <w:t>西宁市蔬菜技术服务中心</w:t>
      </w:r>
      <w:r>
        <w:rPr>
          <w:rFonts w:eastAsia="方正小标宋简体" w:hint="eastAsia"/>
          <w:b/>
          <w:sz w:val="32"/>
          <w:szCs w:val="32"/>
          <w:u w:val="single"/>
        </w:rPr>
        <w:t xml:space="preserve">           </w:t>
      </w:r>
    </w:p>
    <w:p w:rsidR="00110E76" w:rsidRDefault="003706C3">
      <w:pPr>
        <w:rPr>
          <w:rFonts w:eastAsia="方正小标宋简体"/>
          <w:b/>
          <w:sz w:val="36"/>
          <w:szCs w:val="36"/>
          <w:u w:val="single"/>
        </w:rPr>
      </w:pPr>
      <w:r>
        <w:rPr>
          <w:rFonts w:eastAsia="方正小标宋简体"/>
          <w:b/>
          <w:spacing w:val="90"/>
          <w:sz w:val="36"/>
          <w:szCs w:val="36"/>
        </w:rPr>
        <w:t>归口单位</w:t>
      </w:r>
      <w:r>
        <w:rPr>
          <w:rFonts w:eastAsia="方正小标宋简体"/>
          <w:b/>
          <w:sz w:val="36"/>
          <w:szCs w:val="36"/>
        </w:rPr>
        <w:t>：</w:t>
      </w:r>
      <w:r>
        <w:rPr>
          <w:rFonts w:eastAsia="方正公文小标宋"/>
          <w:bCs/>
          <w:sz w:val="32"/>
          <w:szCs w:val="32"/>
          <w:u w:val="single"/>
        </w:rPr>
        <w:t>青海省</w:t>
      </w:r>
      <w:r>
        <w:rPr>
          <w:rFonts w:eastAsia="方正公文小标宋" w:hint="eastAsia"/>
          <w:bCs/>
          <w:sz w:val="32"/>
          <w:szCs w:val="32"/>
          <w:u w:val="single"/>
        </w:rPr>
        <w:t>农学会</w:t>
      </w:r>
      <w:r>
        <w:rPr>
          <w:rFonts w:eastAsia="方正小标宋简体"/>
          <w:b/>
          <w:sz w:val="32"/>
          <w:szCs w:val="32"/>
          <w:u w:val="single"/>
        </w:rPr>
        <w:t xml:space="preserve">      </w:t>
      </w:r>
      <w:r>
        <w:rPr>
          <w:rFonts w:eastAsia="方正小标宋简体" w:hint="eastAsia"/>
          <w:b/>
          <w:sz w:val="32"/>
          <w:szCs w:val="32"/>
          <w:u w:val="single"/>
        </w:rPr>
        <w:t xml:space="preserve">               </w:t>
      </w:r>
    </w:p>
    <w:p w:rsidR="00110E76" w:rsidRDefault="003706C3">
      <w:pPr>
        <w:rPr>
          <w:rFonts w:eastAsia="方正小标宋简体"/>
          <w:b/>
          <w:sz w:val="36"/>
          <w:szCs w:val="36"/>
          <w:u w:val="single"/>
        </w:rPr>
      </w:pPr>
      <w:r>
        <w:rPr>
          <w:rFonts w:eastAsia="方正小标宋简体"/>
          <w:b/>
          <w:spacing w:val="90"/>
          <w:sz w:val="36"/>
          <w:szCs w:val="36"/>
        </w:rPr>
        <w:t>起草时间</w:t>
      </w:r>
      <w:r>
        <w:rPr>
          <w:rFonts w:eastAsia="方正小标宋简体"/>
          <w:b/>
          <w:sz w:val="36"/>
          <w:szCs w:val="36"/>
        </w:rPr>
        <w:t>：</w:t>
      </w:r>
      <w:r>
        <w:rPr>
          <w:rFonts w:eastAsia="方正公文小标宋"/>
          <w:bCs/>
          <w:sz w:val="32"/>
          <w:szCs w:val="32"/>
          <w:u w:val="single"/>
        </w:rPr>
        <w:t>2024</w:t>
      </w:r>
      <w:r>
        <w:rPr>
          <w:rFonts w:eastAsia="方正公文小标宋"/>
          <w:bCs/>
          <w:sz w:val="32"/>
          <w:szCs w:val="32"/>
          <w:u w:val="single"/>
        </w:rPr>
        <w:t>年</w:t>
      </w:r>
      <w:r>
        <w:rPr>
          <w:rFonts w:eastAsia="方正公文小标宋" w:hint="eastAsia"/>
          <w:bCs/>
          <w:sz w:val="32"/>
          <w:szCs w:val="32"/>
          <w:u w:val="single"/>
        </w:rPr>
        <w:t>8</w:t>
      </w:r>
      <w:r>
        <w:rPr>
          <w:rFonts w:eastAsia="方正公文小标宋"/>
          <w:bCs/>
          <w:sz w:val="32"/>
          <w:szCs w:val="32"/>
          <w:u w:val="single"/>
        </w:rPr>
        <w:t>月</w:t>
      </w:r>
      <w:r>
        <w:rPr>
          <w:rFonts w:eastAsia="方正公文小标宋" w:hint="eastAsia"/>
          <w:bCs/>
          <w:sz w:val="32"/>
          <w:szCs w:val="32"/>
          <w:u w:val="single"/>
        </w:rPr>
        <w:t>30</w:t>
      </w:r>
      <w:r>
        <w:rPr>
          <w:rFonts w:eastAsia="方正公文小标宋" w:hint="eastAsia"/>
          <w:bCs/>
          <w:sz w:val="32"/>
          <w:szCs w:val="32"/>
          <w:u w:val="single"/>
        </w:rPr>
        <w:t>日</w:t>
      </w:r>
      <w:r>
        <w:rPr>
          <w:rFonts w:eastAsia="方正公文小标宋" w:hint="eastAsia"/>
          <w:bCs/>
          <w:sz w:val="32"/>
          <w:szCs w:val="32"/>
          <w:u w:val="single"/>
        </w:rPr>
        <w:t>-</w:t>
      </w:r>
      <w:r>
        <w:rPr>
          <w:rFonts w:eastAsia="方正公文小标宋"/>
          <w:bCs/>
          <w:sz w:val="32"/>
          <w:szCs w:val="32"/>
          <w:u w:val="single"/>
        </w:rPr>
        <w:t>20</w:t>
      </w:r>
      <w:r>
        <w:rPr>
          <w:rFonts w:eastAsia="方正公文小标宋" w:hint="eastAsia"/>
          <w:bCs/>
          <w:sz w:val="32"/>
          <w:szCs w:val="32"/>
          <w:u w:val="single"/>
        </w:rPr>
        <w:t>26</w:t>
      </w:r>
      <w:r>
        <w:rPr>
          <w:rFonts w:eastAsia="方正公文小标宋"/>
          <w:bCs/>
          <w:sz w:val="32"/>
          <w:szCs w:val="32"/>
          <w:u w:val="single"/>
        </w:rPr>
        <w:t>年</w:t>
      </w:r>
      <w:r>
        <w:rPr>
          <w:rFonts w:eastAsia="方正公文小标宋" w:hint="eastAsia"/>
          <w:bCs/>
          <w:sz w:val="32"/>
          <w:szCs w:val="32"/>
          <w:u w:val="single"/>
        </w:rPr>
        <w:t>6</w:t>
      </w:r>
      <w:r>
        <w:rPr>
          <w:rFonts w:eastAsia="方正公文小标宋"/>
          <w:bCs/>
          <w:sz w:val="32"/>
          <w:szCs w:val="32"/>
          <w:u w:val="single"/>
        </w:rPr>
        <w:t>月</w:t>
      </w:r>
      <w:r>
        <w:rPr>
          <w:rFonts w:eastAsia="方正公文小标宋" w:hint="eastAsia"/>
          <w:bCs/>
          <w:sz w:val="32"/>
          <w:szCs w:val="32"/>
          <w:u w:val="single"/>
        </w:rPr>
        <w:t>30</w:t>
      </w:r>
      <w:r>
        <w:rPr>
          <w:rFonts w:eastAsia="方正公文小标宋" w:hint="eastAsia"/>
          <w:bCs/>
          <w:sz w:val="32"/>
          <w:szCs w:val="32"/>
          <w:u w:val="single"/>
        </w:rPr>
        <w:t>日</w:t>
      </w:r>
      <w:r>
        <w:rPr>
          <w:rFonts w:eastAsia="方正小标宋简体"/>
          <w:b/>
          <w:sz w:val="32"/>
          <w:szCs w:val="32"/>
          <w:u w:val="single"/>
        </w:rPr>
        <w:t xml:space="preserve"> </w:t>
      </w:r>
    </w:p>
    <w:p w:rsidR="00110E76" w:rsidRDefault="003706C3">
      <w:pPr>
        <w:rPr>
          <w:rFonts w:eastAsia="方正小标宋简体"/>
          <w:b/>
          <w:sz w:val="36"/>
          <w:szCs w:val="36"/>
          <w:u w:val="single"/>
        </w:rPr>
      </w:pPr>
      <w:r>
        <w:rPr>
          <w:rFonts w:eastAsia="方正小标宋简体"/>
          <w:b/>
          <w:sz w:val="36"/>
          <w:szCs w:val="36"/>
          <w:u w:val="single"/>
        </w:rPr>
        <w:br w:type="page"/>
      </w:r>
    </w:p>
    <w:p w:rsidR="00110E76" w:rsidRPr="00396AC6" w:rsidRDefault="003706C3">
      <w:pPr>
        <w:tabs>
          <w:tab w:val="left" w:pos="360"/>
          <w:tab w:val="left" w:pos="540"/>
        </w:tabs>
        <w:spacing w:line="0" w:lineRule="atLeast"/>
        <w:jc w:val="center"/>
        <w:rPr>
          <w:rFonts w:ascii="方正小标宋简体" w:eastAsia="方正小标宋简体" w:hAnsi="方正公文小标宋" w:cs="方正公文小标宋"/>
          <w:sz w:val="40"/>
          <w:szCs w:val="44"/>
        </w:rPr>
      </w:pPr>
      <w:r w:rsidRPr="00396AC6">
        <w:rPr>
          <w:rFonts w:ascii="方正小标宋简体" w:eastAsia="方正小标宋简体" w:hAnsi="方正公文小标宋" w:cs="方正公文小标宋" w:hint="eastAsia"/>
          <w:sz w:val="40"/>
          <w:szCs w:val="44"/>
        </w:rPr>
        <w:lastRenderedPageBreak/>
        <w:t>《球茎甘蓝种质资源鉴定技术规</w:t>
      </w:r>
      <w:bookmarkStart w:id="0" w:name="_GoBack"/>
      <w:bookmarkEnd w:id="0"/>
      <w:r w:rsidRPr="00396AC6">
        <w:rPr>
          <w:rFonts w:ascii="方正小标宋简体" w:eastAsia="方正小标宋简体" w:hAnsi="方正公文小标宋" w:cs="方正公文小标宋" w:hint="eastAsia"/>
          <w:sz w:val="40"/>
          <w:szCs w:val="44"/>
        </w:rPr>
        <w:t>程 SSR分子标记法》</w:t>
      </w:r>
    </w:p>
    <w:p w:rsidR="00110E76" w:rsidRPr="00C16C08" w:rsidRDefault="003706C3">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C16C08">
        <w:rPr>
          <w:rFonts w:ascii="方正小标宋简体" w:eastAsia="方正小标宋简体" w:hAnsi="方正公文小标宋" w:cs="方正公文小标宋" w:hint="eastAsia"/>
          <w:sz w:val="44"/>
          <w:szCs w:val="44"/>
        </w:rPr>
        <w:t>团体标准编制说明</w:t>
      </w:r>
    </w:p>
    <w:p w:rsidR="00110E76" w:rsidRDefault="003706C3">
      <w:pPr>
        <w:spacing w:line="480" w:lineRule="exact"/>
        <w:outlineLvl w:val="0"/>
        <w:rPr>
          <w:rFonts w:eastAsia="黑体"/>
          <w:bCs/>
          <w:sz w:val="32"/>
          <w:szCs w:val="32"/>
        </w:rPr>
      </w:pPr>
      <w:r>
        <w:rPr>
          <w:rFonts w:eastAsia="黑体"/>
          <w:bCs/>
          <w:sz w:val="32"/>
          <w:szCs w:val="32"/>
        </w:rPr>
        <w:t>一、工作简况</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（一）任务来源</w:t>
      </w:r>
    </w:p>
    <w:p w:rsidR="00110E76" w:rsidRDefault="003706C3">
      <w:pPr>
        <w:spacing w:line="576" w:lineRule="exact"/>
        <w:ind w:firstLineChars="200" w:firstLine="640"/>
        <w:rPr>
          <w:rFonts w:ascii="方正仿宋_GB2312" w:eastAsia="方正仿宋_GB2312" w:hAnsi="方正仿宋_GB2312" w:cs="方正仿宋_GB2312"/>
          <w:kern w:val="0"/>
          <w:sz w:val="32"/>
          <w:szCs w:val="32"/>
        </w:rPr>
      </w:pPr>
      <w:r>
        <w:rPr>
          <w:rFonts w:eastAsia="方正仿宋_GB2312"/>
          <w:bCs/>
          <w:sz w:val="32"/>
          <w:szCs w:val="32"/>
        </w:rPr>
        <w:t>2024</w:t>
      </w:r>
      <w:r>
        <w:rPr>
          <w:rFonts w:eastAsia="方正仿宋_GB2312"/>
          <w:bCs/>
          <w:sz w:val="32"/>
          <w:szCs w:val="32"/>
        </w:rPr>
        <w:t>年</w:t>
      </w:r>
      <w:r>
        <w:rPr>
          <w:rFonts w:eastAsia="方正仿宋_GB2312"/>
          <w:bCs/>
          <w:sz w:val="32"/>
          <w:szCs w:val="32"/>
        </w:rPr>
        <w:t>8</w:t>
      </w:r>
      <w:r>
        <w:rPr>
          <w:rFonts w:eastAsia="方正仿宋_GB2312"/>
          <w:bCs/>
          <w:sz w:val="32"/>
          <w:szCs w:val="32"/>
        </w:rPr>
        <w:t>月</w:t>
      </w:r>
      <w:r>
        <w:rPr>
          <w:rFonts w:eastAsia="方正仿宋_GB2312"/>
          <w:bCs/>
          <w:sz w:val="32"/>
          <w:szCs w:val="32"/>
        </w:rPr>
        <w:t>28</w:t>
      </w:r>
      <w:r>
        <w:rPr>
          <w:rFonts w:eastAsia="方正仿宋_GB2312"/>
          <w:bCs/>
          <w:sz w:val="32"/>
          <w:szCs w:val="32"/>
        </w:rPr>
        <w:t>日，</w:t>
      </w:r>
      <w:r>
        <w:rPr>
          <w:rFonts w:eastAsia="方正仿宋_GB2312"/>
          <w:kern w:val="0"/>
          <w:sz w:val="32"/>
          <w:szCs w:val="32"/>
        </w:rPr>
        <w:t>由青海大学申请青海省农学会团体标准，</w:t>
      </w:r>
      <w:r>
        <w:rPr>
          <w:rFonts w:eastAsia="方正仿宋_GB2312"/>
          <w:bCs/>
          <w:sz w:val="32"/>
          <w:szCs w:val="32"/>
        </w:rPr>
        <w:t>根据青海省农学会下达的《关于下达</w:t>
      </w:r>
      <w:r>
        <w:rPr>
          <w:rFonts w:eastAsia="方正仿宋_GB2312"/>
          <w:bCs/>
          <w:sz w:val="32"/>
          <w:szCs w:val="32"/>
        </w:rPr>
        <w:t>2024</w:t>
      </w:r>
      <w:r>
        <w:rPr>
          <w:rFonts w:eastAsia="方正仿宋_GB2312"/>
          <w:bCs/>
          <w:sz w:val="32"/>
          <w:szCs w:val="32"/>
        </w:rPr>
        <w:t>年团体标准项目计划的通知》（青农字</w:t>
      </w:r>
      <w:r>
        <w:rPr>
          <w:rFonts w:eastAsia="方正仿宋_GB2312"/>
          <w:bCs/>
          <w:sz w:val="32"/>
          <w:szCs w:val="32"/>
        </w:rPr>
        <w:t>[2024]4</w:t>
      </w:r>
      <w:r>
        <w:rPr>
          <w:rFonts w:eastAsia="方正仿宋_GB2312"/>
          <w:bCs/>
          <w:sz w:val="32"/>
          <w:szCs w:val="32"/>
        </w:rPr>
        <w:t>号），批准《</w:t>
      </w:r>
      <w:r>
        <w:rPr>
          <w:rFonts w:eastAsia="方正仿宋_GB2312"/>
          <w:kern w:val="0"/>
          <w:sz w:val="32"/>
          <w:szCs w:val="32"/>
        </w:rPr>
        <w:t>球茎甘蓝种质资源鉴定技术规程</w:t>
      </w:r>
      <w:r>
        <w:rPr>
          <w:rFonts w:eastAsia="方正仿宋_GB2312"/>
          <w:kern w:val="0"/>
          <w:sz w:val="32"/>
          <w:szCs w:val="32"/>
        </w:rPr>
        <w:t xml:space="preserve"> SSR</w:t>
      </w:r>
      <w:r>
        <w:rPr>
          <w:rFonts w:eastAsia="方正仿宋_GB2312"/>
          <w:kern w:val="0"/>
          <w:sz w:val="32"/>
          <w:szCs w:val="32"/>
        </w:rPr>
        <w:t>分子标记法</w:t>
      </w:r>
      <w:r>
        <w:rPr>
          <w:rFonts w:eastAsia="方正仿宋_GB2312"/>
          <w:bCs/>
          <w:sz w:val="32"/>
          <w:szCs w:val="32"/>
        </w:rPr>
        <w:t>》团体标准的制定</w:t>
      </w:r>
      <w:r>
        <w:rPr>
          <w:rFonts w:eastAsia="方正仿宋_GB2312"/>
          <w:bCs/>
          <w:sz w:val="32"/>
          <w:szCs w:val="32"/>
        </w:rPr>
        <w:t>(</w:t>
      </w:r>
      <w:r>
        <w:rPr>
          <w:rFonts w:eastAsia="方正仿宋_GB2312"/>
          <w:bCs/>
          <w:sz w:val="32"/>
          <w:szCs w:val="32"/>
        </w:rPr>
        <w:t>项目编号</w:t>
      </w:r>
      <w:r>
        <w:rPr>
          <w:rFonts w:eastAsia="方正仿宋_GB2312"/>
          <w:bCs/>
          <w:sz w:val="32"/>
          <w:szCs w:val="32"/>
        </w:rPr>
        <w:t>QHNX61-2024)</w:t>
      </w:r>
      <w:r>
        <w:rPr>
          <w:rFonts w:eastAsia="方正仿宋_GB2312"/>
          <w:kern w:val="0"/>
          <w:sz w:val="32"/>
          <w:szCs w:val="32"/>
        </w:rPr>
        <w:t>。</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(二)起草单位、协作单位</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bCs/>
          <w:sz w:val="32"/>
          <w:szCs w:val="32"/>
        </w:rPr>
        <w:t>起草单位：青海大学</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hint="eastAsia"/>
          <w:bCs/>
          <w:sz w:val="32"/>
          <w:szCs w:val="32"/>
        </w:rPr>
        <w:t>协作单位：青海省农林科学院、西宁市蔬菜技术服务中心</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（三）主要起草人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575"/>
        <w:gridCol w:w="1278"/>
        <w:gridCol w:w="3259"/>
        <w:gridCol w:w="2634"/>
      </w:tblGrid>
      <w:tr w:rsidR="00110E76">
        <w:trPr>
          <w:trHeight w:val="588"/>
          <w:jc w:val="center"/>
        </w:trPr>
        <w:tc>
          <w:tcPr>
            <w:tcW w:w="776" w:type="dxa"/>
          </w:tcPr>
          <w:p w:rsidR="00110E76" w:rsidRDefault="003706C3">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姓名</w:t>
            </w:r>
          </w:p>
        </w:tc>
        <w:tc>
          <w:tcPr>
            <w:tcW w:w="575" w:type="dxa"/>
          </w:tcPr>
          <w:p w:rsidR="00110E76" w:rsidRDefault="003706C3">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性别</w:t>
            </w:r>
          </w:p>
        </w:tc>
        <w:tc>
          <w:tcPr>
            <w:tcW w:w="1278" w:type="dxa"/>
          </w:tcPr>
          <w:p w:rsidR="00110E76" w:rsidRDefault="003706C3">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职务</w:t>
            </w:r>
            <w:r>
              <w:rPr>
                <w:rFonts w:eastAsia="仿宋_GB2312"/>
                <w:b/>
                <w:color w:val="000000"/>
                <w:kern w:val="0"/>
                <w:sz w:val="24"/>
              </w:rPr>
              <w:t>/</w:t>
            </w:r>
            <w:r>
              <w:rPr>
                <w:rFonts w:eastAsia="仿宋_GB2312"/>
                <w:b/>
                <w:color w:val="000000"/>
                <w:kern w:val="0"/>
                <w:sz w:val="24"/>
              </w:rPr>
              <w:t>职称</w:t>
            </w:r>
          </w:p>
        </w:tc>
        <w:tc>
          <w:tcPr>
            <w:tcW w:w="3259" w:type="dxa"/>
          </w:tcPr>
          <w:p w:rsidR="00110E76" w:rsidRDefault="003706C3">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工作单位</w:t>
            </w:r>
          </w:p>
        </w:tc>
        <w:tc>
          <w:tcPr>
            <w:tcW w:w="2634" w:type="dxa"/>
          </w:tcPr>
          <w:p w:rsidR="00110E76" w:rsidRDefault="003706C3">
            <w:pPr>
              <w:spacing w:line="480" w:lineRule="exact"/>
              <w:ind w:leftChars="-50" w:left="-105" w:rightChars="-50" w:right="-105"/>
              <w:jc w:val="center"/>
              <w:rPr>
                <w:rFonts w:eastAsia="仿宋_GB2312"/>
                <w:b/>
                <w:color w:val="000000"/>
                <w:kern w:val="0"/>
                <w:sz w:val="24"/>
              </w:rPr>
            </w:pPr>
            <w:r>
              <w:rPr>
                <w:rFonts w:eastAsia="仿宋_GB2312"/>
                <w:b/>
                <w:color w:val="000000"/>
                <w:kern w:val="0"/>
                <w:sz w:val="24"/>
              </w:rPr>
              <w:t>任务分工</w:t>
            </w:r>
          </w:p>
        </w:tc>
      </w:tr>
      <w:tr w:rsidR="00110E76">
        <w:trPr>
          <w:trHeight w:val="641"/>
          <w:jc w:val="center"/>
        </w:trPr>
        <w:tc>
          <w:tcPr>
            <w:tcW w:w="776"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任延靖</w:t>
            </w:r>
          </w:p>
        </w:tc>
        <w:tc>
          <w:tcPr>
            <w:tcW w:w="575"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女</w:t>
            </w:r>
          </w:p>
        </w:tc>
        <w:tc>
          <w:tcPr>
            <w:tcW w:w="1278"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副研究员</w:t>
            </w:r>
          </w:p>
        </w:tc>
        <w:tc>
          <w:tcPr>
            <w:tcW w:w="3259"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青海</w:t>
            </w:r>
            <w:r>
              <w:rPr>
                <w:rFonts w:eastAsia="仿宋_GB2312" w:hint="eastAsia"/>
                <w:color w:val="000000"/>
                <w:kern w:val="0"/>
                <w:sz w:val="24"/>
              </w:rPr>
              <w:t>大学、青海省农林科学院</w:t>
            </w:r>
          </w:p>
        </w:tc>
        <w:tc>
          <w:tcPr>
            <w:tcW w:w="2634"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技术研究、标准编制</w:t>
            </w:r>
            <w:r>
              <w:rPr>
                <w:rFonts w:eastAsia="仿宋_GB2312" w:hint="eastAsia"/>
                <w:color w:val="000000"/>
                <w:kern w:val="0"/>
                <w:sz w:val="24"/>
              </w:rPr>
              <w:t>，撰写第</w:t>
            </w:r>
            <w:r>
              <w:rPr>
                <w:rFonts w:eastAsia="仿宋_GB2312" w:hint="eastAsia"/>
                <w:color w:val="000000"/>
                <w:kern w:val="0"/>
                <w:sz w:val="24"/>
              </w:rPr>
              <w:t>1</w:t>
            </w:r>
            <w:r>
              <w:rPr>
                <w:rFonts w:eastAsia="仿宋_GB2312" w:hint="eastAsia"/>
                <w:color w:val="000000"/>
                <w:kern w:val="0"/>
                <w:sz w:val="24"/>
              </w:rPr>
              <w:t>、</w:t>
            </w:r>
            <w:r>
              <w:rPr>
                <w:rFonts w:eastAsia="仿宋_GB2312" w:hint="eastAsia"/>
                <w:color w:val="000000"/>
                <w:kern w:val="0"/>
                <w:sz w:val="24"/>
              </w:rPr>
              <w:t>2</w:t>
            </w:r>
            <w:r>
              <w:rPr>
                <w:rFonts w:eastAsia="仿宋_GB2312" w:hint="eastAsia"/>
                <w:color w:val="000000"/>
                <w:kern w:val="0"/>
                <w:sz w:val="24"/>
              </w:rPr>
              <w:t>、</w:t>
            </w:r>
            <w:r>
              <w:rPr>
                <w:rFonts w:eastAsia="仿宋_GB2312" w:hint="eastAsia"/>
                <w:color w:val="000000"/>
                <w:kern w:val="0"/>
                <w:sz w:val="24"/>
              </w:rPr>
              <w:t>5</w:t>
            </w:r>
            <w:r>
              <w:rPr>
                <w:rFonts w:eastAsia="仿宋_GB2312" w:hint="eastAsia"/>
                <w:color w:val="000000"/>
                <w:kern w:val="0"/>
                <w:sz w:val="24"/>
              </w:rPr>
              <w:t>、</w:t>
            </w:r>
            <w:r>
              <w:rPr>
                <w:rFonts w:eastAsia="仿宋_GB2312" w:hint="eastAsia"/>
                <w:color w:val="000000"/>
                <w:kern w:val="0"/>
                <w:sz w:val="24"/>
              </w:rPr>
              <w:t>8</w:t>
            </w:r>
            <w:r>
              <w:rPr>
                <w:rFonts w:eastAsia="仿宋_GB2312" w:hint="eastAsia"/>
                <w:color w:val="000000"/>
                <w:kern w:val="0"/>
                <w:sz w:val="24"/>
              </w:rPr>
              <w:t>、</w:t>
            </w:r>
            <w:r>
              <w:rPr>
                <w:rFonts w:eastAsia="仿宋_GB2312" w:hint="eastAsia"/>
                <w:color w:val="000000"/>
                <w:kern w:val="0"/>
                <w:sz w:val="24"/>
              </w:rPr>
              <w:t>9</w:t>
            </w:r>
            <w:r>
              <w:rPr>
                <w:rFonts w:eastAsia="仿宋_GB2312" w:hint="eastAsia"/>
                <w:color w:val="000000"/>
                <w:kern w:val="0"/>
                <w:sz w:val="24"/>
              </w:rPr>
              <w:t>章，编制说明编写</w:t>
            </w:r>
          </w:p>
        </w:tc>
      </w:tr>
      <w:tr w:rsidR="00110E76">
        <w:trPr>
          <w:trHeight w:val="576"/>
          <w:jc w:val="center"/>
        </w:trPr>
        <w:tc>
          <w:tcPr>
            <w:tcW w:w="776"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文军琴</w:t>
            </w:r>
          </w:p>
        </w:tc>
        <w:tc>
          <w:tcPr>
            <w:tcW w:w="575"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女</w:t>
            </w:r>
          </w:p>
        </w:tc>
        <w:tc>
          <w:tcPr>
            <w:tcW w:w="1278"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副研究员</w:t>
            </w:r>
          </w:p>
        </w:tc>
        <w:tc>
          <w:tcPr>
            <w:tcW w:w="3259"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青海</w:t>
            </w:r>
            <w:r>
              <w:rPr>
                <w:rFonts w:eastAsia="仿宋_GB2312" w:hint="eastAsia"/>
                <w:color w:val="000000"/>
                <w:kern w:val="0"/>
                <w:sz w:val="24"/>
              </w:rPr>
              <w:t>大学、青海省农林科学院</w:t>
            </w:r>
          </w:p>
        </w:tc>
        <w:tc>
          <w:tcPr>
            <w:tcW w:w="2634"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标准修改</w:t>
            </w:r>
            <w:r>
              <w:rPr>
                <w:rFonts w:eastAsia="仿宋_GB2312" w:hint="eastAsia"/>
                <w:color w:val="000000"/>
                <w:kern w:val="0"/>
                <w:sz w:val="24"/>
              </w:rPr>
              <w:t>，撰写第</w:t>
            </w:r>
            <w:r>
              <w:rPr>
                <w:rFonts w:eastAsia="仿宋_GB2312" w:hint="eastAsia"/>
                <w:color w:val="000000"/>
                <w:kern w:val="0"/>
                <w:sz w:val="24"/>
              </w:rPr>
              <w:t>7</w:t>
            </w:r>
            <w:r>
              <w:rPr>
                <w:rFonts w:eastAsia="仿宋_GB2312" w:hint="eastAsia"/>
                <w:color w:val="000000"/>
                <w:kern w:val="0"/>
                <w:sz w:val="24"/>
              </w:rPr>
              <w:t>章，数据统计分析</w:t>
            </w:r>
          </w:p>
        </w:tc>
      </w:tr>
      <w:tr w:rsidR="00110E76">
        <w:trPr>
          <w:trHeight w:val="619"/>
          <w:jc w:val="center"/>
        </w:trPr>
        <w:tc>
          <w:tcPr>
            <w:tcW w:w="776"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邵登魁</w:t>
            </w:r>
          </w:p>
        </w:tc>
        <w:tc>
          <w:tcPr>
            <w:tcW w:w="575"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男</w:t>
            </w:r>
          </w:p>
        </w:tc>
        <w:tc>
          <w:tcPr>
            <w:tcW w:w="1278"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研究员</w:t>
            </w:r>
          </w:p>
        </w:tc>
        <w:tc>
          <w:tcPr>
            <w:tcW w:w="3259"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青海</w:t>
            </w:r>
            <w:r>
              <w:rPr>
                <w:rFonts w:eastAsia="仿宋_GB2312" w:hint="eastAsia"/>
                <w:color w:val="000000"/>
                <w:kern w:val="0"/>
                <w:sz w:val="24"/>
              </w:rPr>
              <w:t>大学、青海省农林科学院</w:t>
            </w:r>
          </w:p>
        </w:tc>
        <w:tc>
          <w:tcPr>
            <w:tcW w:w="2634"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标准修改</w:t>
            </w:r>
            <w:r>
              <w:rPr>
                <w:rFonts w:eastAsia="仿宋_GB2312" w:hint="eastAsia"/>
                <w:color w:val="000000"/>
                <w:kern w:val="0"/>
                <w:sz w:val="24"/>
              </w:rPr>
              <w:t>，撰写第</w:t>
            </w:r>
            <w:r>
              <w:rPr>
                <w:rFonts w:eastAsia="仿宋_GB2312" w:hint="eastAsia"/>
                <w:color w:val="000000"/>
                <w:kern w:val="0"/>
                <w:sz w:val="24"/>
              </w:rPr>
              <w:t>6</w:t>
            </w:r>
            <w:r>
              <w:rPr>
                <w:rFonts w:eastAsia="仿宋_GB2312" w:hint="eastAsia"/>
                <w:color w:val="000000"/>
                <w:kern w:val="0"/>
                <w:sz w:val="24"/>
              </w:rPr>
              <w:t>章，资料收集</w:t>
            </w:r>
          </w:p>
        </w:tc>
      </w:tr>
      <w:tr w:rsidR="00110E76">
        <w:trPr>
          <w:trHeight w:val="619"/>
          <w:jc w:val="center"/>
        </w:trPr>
        <w:tc>
          <w:tcPr>
            <w:tcW w:w="776"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魏廷珍</w:t>
            </w:r>
          </w:p>
        </w:tc>
        <w:tc>
          <w:tcPr>
            <w:tcW w:w="575"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女</w:t>
            </w:r>
          </w:p>
        </w:tc>
        <w:tc>
          <w:tcPr>
            <w:tcW w:w="1278"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高级农艺师</w:t>
            </w:r>
          </w:p>
        </w:tc>
        <w:tc>
          <w:tcPr>
            <w:tcW w:w="3259"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西宁市蔬菜技术服务中心</w:t>
            </w:r>
          </w:p>
        </w:tc>
        <w:tc>
          <w:tcPr>
            <w:tcW w:w="2634"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标准修改，撰写第</w:t>
            </w:r>
            <w:r>
              <w:rPr>
                <w:rFonts w:eastAsia="仿宋_GB2312" w:hint="eastAsia"/>
                <w:color w:val="000000"/>
                <w:kern w:val="0"/>
                <w:sz w:val="24"/>
              </w:rPr>
              <w:t>3</w:t>
            </w:r>
            <w:r>
              <w:rPr>
                <w:rFonts w:eastAsia="仿宋_GB2312" w:hint="eastAsia"/>
                <w:color w:val="000000"/>
                <w:kern w:val="0"/>
                <w:sz w:val="24"/>
              </w:rPr>
              <w:t>、</w:t>
            </w:r>
            <w:r>
              <w:rPr>
                <w:rFonts w:eastAsia="仿宋_GB2312" w:hint="eastAsia"/>
                <w:color w:val="000000"/>
                <w:kern w:val="0"/>
                <w:sz w:val="24"/>
              </w:rPr>
              <w:t>4</w:t>
            </w:r>
            <w:r>
              <w:rPr>
                <w:rFonts w:eastAsia="仿宋_GB2312" w:hint="eastAsia"/>
                <w:color w:val="000000"/>
                <w:kern w:val="0"/>
                <w:sz w:val="24"/>
              </w:rPr>
              <w:t>章</w:t>
            </w:r>
          </w:p>
        </w:tc>
      </w:tr>
      <w:tr w:rsidR="00110E76">
        <w:trPr>
          <w:trHeight w:val="619"/>
          <w:jc w:val="center"/>
        </w:trPr>
        <w:tc>
          <w:tcPr>
            <w:tcW w:w="776"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甘甜</w:t>
            </w:r>
            <w:proofErr w:type="gramStart"/>
            <w:r>
              <w:rPr>
                <w:rFonts w:eastAsia="仿宋_GB2312" w:hint="eastAsia"/>
                <w:color w:val="000000"/>
                <w:kern w:val="0"/>
                <w:sz w:val="24"/>
              </w:rPr>
              <w:t>甜</w:t>
            </w:r>
            <w:proofErr w:type="gramEnd"/>
          </w:p>
        </w:tc>
        <w:tc>
          <w:tcPr>
            <w:tcW w:w="575"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女</w:t>
            </w:r>
          </w:p>
        </w:tc>
        <w:tc>
          <w:tcPr>
            <w:tcW w:w="1278"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助理研究员</w:t>
            </w:r>
          </w:p>
        </w:tc>
        <w:tc>
          <w:tcPr>
            <w:tcW w:w="3259" w:type="dxa"/>
            <w:shd w:val="clear" w:color="auto" w:fill="auto"/>
          </w:tcPr>
          <w:p w:rsidR="00110E76" w:rsidRDefault="003706C3">
            <w:pPr>
              <w:spacing w:line="480" w:lineRule="exact"/>
              <w:ind w:leftChars="-50" w:left="-105" w:rightChars="-50" w:right="-105"/>
              <w:jc w:val="center"/>
              <w:rPr>
                <w:rFonts w:eastAsia="仿宋_GB2312"/>
                <w:color w:val="000000"/>
                <w:kern w:val="0"/>
                <w:sz w:val="24"/>
              </w:rPr>
            </w:pPr>
            <w:r>
              <w:rPr>
                <w:rFonts w:eastAsia="仿宋_GB2312"/>
                <w:color w:val="000000"/>
                <w:kern w:val="0"/>
                <w:sz w:val="24"/>
              </w:rPr>
              <w:t>青海</w:t>
            </w:r>
            <w:r>
              <w:rPr>
                <w:rFonts w:eastAsia="仿宋_GB2312" w:hint="eastAsia"/>
                <w:color w:val="000000"/>
                <w:kern w:val="0"/>
                <w:sz w:val="24"/>
              </w:rPr>
              <w:t>大学、青海省农林科学院</w:t>
            </w:r>
          </w:p>
        </w:tc>
        <w:tc>
          <w:tcPr>
            <w:tcW w:w="2634" w:type="dxa"/>
          </w:tcPr>
          <w:p w:rsidR="00110E76" w:rsidRDefault="003706C3">
            <w:pPr>
              <w:spacing w:line="480" w:lineRule="exact"/>
              <w:ind w:leftChars="-50" w:left="-105" w:rightChars="-50" w:right="-105"/>
              <w:jc w:val="center"/>
              <w:rPr>
                <w:rFonts w:eastAsia="仿宋_GB2312"/>
                <w:color w:val="000000"/>
                <w:kern w:val="0"/>
                <w:sz w:val="24"/>
              </w:rPr>
            </w:pPr>
            <w:r>
              <w:rPr>
                <w:rFonts w:eastAsia="仿宋_GB2312" w:hint="eastAsia"/>
                <w:color w:val="000000"/>
                <w:kern w:val="0"/>
                <w:sz w:val="24"/>
              </w:rPr>
              <w:t>资料收集，编制说明编写</w:t>
            </w:r>
          </w:p>
        </w:tc>
      </w:tr>
    </w:tbl>
    <w:p w:rsidR="00110E76" w:rsidRDefault="003706C3">
      <w:pPr>
        <w:spacing w:line="480" w:lineRule="exact"/>
        <w:outlineLvl w:val="0"/>
        <w:rPr>
          <w:rFonts w:eastAsia="黑体"/>
          <w:bCs/>
          <w:sz w:val="32"/>
          <w:szCs w:val="32"/>
        </w:rPr>
      </w:pPr>
      <w:r>
        <w:rPr>
          <w:rFonts w:eastAsia="黑体"/>
          <w:bCs/>
          <w:sz w:val="32"/>
          <w:szCs w:val="32"/>
        </w:rPr>
        <w:t>二、制定标准的必要性和意义</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（一）</w:t>
      </w:r>
      <w:r>
        <w:rPr>
          <w:rFonts w:ascii="楷体" w:eastAsia="楷体" w:hAnsi="楷体" w:cs="楷体" w:hint="eastAsia"/>
          <w:b/>
          <w:bCs/>
          <w:sz w:val="32"/>
          <w:szCs w:val="32"/>
        </w:rPr>
        <w:t>必要性</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eastAsia="方正仿宋_GB2312"/>
          <w:bCs/>
          <w:sz w:val="32"/>
          <w:szCs w:val="32"/>
        </w:rPr>
        <w:lastRenderedPageBreak/>
        <w:t>球茎甘蓝（</w:t>
      </w:r>
      <w:r>
        <w:rPr>
          <w:rFonts w:eastAsia="方正仿宋_GB2312"/>
          <w:bCs/>
          <w:sz w:val="32"/>
          <w:szCs w:val="32"/>
        </w:rPr>
        <w:t xml:space="preserve">Brassica </w:t>
      </w:r>
      <w:proofErr w:type="spellStart"/>
      <w:r>
        <w:rPr>
          <w:rFonts w:eastAsia="方正仿宋_GB2312"/>
          <w:bCs/>
          <w:sz w:val="32"/>
          <w:szCs w:val="32"/>
        </w:rPr>
        <w:t>oleracea</w:t>
      </w:r>
      <w:proofErr w:type="spellEnd"/>
      <w:r>
        <w:rPr>
          <w:rFonts w:eastAsia="方正仿宋_GB2312"/>
          <w:bCs/>
          <w:sz w:val="32"/>
          <w:szCs w:val="32"/>
        </w:rPr>
        <w:t xml:space="preserve"> var. </w:t>
      </w:r>
      <w:proofErr w:type="spellStart"/>
      <w:r>
        <w:rPr>
          <w:rFonts w:eastAsia="方正仿宋_GB2312"/>
          <w:bCs/>
          <w:sz w:val="32"/>
          <w:szCs w:val="32"/>
        </w:rPr>
        <w:t>gongylodes</w:t>
      </w:r>
      <w:proofErr w:type="spellEnd"/>
      <w:r>
        <w:rPr>
          <w:rFonts w:eastAsia="方正仿宋_GB2312"/>
          <w:bCs/>
          <w:sz w:val="32"/>
          <w:szCs w:val="32"/>
        </w:rPr>
        <w:t xml:space="preserve"> L.</w:t>
      </w:r>
      <w:r>
        <w:rPr>
          <w:rFonts w:eastAsia="方正仿宋_GB2312"/>
          <w:bCs/>
          <w:sz w:val="32"/>
          <w:szCs w:val="32"/>
        </w:rPr>
        <w:t>）是十字花科（</w:t>
      </w:r>
      <w:proofErr w:type="spellStart"/>
      <w:r>
        <w:rPr>
          <w:rFonts w:eastAsia="方正仿宋_GB2312"/>
          <w:bCs/>
          <w:sz w:val="32"/>
          <w:szCs w:val="32"/>
        </w:rPr>
        <w:t>Cruciferae</w:t>
      </w:r>
      <w:proofErr w:type="spellEnd"/>
      <w:r>
        <w:rPr>
          <w:rFonts w:eastAsia="方正仿宋_GB2312"/>
          <w:bCs/>
          <w:sz w:val="32"/>
          <w:szCs w:val="32"/>
        </w:rPr>
        <w:t>）芸薹属（</w:t>
      </w:r>
      <w:r>
        <w:rPr>
          <w:rFonts w:eastAsia="方正仿宋_GB2312"/>
          <w:bCs/>
          <w:sz w:val="32"/>
          <w:szCs w:val="32"/>
        </w:rPr>
        <w:t>Brassica</w:t>
      </w:r>
      <w:r>
        <w:rPr>
          <w:rFonts w:eastAsia="方正仿宋_GB2312"/>
          <w:bCs/>
          <w:sz w:val="32"/>
          <w:szCs w:val="32"/>
        </w:rPr>
        <w:t>）甘蓝种（</w:t>
      </w:r>
      <w:r>
        <w:rPr>
          <w:rFonts w:eastAsia="方正仿宋_GB2312"/>
          <w:bCs/>
          <w:sz w:val="32"/>
          <w:szCs w:val="32"/>
        </w:rPr>
        <w:t xml:space="preserve">Brassica </w:t>
      </w:r>
      <w:proofErr w:type="spellStart"/>
      <w:r>
        <w:rPr>
          <w:rFonts w:eastAsia="方正仿宋_GB2312"/>
          <w:bCs/>
          <w:sz w:val="32"/>
          <w:szCs w:val="32"/>
        </w:rPr>
        <w:t>oleracea</w:t>
      </w:r>
      <w:proofErr w:type="spellEnd"/>
      <w:r>
        <w:rPr>
          <w:rFonts w:eastAsia="方正仿宋_GB2312"/>
          <w:bCs/>
          <w:sz w:val="32"/>
          <w:szCs w:val="32"/>
        </w:rPr>
        <w:t>）能形成肉质茎的变种，</w:t>
      </w:r>
      <w:r>
        <w:rPr>
          <w:rFonts w:ascii="方正仿宋_GB2312" w:eastAsia="方正仿宋_GB2312" w:hAnsi="方正仿宋_GB2312" w:cs="方正仿宋_GB2312"/>
          <w:bCs/>
          <w:sz w:val="32"/>
          <w:szCs w:val="32"/>
        </w:rPr>
        <w:t>为一、二年生蔬菜，原产于地中海沿岸，食用部分为肉质球茎，口感脆嫩，可以凉拌、炒食，还可以腌制，含有丰富的营养，不仅具有宽肠通便、排出毒素的保健功能，同时还是抗癌蔬菜之一，受到广大消费者的青眯。我国球茎甘蓝的研究在种质资源方面主要集中在国外种质资源引进和地方品种收集、整理及保存的阶段；在育种方面，我国球茎甘蓝的种植面积相对较小，新品种选育科研力量较弱，在选育及研究过程中经常会面临同物异名，同名异物的问题，为资源引进及育种工作带来了很大的难度。</w:t>
      </w:r>
      <w:r>
        <w:rPr>
          <w:rFonts w:ascii="方正仿宋_GB2312" w:eastAsia="方正仿宋_GB2312" w:hAnsi="方正仿宋_GB2312" w:cs="方正仿宋_GB2312" w:hint="eastAsia"/>
          <w:bCs/>
          <w:sz w:val="32"/>
          <w:szCs w:val="32"/>
        </w:rPr>
        <w:t>目前随着品种单一化趋势加剧，许多地方品种面临消失风险，传统形态学鉴定易受环境影响，急需建立科学的稳定可靠的分子鉴定标准体系，</w:t>
      </w:r>
      <w:r>
        <w:rPr>
          <w:rFonts w:ascii="方正仿宋_GB2312" w:eastAsia="方正仿宋_GB2312" w:hAnsi="方正仿宋_GB2312" w:cs="方正仿宋_GB2312"/>
          <w:bCs/>
          <w:sz w:val="32"/>
          <w:szCs w:val="32"/>
        </w:rPr>
        <w:t>促进</w:t>
      </w:r>
      <w:r>
        <w:rPr>
          <w:rFonts w:ascii="方正仿宋_GB2312" w:eastAsia="方正仿宋_GB2312" w:hAnsi="方正仿宋_GB2312" w:cs="方正仿宋_GB2312" w:hint="eastAsia"/>
          <w:bCs/>
          <w:sz w:val="32"/>
          <w:szCs w:val="32"/>
        </w:rPr>
        <w:t>球茎甘蓝</w:t>
      </w:r>
      <w:r>
        <w:rPr>
          <w:rFonts w:ascii="方正仿宋_GB2312" w:eastAsia="方正仿宋_GB2312" w:hAnsi="方正仿宋_GB2312" w:cs="方正仿宋_GB2312"/>
          <w:bCs/>
          <w:sz w:val="32"/>
          <w:szCs w:val="32"/>
        </w:rPr>
        <w:t>育种事业一步迈向产业化。</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hint="eastAsia"/>
          <w:b/>
          <w:bCs/>
          <w:sz w:val="32"/>
          <w:szCs w:val="32"/>
        </w:rPr>
        <w:t>二</w:t>
      </w:r>
      <w:r>
        <w:rPr>
          <w:rFonts w:ascii="楷体" w:eastAsia="楷体" w:hAnsi="楷体" w:cs="楷体"/>
          <w:b/>
          <w:bCs/>
          <w:sz w:val="32"/>
          <w:szCs w:val="32"/>
        </w:rPr>
        <w:t>）</w:t>
      </w:r>
      <w:r>
        <w:rPr>
          <w:rFonts w:ascii="楷体" w:eastAsia="楷体" w:hAnsi="楷体" w:cs="楷体" w:hint="eastAsia"/>
          <w:b/>
          <w:bCs/>
          <w:sz w:val="32"/>
          <w:szCs w:val="32"/>
        </w:rPr>
        <w:t>意义</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在球茎甘蓝资源鉴定方面，传统的形态学鉴定易受环境干扰，</w:t>
      </w:r>
      <w:r>
        <w:rPr>
          <w:rFonts w:eastAsia="方正仿宋_GB2312"/>
          <w:bCs/>
          <w:sz w:val="32"/>
          <w:szCs w:val="32"/>
        </w:rPr>
        <w:t>SSR</w:t>
      </w:r>
      <w:r>
        <w:rPr>
          <w:rFonts w:eastAsia="方正仿宋_GB2312"/>
          <w:bCs/>
          <w:sz w:val="32"/>
          <w:szCs w:val="32"/>
        </w:rPr>
        <w:t>分子标记（简单重复序列）可稳定检测</w:t>
      </w:r>
      <w:r>
        <w:rPr>
          <w:rFonts w:eastAsia="方正仿宋_GB2312"/>
          <w:bCs/>
          <w:sz w:val="32"/>
          <w:szCs w:val="32"/>
        </w:rPr>
        <w:t>DNA</w:t>
      </w:r>
      <w:r>
        <w:rPr>
          <w:rFonts w:eastAsia="方正仿宋_GB2312"/>
          <w:bCs/>
          <w:sz w:val="32"/>
          <w:szCs w:val="32"/>
        </w:rPr>
        <w:t>水平差异，精准区分球茎甘蓝的地方品种、野生近缘种及外来种质，填补球茎甘蓝看子鉴定标准的空白，为资源评价提供可量化、可复制的技术规范，同时可以揭示特色遗传多样性，通过</w:t>
      </w:r>
      <w:r>
        <w:rPr>
          <w:rFonts w:eastAsia="方正仿宋_GB2312"/>
          <w:bCs/>
          <w:sz w:val="32"/>
          <w:szCs w:val="32"/>
        </w:rPr>
        <w:t>SSR</w:t>
      </w:r>
      <w:r>
        <w:rPr>
          <w:rFonts w:eastAsia="方正仿宋_GB2312"/>
          <w:bCs/>
          <w:sz w:val="32"/>
          <w:szCs w:val="32"/>
        </w:rPr>
        <w:t>标记构建遗传指纹图谱，可挖掘优异等位基因，为抗寒、抗旱育种提供靶点；从产业价值角度，球茎甘蓝品种因种植减少面临消失风险，</w:t>
      </w:r>
      <w:r>
        <w:rPr>
          <w:rFonts w:eastAsia="方正仿宋_GB2312"/>
          <w:bCs/>
          <w:sz w:val="32"/>
          <w:szCs w:val="32"/>
        </w:rPr>
        <w:t>SSR</w:t>
      </w:r>
      <w:r>
        <w:rPr>
          <w:rFonts w:eastAsia="方正仿宋_GB2312"/>
          <w:bCs/>
          <w:sz w:val="32"/>
          <w:szCs w:val="32"/>
        </w:rPr>
        <w:t>技术可高效鉴定并优先保护稀有遗传资源，建立球茎甘蓝的分子身份证，防止优质种质被窃取或冒用，此外，可以通过</w:t>
      </w:r>
      <w:r>
        <w:rPr>
          <w:rFonts w:eastAsia="方正仿宋_GB2312"/>
          <w:bCs/>
          <w:sz w:val="32"/>
          <w:szCs w:val="32"/>
        </w:rPr>
        <w:t>SSR</w:t>
      </w:r>
      <w:r>
        <w:rPr>
          <w:rFonts w:eastAsia="方正仿宋_GB2312"/>
          <w:bCs/>
          <w:sz w:val="32"/>
          <w:szCs w:val="32"/>
        </w:rPr>
        <w:t>标记辅助筛选亲本，缩短杂交育种周期，推动耐寒球茎甘蓝新品种选育，标准制定可推动建</w:t>
      </w:r>
      <w:r>
        <w:rPr>
          <w:rFonts w:eastAsia="方正仿宋_GB2312"/>
          <w:bCs/>
          <w:sz w:val="32"/>
          <w:szCs w:val="32"/>
        </w:rPr>
        <w:lastRenderedPageBreak/>
        <w:t>立</w:t>
      </w:r>
      <w:r>
        <w:rPr>
          <w:rFonts w:eastAsia="方正仿宋_GB2312"/>
          <w:bCs/>
          <w:sz w:val="32"/>
          <w:szCs w:val="32"/>
        </w:rPr>
        <w:t>“</w:t>
      </w:r>
      <w:r>
        <w:rPr>
          <w:rFonts w:eastAsia="方正仿宋_GB2312"/>
          <w:bCs/>
          <w:sz w:val="32"/>
          <w:szCs w:val="32"/>
        </w:rPr>
        <w:t>资源鉴定</w:t>
      </w:r>
      <w:r>
        <w:rPr>
          <w:rFonts w:eastAsia="方正仿宋_GB2312"/>
          <w:bCs/>
          <w:sz w:val="32"/>
          <w:szCs w:val="32"/>
        </w:rPr>
        <w:t>-</w:t>
      </w:r>
      <w:r>
        <w:rPr>
          <w:rFonts w:eastAsia="方正仿宋_GB2312"/>
          <w:bCs/>
          <w:sz w:val="32"/>
          <w:szCs w:val="32"/>
        </w:rPr>
        <w:t>品种改良</w:t>
      </w:r>
      <w:r>
        <w:rPr>
          <w:rFonts w:eastAsia="方正仿宋_GB2312"/>
          <w:bCs/>
          <w:sz w:val="32"/>
          <w:szCs w:val="32"/>
        </w:rPr>
        <w:t>-</w:t>
      </w:r>
      <w:r>
        <w:rPr>
          <w:rFonts w:eastAsia="方正仿宋_GB2312"/>
          <w:bCs/>
          <w:sz w:val="32"/>
          <w:szCs w:val="32"/>
        </w:rPr>
        <w:t>规模化种植</w:t>
      </w:r>
      <w:r>
        <w:rPr>
          <w:rFonts w:eastAsia="方正仿宋_GB2312"/>
          <w:bCs/>
          <w:sz w:val="32"/>
          <w:szCs w:val="32"/>
        </w:rPr>
        <w:t>”</w:t>
      </w:r>
      <w:r>
        <w:rPr>
          <w:rFonts w:eastAsia="方正仿宋_GB2312"/>
          <w:bCs/>
          <w:sz w:val="32"/>
          <w:szCs w:val="32"/>
        </w:rPr>
        <w:t>产业链，增加农牧民收入，服务民族地区乡村振兴。该团体标准的制定不仅为球茎甘蓝种质资源保护与利用提供技术标尺，更能通过分子育种推动高原特色农业高质量发展，具有科学前瞻性和产业实用性。</w:t>
      </w:r>
    </w:p>
    <w:p w:rsidR="00110E76" w:rsidRDefault="003706C3">
      <w:pPr>
        <w:spacing w:line="480" w:lineRule="exact"/>
        <w:outlineLvl w:val="0"/>
        <w:rPr>
          <w:rFonts w:eastAsia="黑体"/>
          <w:bCs/>
          <w:sz w:val="32"/>
          <w:szCs w:val="32"/>
        </w:rPr>
      </w:pPr>
      <w:r>
        <w:rPr>
          <w:rFonts w:eastAsia="黑体"/>
          <w:bCs/>
          <w:sz w:val="32"/>
          <w:szCs w:val="32"/>
        </w:rPr>
        <w:t>三、主要起草过程</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（一）前期工作</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bCs/>
          <w:sz w:val="32"/>
          <w:szCs w:val="32"/>
        </w:rPr>
        <w:t>依托于</w:t>
      </w:r>
      <w:r>
        <w:rPr>
          <w:rFonts w:ascii="方正仿宋_GB2312" w:eastAsia="方正仿宋_GB2312" w:hAnsi="方正仿宋_GB2312" w:cs="方正仿宋_GB2312" w:hint="eastAsia"/>
          <w:bCs/>
          <w:sz w:val="32"/>
          <w:szCs w:val="32"/>
        </w:rPr>
        <w:t>国家大宗蔬菜产业技术体系-西宁综合试验站项目</w:t>
      </w:r>
      <w:r>
        <w:rPr>
          <w:rFonts w:eastAsia="方正仿宋_GB2312"/>
          <w:bCs/>
          <w:sz w:val="32"/>
          <w:szCs w:val="32"/>
        </w:rPr>
        <w:t>（</w:t>
      </w:r>
      <w:r>
        <w:rPr>
          <w:rFonts w:eastAsia="方正仿宋_GB2312"/>
          <w:bCs/>
          <w:sz w:val="32"/>
          <w:szCs w:val="32"/>
        </w:rPr>
        <w:t>CARS-23-G26</w:t>
      </w:r>
      <w:r>
        <w:rPr>
          <w:rFonts w:eastAsia="方正仿宋_GB2312"/>
          <w:bCs/>
          <w:sz w:val="32"/>
          <w:szCs w:val="32"/>
        </w:rPr>
        <w:t>）</w:t>
      </w:r>
      <w:r>
        <w:rPr>
          <w:rFonts w:ascii="方正仿宋_GB2312" w:eastAsia="方正仿宋_GB2312" w:hAnsi="方正仿宋_GB2312" w:cs="方正仿宋_GB2312"/>
          <w:bCs/>
          <w:sz w:val="32"/>
          <w:szCs w:val="32"/>
        </w:rPr>
        <w:t>，前期我们开展了开展</w:t>
      </w:r>
      <w:r>
        <w:rPr>
          <w:rFonts w:ascii="方正仿宋_GB2312" w:eastAsia="方正仿宋_GB2312" w:hAnsi="方正仿宋_GB2312" w:cs="方正仿宋_GB2312" w:hint="eastAsia"/>
          <w:bCs/>
          <w:sz w:val="32"/>
          <w:szCs w:val="32"/>
        </w:rPr>
        <w:t>球茎甘蓝</w:t>
      </w:r>
      <w:r>
        <w:rPr>
          <w:rFonts w:ascii="方正仿宋_GB2312" w:eastAsia="方正仿宋_GB2312" w:hAnsi="方正仿宋_GB2312" w:cs="方正仿宋_GB2312"/>
          <w:bCs/>
          <w:sz w:val="32"/>
          <w:szCs w:val="32"/>
        </w:rPr>
        <w:t>种质资源农艺学、生理生化及分子标签的开发，该标准立项后，标准制订小组立即着手进行有关</w:t>
      </w:r>
      <w:r>
        <w:rPr>
          <w:rFonts w:ascii="方正仿宋_GB2312" w:eastAsia="方正仿宋_GB2312" w:hAnsi="方正仿宋_GB2312" w:cs="方正仿宋_GB2312" w:hint="eastAsia"/>
          <w:bCs/>
          <w:sz w:val="32"/>
          <w:szCs w:val="32"/>
        </w:rPr>
        <w:t>球茎甘蓝种质资源鉴定</w:t>
      </w:r>
      <w:r>
        <w:rPr>
          <w:rFonts w:ascii="方正仿宋_GB2312" w:eastAsia="方正仿宋_GB2312" w:hAnsi="方正仿宋_GB2312" w:cs="方正仿宋_GB2312"/>
          <w:bCs/>
          <w:sz w:val="32"/>
          <w:szCs w:val="32"/>
        </w:rPr>
        <w:t>方面的省内外调研及国家标准和地方标准查新工作，在大量收集、整理和分析有关</w:t>
      </w:r>
      <w:r>
        <w:rPr>
          <w:rFonts w:ascii="方正仿宋_GB2312" w:eastAsia="方正仿宋_GB2312" w:hAnsi="方正仿宋_GB2312" w:cs="方正仿宋_GB2312" w:hint="eastAsia"/>
          <w:bCs/>
          <w:sz w:val="32"/>
          <w:szCs w:val="32"/>
        </w:rPr>
        <w:t>球茎甘蓝种质资源鉴定</w:t>
      </w:r>
      <w:r>
        <w:rPr>
          <w:rFonts w:ascii="方正仿宋_GB2312" w:eastAsia="方正仿宋_GB2312" w:hAnsi="方正仿宋_GB2312" w:cs="方正仿宋_GB2312"/>
          <w:bCs/>
          <w:sz w:val="32"/>
          <w:szCs w:val="32"/>
        </w:rPr>
        <w:t>领域相关的技术资料，并按制定标准的要求进行分类整理，了解</w:t>
      </w:r>
      <w:r>
        <w:rPr>
          <w:rFonts w:ascii="方正仿宋_GB2312" w:eastAsia="方正仿宋_GB2312" w:hAnsi="方正仿宋_GB2312" w:cs="方正仿宋_GB2312" w:hint="eastAsia"/>
          <w:bCs/>
          <w:sz w:val="32"/>
          <w:szCs w:val="32"/>
        </w:rPr>
        <w:t>球茎甘蓝</w:t>
      </w:r>
      <w:r>
        <w:rPr>
          <w:rFonts w:ascii="方正仿宋_GB2312" w:eastAsia="方正仿宋_GB2312" w:hAnsi="方正仿宋_GB2312" w:cs="方正仿宋_GB2312"/>
          <w:bCs/>
          <w:sz w:val="32"/>
          <w:szCs w:val="32"/>
        </w:rPr>
        <w:t>种质资源鉴定的</w:t>
      </w:r>
      <w:r>
        <w:rPr>
          <w:rFonts w:ascii="方正仿宋_GB2312" w:eastAsia="方正仿宋_GB2312" w:hAnsi="方正仿宋_GB2312" w:cs="方正仿宋_GB2312" w:hint="eastAsia"/>
          <w:bCs/>
          <w:sz w:val="32"/>
          <w:szCs w:val="32"/>
        </w:rPr>
        <w:t>前沿技术</w:t>
      </w:r>
      <w:r>
        <w:rPr>
          <w:rFonts w:ascii="方正仿宋_GB2312" w:eastAsia="方正仿宋_GB2312" w:hAnsi="方正仿宋_GB2312" w:cs="方正仿宋_GB2312"/>
          <w:bCs/>
          <w:sz w:val="32"/>
          <w:szCs w:val="32"/>
        </w:rPr>
        <w:t>，为科学制定标准奠定了良好的基础。经充分调研，目前</w:t>
      </w:r>
      <w:r>
        <w:rPr>
          <w:rFonts w:ascii="方正仿宋_GB2312" w:eastAsia="方正仿宋_GB2312" w:hAnsi="方正仿宋_GB2312" w:cs="方正仿宋_GB2312" w:hint="eastAsia"/>
          <w:bCs/>
          <w:sz w:val="32"/>
          <w:szCs w:val="32"/>
        </w:rPr>
        <w:t>球茎甘蓝</w:t>
      </w:r>
      <w:r>
        <w:rPr>
          <w:rFonts w:ascii="方正仿宋_GB2312" w:eastAsia="方正仿宋_GB2312" w:hAnsi="方正仿宋_GB2312" w:cs="方正仿宋_GB2312"/>
          <w:bCs/>
          <w:sz w:val="32"/>
          <w:szCs w:val="32"/>
        </w:rPr>
        <w:t>种质资源鉴定</w:t>
      </w:r>
      <w:r>
        <w:rPr>
          <w:rFonts w:ascii="方正仿宋_GB2312" w:eastAsia="方正仿宋_GB2312" w:hAnsi="方正仿宋_GB2312" w:cs="方正仿宋_GB2312" w:hint="eastAsia"/>
          <w:bCs/>
          <w:sz w:val="32"/>
          <w:szCs w:val="32"/>
        </w:rPr>
        <w:t>技术方法</w:t>
      </w:r>
      <w:r>
        <w:rPr>
          <w:rFonts w:ascii="方正仿宋_GB2312" w:eastAsia="方正仿宋_GB2312" w:hAnsi="方正仿宋_GB2312" w:cs="方正仿宋_GB2312"/>
          <w:bCs/>
          <w:sz w:val="32"/>
          <w:szCs w:val="32"/>
        </w:rPr>
        <w:t>虽有报道，但是没有相关的国家标准和行业标准，也没有相关的青海省地方标准；制定该技术</w:t>
      </w:r>
      <w:r>
        <w:rPr>
          <w:rFonts w:ascii="方正仿宋_GB2312" w:eastAsia="方正仿宋_GB2312" w:hAnsi="方正仿宋_GB2312" w:cs="方正仿宋_GB2312" w:hint="eastAsia"/>
          <w:bCs/>
          <w:sz w:val="32"/>
          <w:szCs w:val="32"/>
        </w:rPr>
        <w:t>规程</w:t>
      </w:r>
      <w:r>
        <w:rPr>
          <w:rFonts w:ascii="方正仿宋_GB2312" w:eastAsia="方正仿宋_GB2312" w:hAnsi="方正仿宋_GB2312" w:cs="方正仿宋_GB2312"/>
          <w:bCs/>
          <w:sz w:val="32"/>
          <w:szCs w:val="32"/>
        </w:rPr>
        <w:t>，可以补充完善我省</w:t>
      </w:r>
      <w:r>
        <w:rPr>
          <w:rFonts w:ascii="方正仿宋_GB2312" w:eastAsia="方正仿宋_GB2312" w:hAnsi="方正仿宋_GB2312" w:cs="方正仿宋_GB2312" w:hint="eastAsia"/>
          <w:bCs/>
          <w:sz w:val="32"/>
          <w:szCs w:val="32"/>
        </w:rPr>
        <w:t>球茎甘蓝新品种的选育</w:t>
      </w:r>
      <w:r>
        <w:rPr>
          <w:rFonts w:ascii="方正仿宋_GB2312" w:eastAsia="方正仿宋_GB2312" w:hAnsi="方正仿宋_GB2312" w:cs="方正仿宋_GB2312"/>
          <w:bCs/>
          <w:sz w:val="32"/>
          <w:szCs w:val="32"/>
        </w:rPr>
        <w:t>，并规范</w:t>
      </w:r>
      <w:r>
        <w:rPr>
          <w:rFonts w:ascii="方正仿宋_GB2312" w:eastAsia="方正仿宋_GB2312" w:hAnsi="方正仿宋_GB2312" w:cs="方正仿宋_GB2312" w:hint="eastAsia"/>
          <w:bCs/>
          <w:sz w:val="32"/>
          <w:szCs w:val="32"/>
        </w:rPr>
        <w:t>球茎甘蓝这一名字的正确使用</w:t>
      </w:r>
      <w:r>
        <w:rPr>
          <w:rFonts w:ascii="方正仿宋_GB2312" w:eastAsia="方正仿宋_GB2312" w:hAnsi="方正仿宋_GB2312" w:cs="方正仿宋_GB2312"/>
          <w:bCs/>
          <w:sz w:val="32"/>
          <w:szCs w:val="32"/>
        </w:rPr>
        <w:t>。</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（二）成立起草小组</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为做好《球茎甘蓝种质资源鉴定技术规程</w:t>
      </w:r>
      <w:r>
        <w:rPr>
          <w:rFonts w:eastAsia="方正仿宋_GB2312"/>
          <w:bCs/>
          <w:sz w:val="32"/>
          <w:szCs w:val="32"/>
        </w:rPr>
        <w:t xml:space="preserve"> SSR</w:t>
      </w:r>
      <w:r>
        <w:rPr>
          <w:rFonts w:eastAsia="方正仿宋_GB2312"/>
          <w:bCs/>
          <w:sz w:val="32"/>
          <w:szCs w:val="32"/>
        </w:rPr>
        <w:t>分子标记法》团体标准的编制工作，青海大学农林科学院园艺研究所所的专业技术人员从</w:t>
      </w:r>
      <w:r>
        <w:rPr>
          <w:rFonts w:eastAsia="方正仿宋_GB2312"/>
          <w:bCs/>
          <w:sz w:val="32"/>
          <w:szCs w:val="32"/>
        </w:rPr>
        <w:t>2021</w:t>
      </w:r>
      <w:r>
        <w:rPr>
          <w:rFonts w:eastAsia="方正仿宋_GB2312"/>
          <w:bCs/>
          <w:sz w:val="32"/>
          <w:szCs w:val="32"/>
        </w:rPr>
        <w:t>年开展了标准的研制工作。</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（三）系统总结和归纳</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eastAsia="方正仿宋_GB2312"/>
          <w:bCs/>
          <w:sz w:val="32"/>
          <w:szCs w:val="32"/>
        </w:rPr>
        <w:t>2019~2021</w:t>
      </w:r>
      <w:r>
        <w:rPr>
          <w:rFonts w:eastAsia="方正仿宋_GB2312"/>
          <w:bCs/>
          <w:sz w:val="32"/>
          <w:szCs w:val="32"/>
        </w:rPr>
        <w:t>年，起草小组成员在西宁开展了球茎甘蓝种质资源农艺性状的鉴定工作，</w:t>
      </w:r>
      <w:r>
        <w:rPr>
          <w:rFonts w:eastAsia="方正仿宋_GB2312"/>
          <w:bCs/>
          <w:sz w:val="32"/>
          <w:szCs w:val="32"/>
        </w:rPr>
        <w:t>2022</w:t>
      </w:r>
      <w:r>
        <w:rPr>
          <w:rFonts w:eastAsia="方正仿宋_GB2312"/>
          <w:bCs/>
          <w:sz w:val="32"/>
          <w:szCs w:val="32"/>
        </w:rPr>
        <w:t>年，以前期鉴定出的球茎甘蓝种质资源</w:t>
      </w:r>
      <w:r>
        <w:rPr>
          <w:rFonts w:eastAsia="方正仿宋_GB2312"/>
          <w:bCs/>
          <w:sz w:val="32"/>
          <w:szCs w:val="32"/>
        </w:rPr>
        <w:lastRenderedPageBreak/>
        <w:t>为研究材料，开展了</w:t>
      </w:r>
      <w:proofErr w:type="gramStart"/>
      <w:r>
        <w:rPr>
          <w:rFonts w:eastAsia="方正仿宋_GB2312"/>
          <w:bCs/>
          <w:sz w:val="32"/>
          <w:szCs w:val="32"/>
        </w:rPr>
        <w:t>转录组</w:t>
      </w:r>
      <w:proofErr w:type="gramEnd"/>
      <w:r>
        <w:rPr>
          <w:rFonts w:eastAsia="方正仿宋_GB2312"/>
          <w:bCs/>
          <w:sz w:val="32"/>
          <w:szCs w:val="32"/>
        </w:rPr>
        <w:t>学测序工作，开发了挖掘球茎甘蓝的</w:t>
      </w:r>
      <w:r>
        <w:rPr>
          <w:rFonts w:eastAsia="方正仿宋_GB2312"/>
          <w:bCs/>
          <w:sz w:val="32"/>
          <w:szCs w:val="32"/>
        </w:rPr>
        <w:t>SSR</w:t>
      </w:r>
      <w:r>
        <w:rPr>
          <w:rFonts w:eastAsia="方正仿宋_GB2312"/>
          <w:bCs/>
          <w:sz w:val="32"/>
          <w:szCs w:val="32"/>
        </w:rPr>
        <w:t>分子标记，最终得到</w:t>
      </w:r>
      <w:r>
        <w:rPr>
          <w:rFonts w:eastAsia="方正仿宋_GB2312"/>
          <w:bCs/>
          <w:sz w:val="32"/>
          <w:szCs w:val="32"/>
        </w:rPr>
        <w:t>13</w:t>
      </w:r>
      <w:r>
        <w:rPr>
          <w:rFonts w:eastAsia="方正仿宋_GB2312"/>
          <w:bCs/>
          <w:sz w:val="32"/>
          <w:szCs w:val="32"/>
        </w:rPr>
        <w:t>对多态性高、条带清晰的球茎甘蓝</w:t>
      </w:r>
      <w:r>
        <w:rPr>
          <w:rFonts w:eastAsia="方正仿宋_GB2312"/>
          <w:bCs/>
          <w:sz w:val="32"/>
          <w:szCs w:val="32"/>
        </w:rPr>
        <w:t>SSR</w:t>
      </w:r>
      <w:r>
        <w:rPr>
          <w:rFonts w:eastAsia="方正仿宋_GB2312"/>
          <w:bCs/>
          <w:sz w:val="32"/>
          <w:szCs w:val="32"/>
        </w:rPr>
        <w:t>引物，在此基础上，项目组结合已有工作经验和基础，开展了球茎甘蓝种质资源鉴定技术规程的集成。起草小组对球茎甘蓝种质资源鉴定技术规程</w:t>
      </w:r>
      <w:r>
        <w:rPr>
          <w:rFonts w:eastAsia="方正仿宋_GB2312"/>
          <w:bCs/>
          <w:sz w:val="32"/>
          <w:szCs w:val="32"/>
        </w:rPr>
        <w:t xml:space="preserve"> SSR</w:t>
      </w:r>
      <w:r>
        <w:rPr>
          <w:rFonts w:eastAsia="方正仿宋_GB2312"/>
          <w:bCs/>
          <w:sz w:val="32"/>
          <w:szCs w:val="32"/>
        </w:rPr>
        <w:t>分子标记法出现的一系列问题进行了总结归纳，通过认真研究讨论，提出了制定提纲，决定了制定规范的框架。形成了《球茎甘蓝种质资源鉴定技术规程</w:t>
      </w:r>
      <w:r>
        <w:rPr>
          <w:rFonts w:eastAsia="方正仿宋_GB2312"/>
          <w:bCs/>
          <w:sz w:val="32"/>
          <w:szCs w:val="32"/>
        </w:rPr>
        <w:t xml:space="preserve"> SSR</w:t>
      </w:r>
      <w:r>
        <w:rPr>
          <w:rFonts w:eastAsia="方正仿宋_GB2312"/>
          <w:bCs/>
          <w:sz w:val="32"/>
          <w:szCs w:val="32"/>
        </w:rPr>
        <w:t>分子标记法》的基本构架。</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（四）起草文本</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2023</w:t>
      </w:r>
      <w:r>
        <w:rPr>
          <w:rFonts w:eastAsia="方正仿宋_GB2312"/>
          <w:bCs/>
          <w:sz w:val="32"/>
          <w:szCs w:val="32"/>
        </w:rPr>
        <w:t>年，在认真总结了球茎甘蓝种质资源鉴定过程中的各项问题及解决措施后，起草小组确定了本标准中需要的各项指标。同时认真查阅了标准制定的有关文件，对标准的格式、内容、术语表达方式等进行了深入学习，严格遵循</w:t>
      </w:r>
      <w:r>
        <w:rPr>
          <w:rFonts w:eastAsia="方正仿宋_GB2312"/>
          <w:bCs/>
          <w:sz w:val="32"/>
          <w:szCs w:val="32"/>
        </w:rPr>
        <w:t>GB/T1.1</w:t>
      </w:r>
      <w:r>
        <w:rPr>
          <w:rFonts w:eastAsia="方正仿宋_GB2312"/>
          <w:bCs/>
          <w:sz w:val="32"/>
          <w:szCs w:val="32"/>
        </w:rPr>
        <w:t>《标准化工作导则》所规定的标准编写要求起草了</w:t>
      </w:r>
      <w:r>
        <w:rPr>
          <w:rFonts w:eastAsia="方正仿宋_GB2312"/>
          <w:bCs/>
          <w:sz w:val="32"/>
          <w:szCs w:val="32"/>
        </w:rPr>
        <w:t>“</w:t>
      </w:r>
      <w:r>
        <w:rPr>
          <w:rFonts w:eastAsia="方正仿宋_GB2312"/>
          <w:bCs/>
          <w:sz w:val="32"/>
          <w:szCs w:val="32"/>
        </w:rPr>
        <w:t>球茎甘蓝种质资源鉴定技术规程</w:t>
      </w:r>
      <w:r>
        <w:rPr>
          <w:rFonts w:eastAsia="方正仿宋_GB2312"/>
          <w:bCs/>
          <w:sz w:val="32"/>
          <w:szCs w:val="32"/>
        </w:rPr>
        <w:t xml:space="preserve"> SSR</w:t>
      </w:r>
      <w:r>
        <w:rPr>
          <w:rFonts w:eastAsia="方正仿宋_GB2312"/>
          <w:bCs/>
          <w:sz w:val="32"/>
          <w:szCs w:val="32"/>
        </w:rPr>
        <w:t>分子标记法</w:t>
      </w:r>
      <w:r>
        <w:rPr>
          <w:rFonts w:eastAsia="方正仿宋_GB2312"/>
          <w:bCs/>
          <w:sz w:val="32"/>
          <w:szCs w:val="32"/>
        </w:rPr>
        <w:t>”</w:t>
      </w:r>
      <w:r>
        <w:rPr>
          <w:rFonts w:eastAsia="方正仿宋_GB2312"/>
          <w:bCs/>
          <w:sz w:val="32"/>
          <w:szCs w:val="32"/>
        </w:rPr>
        <w:t>标准的初稿。</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hint="eastAsia"/>
          <w:b/>
          <w:bCs/>
          <w:sz w:val="32"/>
          <w:szCs w:val="32"/>
        </w:rPr>
        <w:t>五</w:t>
      </w:r>
      <w:r>
        <w:rPr>
          <w:rFonts w:ascii="楷体" w:eastAsia="楷体" w:hAnsi="楷体" w:cs="楷体"/>
          <w:b/>
          <w:bCs/>
          <w:sz w:val="32"/>
          <w:szCs w:val="32"/>
        </w:rPr>
        <w:t>）</w:t>
      </w:r>
      <w:r>
        <w:rPr>
          <w:rFonts w:ascii="楷体" w:eastAsia="楷体" w:hAnsi="楷体" w:cs="楷体" w:hint="eastAsia"/>
          <w:b/>
          <w:bCs/>
          <w:sz w:val="32"/>
          <w:szCs w:val="32"/>
        </w:rPr>
        <w:t>意见征求</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2025</w:t>
      </w:r>
      <w:r>
        <w:rPr>
          <w:rFonts w:eastAsia="方正仿宋_GB2312"/>
          <w:bCs/>
          <w:sz w:val="32"/>
          <w:szCs w:val="32"/>
        </w:rPr>
        <w:t>年</w:t>
      </w:r>
      <w:r>
        <w:rPr>
          <w:rFonts w:eastAsia="方正仿宋_GB2312"/>
          <w:bCs/>
          <w:sz w:val="32"/>
          <w:szCs w:val="32"/>
        </w:rPr>
        <w:t>9</w:t>
      </w:r>
      <w:r>
        <w:rPr>
          <w:rFonts w:eastAsia="方正仿宋_GB2312"/>
          <w:bCs/>
          <w:sz w:val="32"/>
          <w:szCs w:val="32"/>
        </w:rPr>
        <w:t>月</w:t>
      </w:r>
      <w:r>
        <w:rPr>
          <w:rFonts w:eastAsia="方正仿宋_GB2312"/>
          <w:bCs/>
          <w:sz w:val="32"/>
          <w:szCs w:val="32"/>
        </w:rPr>
        <w:t>9</w:t>
      </w:r>
      <w:r>
        <w:rPr>
          <w:rFonts w:eastAsia="方正仿宋_GB2312"/>
          <w:bCs/>
          <w:sz w:val="32"/>
          <w:szCs w:val="32"/>
        </w:rPr>
        <w:t>日，项目起草小组分别邀请中国科学院西北高原生物研究所、青海大学、青海省农林科学院、青海省农业技术推广总站、青海民族大学、青海省标准化研究所、青海省种子站、西宁市蔬菜技术服务中心等</w:t>
      </w:r>
      <w:r>
        <w:rPr>
          <w:rFonts w:eastAsia="方正仿宋_GB2312"/>
          <w:bCs/>
          <w:sz w:val="32"/>
          <w:szCs w:val="32"/>
        </w:rPr>
        <w:t>8</w:t>
      </w:r>
      <w:r>
        <w:rPr>
          <w:rFonts w:eastAsia="方正仿宋_GB2312"/>
          <w:bCs/>
          <w:sz w:val="32"/>
          <w:szCs w:val="32"/>
        </w:rPr>
        <w:t>家科研单位科研人员开展了意见征求，收集修改意见</w:t>
      </w:r>
      <w:r>
        <w:rPr>
          <w:rFonts w:eastAsia="方正仿宋_GB2312"/>
          <w:bCs/>
          <w:sz w:val="32"/>
          <w:szCs w:val="32"/>
        </w:rPr>
        <w:t>27</w:t>
      </w:r>
      <w:r>
        <w:rPr>
          <w:rFonts w:eastAsia="方正仿宋_GB2312"/>
          <w:bCs/>
          <w:sz w:val="32"/>
          <w:szCs w:val="32"/>
        </w:rPr>
        <w:t>条，见附录</w:t>
      </w:r>
      <w:r>
        <w:rPr>
          <w:rFonts w:eastAsia="方正仿宋_GB2312"/>
          <w:bCs/>
          <w:sz w:val="32"/>
          <w:szCs w:val="32"/>
        </w:rPr>
        <w:t xml:space="preserve">1 </w:t>
      </w:r>
      <w:r>
        <w:rPr>
          <w:rFonts w:eastAsia="方正仿宋_GB2312"/>
          <w:bCs/>
          <w:sz w:val="32"/>
          <w:szCs w:val="32"/>
        </w:rPr>
        <w:t>，全部采纳，根据征集到的意见进行了标准修改。</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hint="eastAsia"/>
          <w:b/>
          <w:bCs/>
          <w:sz w:val="32"/>
          <w:szCs w:val="32"/>
        </w:rPr>
        <w:t>（六）标准审查</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标准意见征求后经青海省农学会同意，</w:t>
      </w:r>
      <w:r>
        <w:rPr>
          <w:rFonts w:eastAsia="方正仿宋_GB2312"/>
          <w:bCs/>
          <w:sz w:val="32"/>
          <w:szCs w:val="32"/>
        </w:rPr>
        <w:t>2026</w:t>
      </w:r>
      <w:r>
        <w:rPr>
          <w:rFonts w:eastAsia="方正仿宋_GB2312"/>
          <w:bCs/>
          <w:sz w:val="32"/>
          <w:szCs w:val="32"/>
        </w:rPr>
        <w:t>年</w:t>
      </w:r>
      <w:r>
        <w:rPr>
          <w:rFonts w:eastAsia="方正仿宋_GB2312"/>
          <w:bCs/>
          <w:sz w:val="32"/>
          <w:szCs w:val="32"/>
        </w:rPr>
        <w:t>6</w:t>
      </w:r>
      <w:r>
        <w:rPr>
          <w:rFonts w:eastAsia="方正仿宋_GB2312"/>
          <w:bCs/>
          <w:sz w:val="32"/>
          <w:szCs w:val="32"/>
        </w:rPr>
        <w:t>月</w:t>
      </w:r>
      <w:r>
        <w:rPr>
          <w:rFonts w:eastAsia="方正仿宋_GB2312"/>
          <w:bCs/>
          <w:sz w:val="32"/>
          <w:szCs w:val="32"/>
        </w:rPr>
        <w:t>4</w:t>
      </w:r>
      <w:r>
        <w:rPr>
          <w:rFonts w:eastAsia="方正仿宋_GB2312"/>
          <w:bCs/>
          <w:sz w:val="32"/>
          <w:szCs w:val="32"/>
        </w:rPr>
        <w:t>日，青海省农学会组织中国科学院西北高原生物研究所、青海大学、青海省</w:t>
      </w:r>
      <w:r>
        <w:rPr>
          <w:rFonts w:eastAsia="方正仿宋_GB2312"/>
          <w:bCs/>
          <w:sz w:val="32"/>
          <w:szCs w:val="32"/>
        </w:rPr>
        <w:lastRenderedPageBreak/>
        <w:t>农林科学院、青海省农作物种子站、青海民族大学、青海省标准化研究院单位</w:t>
      </w:r>
      <w:r>
        <w:rPr>
          <w:rFonts w:eastAsia="方正仿宋_GB2312"/>
          <w:bCs/>
          <w:sz w:val="32"/>
          <w:szCs w:val="32"/>
        </w:rPr>
        <w:t>5</w:t>
      </w:r>
      <w:r>
        <w:rPr>
          <w:rFonts w:eastAsia="方正仿宋_GB2312"/>
          <w:bCs/>
          <w:sz w:val="32"/>
          <w:szCs w:val="32"/>
        </w:rPr>
        <w:t>名专家《球茎甘蓝种质资源鉴定技术规程</w:t>
      </w:r>
      <w:r>
        <w:rPr>
          <w:rFonts w:eastAsia="方正仿宋_GB2312"/>
          <w:bCs/>
          <w:sz w:val="32"/>
          <w:szCs w:val="32"/>
        </w:rPr>
        <w:t xml:space="preserve"> SSR</w:t>
      </w:r>
      <w:r>
        <w:rPr>
          <w:rFonts w:eastAsia="方正仿宋_GB2312"/>
          <w:bCs/>
          <w:sz w:val="32"/>
          <w:szCs w:val="32"/>
        </w:rPr>
        <w:t>分子标记法》团体标准进行了审查。收集到</w:t>
      </w:r>
      <w:r>
        <w:rPr>
          <w:rFonts w:eastAsia="方正仿宋_GB2312"/>
          <w:bCs/>
          <w:sz w:val="32"/>
          <w:szCs w:val="32"/>
        </w:rPr>
        <w:t>12</w:t>
      </w:r>
      <w:r>
        <w:rPr>
          <w:rFonts w:eastAsia="方正仿宋_GB2312"/>
          <w:bCs/>
          <w:sz w:val="32"/>
          <w:szCs w:val="32"/>
        </w:rPr>
        <w:t>条修改意见，见附录</w:t>
      </w:r>
      <w:r>
        <w:rPr>
          <w:rFonts w:eastAsia="方正仿宋_GB2312"/>
          <w:bCs/>
          <w:sz w:val="32"/>
          <w:szCs w:val="32"/>
        </w:rPr>
        <w:t xml:space="preserve">2 </w:t>
      </w:r>
      <w:r>
        <w:rPr>
          <w:rFonts w:eastAsia="方正仿宋_GB2312"/>
          <w:bCs/>
          <w:sz w:val="32"/>
          <w:szCs w:val="32"/>
        </w:rPr>
        <w:t>，全部采纳。</w:t>
      </w:r>
    </w:p>
    <w:p w:rsidR="00110E76" w:rsidRDefault="003706C3">
      <w:pPr>
        <w:spacing w:line="480" w:lineRule="exact"/>
        <w:outlineLvl w:val="0"/>
        <w:rPr>
          <w:rFonts w:eastAsia="黑体"/>
          <w:bCs/>
          <w:sz w:val="32"/>
          <w:szCs w:val="32"/>
        </w:rPr>
      </w:pPr>
      <w:r>
        <w:rPr>
          <w:rFonts w:eastAsia="黑体"/>
          <w:bCs/>
          <w:sz w:val="32"/>
          <w:szCs w:val="32"/>
        </w:rPr>
        <w:t>四、制定标准的原则和依据，与现行法律、法规、标准的关系</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hint="eastAsia"/>
          <w:bCs/>
          <w:sz w:val="32"/>
          <w:szCs w:val="32"/>
        </w:rPr>
        <w:t>（一）</w:t>
      </w:r>
      <w:r>
        <w:rPr>
          <w:rFonts w:ascii="方正仿宋_GB2312" w:eastAsia="方正仿宋_GB2312" w:hAnsi="方正仿宋_GB2312" w:cs="方正仿宋_GB2312"/>
          <w:bCs/>
          <w:sz w:val="32"/>
          <w:szCs w:val="32"/>
        </w:rPr>
        <w:t>遵循</w:t>
      </w:r>
      <w:r>
        <w:rPr>
          <w:rFonts w:ascii="方正仿宋_GB2312" w:eastAsia="方正仿宋_GB2312" w:hAnsi="方正仿宋_GB2312" w:cs="方正仿宋_GB2312" w:hint="eastAsia"/>
          <w:bCs/>
          <w:sz w:val="32"/>
          <w:szCs w:val="32"/>
        </w:rPr>
        <w:t>团体标准管理规定及青海省农学会团体标准</w:t>
      </w:r>
      <w:r>
        <w:rPr>
          <w:rFonts w:ascii="方正仿宋_GB2312" w:eastAsia="方正仿宋_GB2312" w:hAnsi="方正仿宋_GB2312" w:cs="方正仿宋_GB2312"/>
          <w:bCs/>
          <w:sz w:val="32"/>
          <w:szCs w:val="32"/>
        </w:rPr>
        <w:t>有关规定。力求做到技术先进，经济合理，切实可行，有利于推动技术进步。</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hint="eastAsia"/>
          <w:bCs/>
          <w:sz w:val="32"/>
          <w:szCs w:val="32"/>
        </w:rPr>
        <w:t>（二）</w:t>
      </w:r>
      <w:r>
        <w:rPr>
          <w:rFonts w:eastAsia="方正仿宋_GB2312"/>
          <w:bCs/>
          <w:sz w:val="32"/>
          <w:szCs w:val="32"/>
        </w:rPr>
        <w:t>按照</w:t>
      </w:r>
      <w:r>
        <w:rPr>
          <w:rFonts w:eastAsia="方正仿宋_GB2312"/>
          <w:bCs/>
          <w:sz w:val="32"/>
          <w:szCs w:val="32"/>
        </w:rPr>
        <w:t>GB/T  20001.6</w:t>
      </w:r>
      <w:r>
        <w:rPr>
          <w:rFonts w:ascii="方正仿宋_GB2312" w:eastAsia="方正仿宋_GB2312" w:hAnsi="方正仿宋_GB2312" w:cs="方正仿宋_GB2312"/>
          <w:bCs/>
          <w:sz w:val="32"/>
          <w:szCs w:val="32"/>
        </w:rPr>
        <w:t>《标准编写规则》的要求和规定编写标准内容。</w:t>
      </w:r>
    </w:p>
    <w:p w:rsidR="00110E76" w:rsidRDefault="003706C3">
      <w:pPr>
        <w:spacing w:line="576" w:lineRule="exact"/>
        <w:ind w:firstLineChars="200" w:firstLine="640"/>
        <w:rPr>
          <w:rFonts w:ascii="方正仿宋_GB2312" w:eastAsia="方正仿宋_GB2312" w:hAnsi="方正仿宋_GB2312" w:cs="方正仿宋_GB2312"/>
          <w:bCs/>
          <w:sz w:val="32"/>
          <w:szCs w:val="32"/>
        </w:rPr>
      </w:pPr>
      <w:r>
        <w:rPr>
          <w:rFonts w:ascii="方正仿宋_GB2312" w:eastAsia="方正仿宋_GB2312" w:hAnsi="方正仿宋_GB2312" w:cs="方正仿宋_GB2312" w:hint="eastAsia"/>
          <w:bCs/>
          <w:sz w:val="32"/>
          <w:szCs w:val="32"/>
        </w:rPr>
        <w:t>（三）</w:t>
      </w:r>
      <w:r>
        <w:rPr>
          <w:rFonts w:ascii="方正仿宋_GB2312" w:eastAsia="方正仿宋_GB2312" w:hAnsi="方正仿宋_GB2312" w:cs="方正仿宋_GB2312"/>
          <w:bCs/>
          <w:sz w:val="32"/>
          <w:szCs w:val="32"/>
        </w:rPr>
        <w:t>本标准与现行法律、法规和</w:t>
      </w:r>
      <w:proofErr w:type="gramStart"/>
      <w:r>
        <w:rPr>
          <w:rFonts w:ascii="方正仿宋_GB2312" w:eastAsia="方正仿宋_GB2312" w:hAnsi="方正仿宋_GB2312" w:cs="方正仿宋_GB2312"/>
          <w:bCs/>
          <w:sz w:val="32"/>
          <w:szCs w:val="32"/>
        </w:rPr>
        <w:t>强标准</w:t>
      </w:r>
      <w:proofErr w:type="gramEnd"/>
      <w:r>
        <w:rPr>
          <w:rFonts w:ascii="方正仿宋_GB2312" w:eastAsia="方正仿宋_GB2312" w:hAnsi="方正仿宋_GB2312" w:cs="方正仿宋_GB2312"/>
          <w:bCs/>
          <w:sz w:val="32"/>
          <w:szCs w:val="32"/>
        </w:rPr>
        <w:t>没有冲突。</w:t>
      </w:r>
    </w:p>
    <w:p w:rsidR="00110E76" w:rsidRDefault="003706C3">
      <w:pPr>
        <w:spacing w:line="480" w:lineRule="exact"/>
        <w:outlineLvl w:val="0"/>
        <w:rPr>
          <w:rFonts w:eastAsia="黑体"/>
          <w:bCs/>
          <w:sz w:val="32"/>
          <w:szCs w:val="32"/>
        </w:rPr>
      </w:pPr>
      <w:r>
        <w:rPr>
          <w:rFonts w:eastAsia="黑体"/>
          <w:bCs/>
          <w:sz w:val="32"/>
          <w:szCs w:val="32"/>
        </w:rPr>
        <w:t>五、标准主要条款的说明</w:t>
      </w:r>
    </w:p>
    <w:p w:rsidR="00110E76" w:rsidRDefault="003706C3">
      <w:pPr>
        <w:ind w:firstLineChars="200" w:firstLine="643"/>
        <w:outlineLvl w:val="1"/>
        <w:rPr>
          <w:rFonts w:ascii="楷体" w:eastAsia="楷体" w:hAnsi="楷体" w:cs="楷体"/>
          <w:b/>
          <w:bCs/>
          <w:sz w:val="32"/>
          <w:szCs w:val="32"/>
        </w:rPr>
      </w:pPr>
      <w:bookmarkStart w:id="1" w:name="OLE_LINK3"/>
      <w:bookmarkStart w:id="2" w:name="OLE_LINK2"/>
      <w:bookmarkStart w:id="3" w:name="OLE_LINK4"/>
      <w:bookmarkStart w:id="4" w:name="OLE_LINK5"/>
      <w:r>
        <w:rPr>
          <w:rFonts w:ascii="楷体" w:eastAsia="楷体" w:hAnsi="楷体" w:cs="楷体"/>
          <w:b/>
          <w:bCs/>
          <w:sz w:val="32"/>
          <w:szCs w:val="32"/>
        </w:rPr>
        <w:t>（一）</w:t>
      </w:r>
      <w:bookmarkEnd w:id="1"/>
      <w:bookmarkEnd w:id="2"/>
      <w:r>
        <w:rPr>
          <w:rFonts w:ascii="楷体" w:eastAsia="楷体" w:hAnsi="楷体" w:cs="楷体" w:hint="eastAsia"/>
          <w:b/>
          <w:bCs/>
          <w:sz w:val="32"/>
          <w:szCs w:val="32"/>
        </w:rPr>
        <w:t>仪器、设备及试剂</w:t>
      </w:r>
    </w:p>
    <w:bookmarkEnd w:id="3"/>
    <w:bookmarkEnd w:id="4"/>
    <w:p w:rsidR="00110E76" w:rsidRDefault="003706C3">
      <w:pPr>
        <w:spacing w:line="576" w:lineRule="exact"/>
        <w:ind w:firstLineChars="200" w:firstLine="640"/>
        <w:rPr>
          <w:rFonts w:eastAsia="方正仿宋_GB2312"/>
          <w:bCs/>
          <w:sz w:val="32"/>
          <w:szCs w:val="32"/>
        </w:rPr>
      </w:pPr>
      <w:r>
        <w:rPr>
          <w:rFonts w:eastAsia="方正仿宋_GB2312"/>
          <w:bCs/>
          <w:sz w:val="32"/>
          <w:szCs w:val="32"/>
        </w:rPr>
        <w:t xml:space="preserve">1. </w:t>
      </w:r>
      <w:r>
        <w:rPr>
          <w:rFonts w:eastAsia="方正仿宋_GB2312"/>
          <w:bCs/>
          <w:sz w:val="32"/>
          <w:szCs w:val="32"/>
        </w:rPr>
        <w:t>仪器设备</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按照试验开展的实际需求，所用仪器设备如下：高压灭菌锅、高通量组织研磨仪、干燥箱、</w:t>
      </w:r>
      <w:proofErr w:type="gramStart"/>
      <w:r>
        <w:rPr>
          <w:rFonts w:eastAsia="方正仿宋_GB2312"/>
          <w:bCs/>
          <w:sz w:val="32"/>
          <w:szCs w:val="32"/>
        </w:rPr>
        <w:t>移液器</w:t>
      </w:r>
      <w:proofErr w:type="gramEnd"/>
      <w:r>
        <w:rPr>
          <w:rFonts w:eastAsia="方正仿宋_GB2312"/>
          <w:bCs/>
          <w:sz w:val="32"/>
          <w:szCs w:val="32"/>
        </w:rPr>
        <w:t>、电热恒温水槽、低温高速离心机、超纯水系统、微波炉、水平电泳</w:t>
      </w:r>
      <w:proofErr w:type="gramStart"/>
      <w:r>
        <w:rPr>
          <w:rFonts w:eastAsia="方正仿宋_GB2312"/>
          <w:bCs/>
          <w:sz w:val="32"/>
          <w:szCs w:val="32"/>
        </w:rPr>
        <w:t>槽及其</w:t>
      </w:r>
      <w:proofErr w:type="gramEnd"/>
      <w:r>
        <w:rPr>
          <w:rFonts w:eastAsia="方正仿宋_GB2312"/>
          <w:bCs/>
          <w:sz w:val="32"/>
          <w:szCs w:val="32"/>
        </w:rPr>
        <w:t>制胶套件、电泳仪、制冰机、凝胶成像系统、</w:t>
      </w:r>
      <w:r>
        <w:rPr>
          <w:rFonts w:eastAsia="方正仿宋_GB2312"/>
          <w:bCs/>
          <w:sz w:val="32"/>
          <w:szCs w:val="32"/>
        </w:rPr>
        <w:t>PCR</w:t>
      </w:r>
      <w:r>
        <w:rPr>
          <w:rFonts w:eastAsia="方正仿宋_GB2312"/>
          <w:bCs/>
          <w:sz w:val="32"/>
          <w:szCs w:val="32"/>
        </w:rPr>
        <w:t>仪、胶片观察灯、天平、垂直电泳</w:t>
      </w:r>
      <w:proofErr w:type="gramStart"/>
      <w:r>
        <w:rPr>
          <w:rFonts w:eastAsia="方正仿宋_GB2312"/>
          <w:bCs/>
          <w:sz w:val="32"/>
          <w:szCs w:val="32"/>
        </w:rPr>
        <w:t>槽及其</w:t>
      </w:r>
      <w:proofErr w:type="gramEnd"/>
      <w:r>
        <w:rPr>
          <w:rFonts w:eastAsia="方正仿宋_GB2312"/>
          <w:bCs/>
          <w:sz w:val="32"/>
          <w:szCs w:val="32"/>
        </w:rPr>
        <w:t>制胶套件、微量紫外分光光度计、超低温冰箱、涡旋混合器、磁力加热搅拌器、水平摇床等。</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 xml:space="preserve">2. </w:t>
      </w:r>
      <w:r>
        <w:rPr>
          <w:rFonts w:eastAsia="方正仿宋_GB2312"/>
          <w:bCs/>
          <w:sz w:val="32"/>
          <w:szCs w:val="32"/>
        </w:rPr>
        <w:t>试剂</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试剂基本要求是</w:t>
      </w:r>
      <w:proofErr w:type="gramStart"/>
      <w:r>
        <w:rPr>
          <w:rFonts w:eastAsia="方正仿宋_GB2312"/>
          <w:bCs/>
          <w:sz w:val="32"/>
          <w:szCs w:val="32"/>
        </w:rPr>
        <w:t>指试验</w:t>
      </w:r>
      <w:proofErr w:type="gramEnd"/>
      <w:r>
        <w:rPr>
          <w:rFonts w:eastAsia="方正仿宋_GB2312"/>
          <w:bCs/>
          <w:sz w:val="32"/>
          <w:szCs w:val="32"/>
        </w:rPr>
        <w:t>中所用的试剂和水，在没有注明其他要求时，均指分析纯试剂和</w:t>
      </w:r>
      <w:r>
        <w:rPr>
          <w:rFonts w:eastAsia="方正仿宋_GB2312"/>
          <w:bCs/>
          <w:sz w:val="32"/>
          <w:szCs w:val="32"/>
        </w:rPr>
        <w:t>GB/T 6682</w:t>
      </w:r>
      <w:r>
        <w:rPr>
          <w:rFonts w:eastAsia="方正仿宋_GB2312"/>
          <w:bCs/>
          <w:sz w:val="32"/>
          <w:szCs w:val="32"/>
        </w:rPr>
        <w:t>中规定的三级水。</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按照试验开展的实际需求，试剂种类如下：十六烷基三甲基溴化铵（</w:t>
      </w:r>
      <w:r>
        <w:rPr>
          <w:rFonts w:eastAsia="方正仿宋_GB2312"/>
          <w:bCs/>
          <w:sz w:val="32"/>
          <w:szCs w:val="32"/>
        </w:rPr>
        <w:t>CTAB</w:t>
      </w:r>
      <w:r>
        <w:rPr>
          <w:rFonts w:eastAsia="方正仿宋_GB2312"/>
          <w:bCs/>
          <w:sz w:val="32"/>
          <w:szCs w:val="32"/>
        </w:rPr>
        <w:t>）、三羟甲基氨基甲烷（</w:t>
      </w:r>
      <w:proofErr w:type="spellStart"/>
      <w:r>
        <w:rPr>
          <w:rFonts w:eastAsia="方正仿宋_GB2312"/>
          <w:bCs/>
          <w:sz w:val="32"/>
          <w:szCs w:val="32"/>
        </w:rPr>
        <w:t>Tris</w:t>
      </w:r>
      <w:proofErr w:type="spellEnd"/>
      <w:r>
        <w:rPr>
          <w:rFonts w:eastAsia="方正仿宋_GB2312"/>
          <w:bCs/>
          <w:sz w:val="32"/>
          <w:szCs w:val="32"/>
        </w:rPr>
        <w:t>）、乙二胺四乙酸二钠</w:t>
      </w:r>
      <w:r>
        <w:rPr>
          <w:rFonts w:eastAsia="方正仿宋_GB2312"/>
          <w:bCs/>
          <w:sz w:val="32"/>
          <w:szCs w:val="32"/>
        </w:rPr>
        <w:lastRenderedPageBreak/>
        <w:t>（</w:t>
      </w:r>
      <w:r>
        <w:rPr>
          <w:rFonts w:eastAsia="方正仿宋_GB2312"/>
          <w:bCs/>
          <w:sz w:val="32"/>
          <w:szCs w:val="32"/>
        </w:rPr>
        <w:t>EDTA-Na2</w:t>
      </w:r>
      <w:r>
        <w:rPr>
          <w:rFonts w:eastAsia="方正仿宋_GB2312"/>
          <w:bCs/>
          <w:sz w:val="32"/>
          <w:szCs w:val="32"/>
        </w:rPr>
        <w:t>）、</w:t>
      </w:r>
      <w:r>
        <w:rPr>
          <w:rFonts w:eastAsia="方正仿宋_GB2312"/>
          <w:bCs/>
          <w:sz w:val="32"/>
          <w:szCs w:val="32"/>
        </w:rPr>
        <w:t>β-</w:t>
      </w:r>
      <w:r>
        <w:rPr>
          <w:rFonts w:eastAsia="方正仿宋_GB2312"/>
          <w:bCs/>
          <w:sz w:val="32"/>
          <w:szCs w:val="32"/>
        </w:rPr>
        <w:t>巯基乙醇（</w:t>
      </w:r>
      <w:r>
        <w:rPr>
          <w:rFonts w:eastAsia="方正仿宋_GB2312"/>
          <w:bCs/>
          <w:sz w:val="32"/>
          <w:szCs w:val="32"/>
        </w:rPr>
        <w:t>β-ME</w:t>
      </w:r>
      <w:r>
        <w:rPr>
          <w:rFonts w:eastAsia="方正仿宋_GB2312"/>
          <w:bCs/>
          <w:sz w:val="32"/>
          <w:szCs w:val="32"/>
        </w:rPr>
        <w:t>）、乙醇、</w:t>
      </w:r>
      <w:proofErr w:type="gramStart"/>
      <w:r>
        <w:rPr>
          <w:rFonts w:eastAsia="方正仿宋_GB2312"/>
          <w:bCs/>
          <w:sz w:val="32"/>
          <w:szCs w:val="32"/>
        </w:rPr>
        <w:t>酚</w:t>
      </w:r>
      <w:proofErr w:type="gramEnd"/>
      <w:r>
        <w:rPr>
          <w:rFonts w:eastAsia="方正仿宋_GB2312"/>
          <w:bCs/>
          <w:sz w:val="32"/>
          <w:szCs w:val="32"/>
        </w:rPr>
        <w:t>：氯仿：异戊醇（</w:t>
      </w:r>
      <w:r>
        <w:rPr>
          <w:rFonts w:eastAsia="方正仿宋_GB2312"/>
          <w:bCs/>
          <w:sz w:val="32"/>
          <w:szCs w:val="32"/>
        </w:rPr>
        <w:t>25:24:1</w:t>
      </w:r>
      <w:r>
        <w:rPr>
          <w:rFonts w:eastAsia="方正仿宋_GB2312"/>
          <w:bCs/>
          <w:sz w:val="32"/>
          <w:szCs w:val="32"/>
        </w:rPr>
        <w:t>，</w:t>
      </w:r>
      <w:r>
        <w:rPr>
          <w:rFonts w:eastAsia="方正仿宋_GB2312"/>
          <w:bCs/>
          <w:sz w:val="32"/>
          <w:szCs w:val="32"/>
        </w:rPr>
        <w:t>pH=8.0</w:t>
      </w:r>
      <w:r>
        <w:rPr>
          <w:rFonts w:eastAsia="方正仿宋_GB2312"/>
          <w:bCs/>
          <w:sz w:val="32"/>
          <w:szCs w:val="32"/>
        </w:rPr>
        <w:t>）、氯仿：异戊醇（</w:t>
      </w:r>
      <w:r>
        <w:rPr>
          <w:rFonts w:eastAsia="方正仿宋_GB2312"/>
          <w:bCs/>
          <w:sz w:val="32"/>
          <w:szCs w:val="32"/>
        </w:rPr>
        <w:t>24:1</w:t>
      </w:r>
      <w:r>
        <w:rPr>
          <w:rFonts w:eastAsia="方正仿宋_GB2312"/>
          <w:bCs/>
          <w:sz w:val="32"/>
          <w:szCs w:val="32"/>
        </w:rPr>
        <w:t>）、琼脂糖、乙酸、丙三醇、溴酚蓝、二甲苯</w:t>
      </w:r>
      <w:proofErr w:type="gramStart"/>
      <w:r>
        <w:rPr>
          <w:rFonts w:eastAsia="方正仿宋_GB2312"/>
          <w:bCs/>
          <w:sz w:val="32"/>
          <w:szCs w:val="32"/>
        </w:rPr>
        <w:t>腈</w:t>
      </w:r>
      <w:proofErr w:type="gramEnd"/>
      <w:r>
        <w:rPr>
          <w:rFonts w:eastAsia="方正仿宋_GB2312"/>
          <w:bCs/>
          <w:sz w:val="32"/>
          <w:szCs w:val="32"/>
        </w:rPr>
        <w:t>蓝</w:t>
      </w:r>
      <w:r>
        <w:rPr>
          <w:rFonts w:eastAsia="方正仿宋_GB2312"/>
          <w:bCs/>
          <w:sz w:val="32"/>
          <w:szCs w:val="32"/>
        </w:rPr>
        <w:t>FF</w:t>
      </w:r>
      <w:r>
        <w:rPr>
          <w:rFonts w:eastAsia="方正仿宋_GB2312"/>
          <w:bCs/>
          <w:sz w:val="32"/>
          <w:szCs w:val="32"/>
        </w:rPr>
        <w:t>、</w:t>
      </w:r>
      <w:r>
        <w:rPr>
          <w:rFonts w:eastAsia="方正仿宋_GB2312"/>
          <w:bCs/>
          <w:sz w:val="32"/>
          <w:szCs w:val="32"/>
        </w:rPr>
        <w:t>5×PCR</w:t>
      </w:r>
      <w:r>
        <w:rPr>
          <w:rFonts w:eastAsia="方正仿宋_GB2312"/>
          <w:bCs/>
          <w:sz w:val="32"/>
          <w:szCs w:val="32"/>
        </w:rPr>
        <w:t>预混液、</w:t>
      </w:r>
      <w:r>
        <w:rPr>
          <w:rFonts w:eastAsia="方正仿宋_GB2312"/>
          <w:bCs/>
          <w:sz w:val="32"/>
          <w:szCs w:val="32"/>
        </w:rPr>
        <w:t>DNA</w:t>
      </w:r>
      <w:r>
        <w:rPr>
          <w:rFonts w:eastAsia="方正仿宋_GB2312"/>
          <w:bCs/>
          <w:sz w:val="32"/>
          <w:szCs w:val="32"/>
        </w:rPr>
        <w:t>分子量标准物、丙烯酰胺、</w:t>
      </w:r>
      <w:r>
        <w:rPr>
          <w:rFonts w:eastAsia="方正仿宋_GB2312"/>
          <w:bCs/>
          <w:sz w:val="32"/>
          <w:szCs w:val="32"/>
        </w:rPr>
        <w:t>N,N'-</w:t>
      </w:r>
      <w:r>
        <w:rPr>
          <w:rFonts w:eastAsia="方正仿宋_GB2312"/>
          <w:bCs/>
          <w:sz w:val="32"/>
          <w:szCs w:val="32"/>
        </w:rPr>
        <w:t>亚甲基双丙烯酰胺（</w:t>
      </w:r>
      <w:proofErr w:type="spellStart"/>
      <w:r>
        <w:rPr>
          <w:rFonts w:eastAsia="方正仿宋_GB2312"/>
          <w:bCs/>
          <w:sz w:val="32"/>
          <w:szCs w:val="32"/>
        </w:rPr>
        <w:t>Bis</w:t>
      </w:r>
      <w:proofErr w:type="spellEnd"/>
      <w:r>
        <w:rPr>
          <w:rFonts w:eastAsia="方正仿宋_GB2312"/>
          <w:bCs/>
          <w:sz w:val="32"/>
          <w:szCs w:val="32"/>
        </w:rPr>
        <w:t>）、过硫酸铵（</w:t>
      </w:r>
      <w:r>
        <w:rPr>
          <w:rFonts w:eastAsia="方正仿宋_GB2312"/>
          <w:bCs/>
          <w:sz w:val="32"/>
          <w:szCs w:val="32"/>
        </w:rPr>
        <w:t>APS</w:t>
      </w:r>
      <w:r>
        <w:rPr>
          <w:rFonts w:eastAsia="方正仿宋_GB2312"/>
          <w:bCs/>
          <w:sz w:val="32"/>
          <w:szCs w:val="32"/>
        </w:rPr>
        <w:t>）、硝酸银（</w:t>
      </w:r>
      <w:r>
        <w:rPr>
          <w:rFonts w:eastAsia="方正仿宋_GB2312"/>
          <w:bCs/>
          <w:sz w:val="32"/>
          <w:szCs w:val="32"/>
        </w:rPr>
        <w:t>AgNO3</w:t>
      </w:r>
      <w:r>
        <w:rPr>
          <w:rFonts w:eastAsia="方正仿宋_GB2312"/>
          <w:bCs/>
          <w:sz w:val="32"/>
          <w:szCs w:val="32"/>
        </w:rPr>
        <w:t>）、氢氧化钠（</w:t>
      </w:r>
      <w:proofErr w:type="spellStart"/>
      <w:r>
        <w:rPr>
          <w:rFonts w:eastAsia="方正仿宋_GB2312"/>
          <w:bCs/>
          <w:sz w:val="32"/>
          <w:szCs w:val="32"/>
        </w:rPr>
        <w:t>NaOH</w:t>
      </w:r>
      <w:proofErr w:type="spellEnd"/>
      <w:r>
        <w:rPr>
          <w:rFonts w:eastAsia="方正仿宋_GB2312"/>
          <w:bCs/>
          <w:sz w:val="32"/>
          <w:szCs w:val="32"/>
        </w:rPr>
        <w:t>）、甲醛溶液（</w:t>
      </w:r>
      <w:r>
        <w:rPr>
          <w:rFonts w:eastAsia="方正仿宋_GB2312"/>
          <w:bCs/>
          <w:sz w:val="32"/>
          <w:szCs w:val="32"/>
        </w:rPr>
        <w:t>37%</w:t>
      </w:r>
      <w:r>
        <w:rPr>
          <w:rFonts w:eastAsia="方正仿宋_GB2312"/>
          <w:bCs/>
          <w:sz w:val="32"/>
          <w:szCs w:val="32"/>
        </w:rPr>
        <w:t>）、四甲基二乙胺（</w:t>
      </w:r>
      <w:r>
        <w:rPr>
          <w:rFonts w:eastAsia="方正仿宋_GB2312"/>
          <w:bCs/>
          <w:sz w:val="32"/>
          <w:szCs w:val="32"/>
        </w:rPr>
        <w:t>TEMED</w:t>
      </w:r>
      <w:r>
        <w:rPr>
          <w:rFonts w:eastAsia="方正仿宋_GB2312"/>
          <w:bCs/>
          <w:sz w:val="32"/>
          <w:szCs w:val="32"/>
        </w:rPr>
        <w:t>）、核酸染料、球茎甘蓝</w:t>
      </w:r>
      <w:r>
        <w:rPr>
          <w:rFonts w:eastAsia="方正仿宋_GB2312"/>
          <w:bCs/>
          <w:sz w:val="32"/>
          <w:szCs w:val="32"/>
        </w:rPr>
        <w:t>SSR</w:t>
      </w:r>
      <w:r>
        <w:rPr>
          <w:rFonts w:eastAsia="方正仿宋_GB2312"/>
          <w:bCs/>
          <w:sz w:val="32"/>
          <w:szCs w:val="32"/>
        </w:rPr>
        <w:t>特异引物。</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hint="eastAsia"/>
          <w:b/>
          <w:bCs/>
          <w:sz w:val="32"/>
          <w:szCs w:val="32"/>
        </w:rPr>
        <w:t>二</w:t>
      </w:r>
      <w:r>
        <w:rPr>
          <w:rFonts w:ascii="楷体" w:eastAsia="楷体" w:hAnsi="楷体" w:cs="楷体"/>
          <w:b/>
          <w:bCs/>
          <w:sz w:val="32"/>
          <w:szCs w:val="32"/>
        </w:rPr>
        <w:t>）</w:t>
      </w:r>
      <w:r>
        <w:rPr>
          <w:rFonts w:ascii="楷体" w:eastAsia="楷体" w:hAnsi="楷体" w:cs="楷体" w:hint="eastAsia"/>
          <w:b/>
          <w:bCs/>
          <w:sz w:val="32"/>
          <w:szCs w:val="32"/>
        </w:rPr>
        <w:t>溶液配制</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溶液配置参考试验中的实际用量及试剂的操作说明，配置方法如下：</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DNA</w:t>
      </w:r>
      <w:r>
        <w:rPr>
          <w:rFonts w:eastAsia="方正仿宋_GB2312"/>
          <w:bCs/>
          <w:sz w:val="32"/>
          <w:szCs w:val="32"/>
        </w:rPr>
        <w:t>提取溶液的配制</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称取十六烷基三甲基溴化铵（</w:t>
      </w:r>
      <w:r>
        <w:rPr>
          <w:rFonts w:eastAsia="方正仿宋_GB2312"/>
          <w:bCs/>
          <w:sz w:val="32"/>
          <w:szCs w:val="32"/>
        </w:rPr>
        <w:t>CTAB</w:t>
      </w:r>
      <w:r>
        <w:rPr>
          <w:rFonts w:eastAsia="方正仿宋_GB2312"/>
          <w:bCs/>
          <w:sz w:val="32"/>
          <w:szCs w:val="32"/>
        </w:rPr>
        <w:t>）</w:t>
      </w:r>
      <w:r>
        <w:rPr>
          <w:rFonts w:eastAsia="方正仿宋_GB2312"/>
          <w:bCs/>
          <w:sz w:val="32"/>
          <w:szCs w:val="32"/>
        </w:rPr>
        <w:t>15.0 g</w:t>
      </w:r>
      <w:r>
        <w:rPr>
          <w:rFonts w:eastAsia="方正仿宋_GB2312"/>
          <w:bCs/>
          <w:sz w:val="32"/>
          <w:szCs w:val="32"/>
        </w:rPr>
        <w:t>、氯化钠（</w:t>
      </w:r>
      <w:proofErr w:type="spellStart"/>
      <w:r>
        <w:rPr>
          <w:rFonts w:eastAsia="方正仿宋_GB2312"/>
          <w:bCs/>
          <w:sz w:val="32"/>
          <w:szCs w:val="32"/>
        </w:rPr>
        <w:t>NaCl</w:t>
      </w:r>
      <w:proofErr w:type="spellEnd"/>
      <w:r>
        <w:rPr>
          <w:rFonts w:eastAsia="方正仿宋_GB2312"/>
          <w:bCs/>
          <w:sz w:val="32"/>
          <w:szCs w:val="32"/>
        </w:rPr>
        <w:t>）</w:t>
      </w:r>
      <w:r>
        <w:rPr>
          <w:rFonts w:eastAsia="方正仿宋_GB2312"/>
          <w:bCs/>
          <w:sz w:val="32"/>
          <w:szCs w:val="32"/>
        </w:rPr>
        <w:t>81.816 g</w:t>
      </w:r>
      <w:r>
        <w:rPr>
          <w:rFonts w:eastAsia="方正仿宋_GB2312"/>
          <w:bCs/>
          <w:sz w:val="32"/>
          <w:szCs w:val="32"/>
        </w:rPr>
        <w:t>、二水乙二胺四乙酸二钠（</w:t>
      </w:r>
      <w:r>
        <w:rPr>
          <w:rFonts w:eastAsia="方正仿宋_GB2312"/>
          <w:bCs/>
          <w:sz w:val="32"/>
          <w:szCs w:val="32"/>
        </w:rPr>
        <w:t>EDTA-Na2·2H20</w:t>
      </w:r>
      <w:r>
        <w:rPr>
          <w:rFonts w:eastAsia="方正仿宋_GB2312"/>
          <w:bCs/>
          <w:sz w:val="32"/>
          <w:szCs w:val="32"/>
        </w:rPr>
        <w:t>）</w:t>
      </w:r>
      <w:r>
        <w:rPr>
          <w:rFonts w:eastAsia="方正仿宋_GB2312"/>
          <w:bCs/>
          <w:sz w:val="32"/>
          <w:szCs w:val="32"/>
        </w:rPr>
        <w:t>7.444 g</w:t>
      </w:r>
      <w:r>
        <w:rPr>
          <w:rFonts w:eastAsia="方正仿宋_GB2312"/>
          <w:bCs/>
          <w:sz w:val="32"/>
          <w:szCs w:val="32"/>
        </w:rPr>
        <w:t>、三羟甲基氨基甲烷（</w:t>
      </w:r>
      <w:proofErr w:type="spellStart"/>
      <w:r>
        <w:rPr>
          <w:rFonts w:eastAsia="方正仿宋_GB2312"/>
          <w:bCs/>
          <w:sz w:val="32"/>
          <w:szCs w:val="32"/>
        </w:rPr>
        <w:t>Tris</w:t>
      </w:r>
      <w:proofErr w:type="spellEnd"/>
      <w:r>
        <w:rPr>
          <w:rFonts w:eastAsia="方正仿宋_GB2312"/>
          <w:bCs/>
          <w:sz w:val="32"/>
          <w:szCs w:val="32"/>
        </w:rPr>
        <w:t>）</w:t>
      </w:r>
      <w:r>
        <w:rPr>
          <w:rFonts w:eastAsia="方正仿宋_GB2312"/>
          <w:bCs/>
          <w:sz w:val="32"/>
          <w:szCs w:val="32"/>
        </w:rPr>
        <w:t>12.114 g</w:t>
      </w:r>
      <w:r>
        <w:rPr>
          <w:rFonts w:eastAsia="方正仿宋_GB2312"/>
          <w:bCs/>
          <w:sz w:val="32"/>
          <w:szCs w:val="32"/>
        </w:rPr>
        <w:t>于</w:t>
      </w:r>
      <w:r>
        <w:rPr>
          <w:rFonts w:eastAsia="方正仿宋_GB2312"/>
          <w:bCs/>
          <w:sz w:val="32"/>
          <w:szCs w:val="32"/>
        </w:rPr>
        <w:t>1 000 mL</w:t>
      </w:r>
      <w:r>
        <w:rPr>
          <w:rFonts w:eastAsia="方正仿宋_GB2312"/>
          <w:bCs/>
          <w:sz w:val="32"/>
          <w:szCs w:val="32"/>
        </w:rPr>
        <w:t>烧杯中，加入</w:t>
      </w:r>
      <w:r>
        <w:rPr>
          <w:rFonts w:eastAsia="方正仿宋_GB2312"/>
          <w:bCs/>
          <w:sz w:val="32"/>
          <w:szCs w:val="32"/>
        </w:rPr>
        <w:t>800 mL</w:t>
      </w:r>
      <w:r>
        <w:rPr>
          <w:rFonts w:eastAsia="方正仿宋_GB2312"/>
          <w:bCs/>
          <w:sz w:val="32"/>
          <w:szCs w:val="32"/>
        </w:rPr>
        <w:t>超纯水溶解，调整</w:t>
      </w:r>
      <w:r>
        <w:rPr>
          <w:rFonts w:eastAsia="方正仿宋_GB2312"/>
          <w:bCs/>
          <w:sz w:val="32"/>
          <w:szCs w:val="32"/>
        </w:rPr>
        <w:t>pH</w:t>
      </w:r>
      <w:r>
        <w:rPr>
          <w:rFonts w:eastAsia="方正仿宋_GB2312"/>
          <w:bCs/>
          <w:sz w:val="32"/>
          <w:szCs w:val="32"/>
        </w:rPr>
        <w:t>为</w:t>
      </w:r>
      <w:r>
        <w:rPr>
          <w:rFonts w:eastAsia="方正仿宋_GB2312"/>
          <w:bCs/>
          <w:sz w:val="32"/>
          <w:szCs w:val="32"/>
        </w:rPr>
        <w:t>8.0</w:t>
      </w:r>
      <w:r>
        <w:rPr>
          <w:rFonts w:eastAsia="方正仿宋_GB2312"/>
          <w:bCs/>
          <w:sz w:val="32"/>
          <w:szCs w:val="32"/>
        </w:rPr>
        <w:t>，转移至</w:t>
      </w:r>
      <w:r>
        <w:rPr>
          <w:rFonts w:eastAsia="方正仿宋_GB2312"/>
          <w:bCs/>
          <w:sz w:val="32"/>
          <w:szCs w:val="32"/>
        </w:rPr>
        <w:t>1 000 mL</w:t>
      </w:r>
      <w:r>
        <w:rPr>
          <w:rFonts w:eastAsia="方正仿宋_GB2312"/>
          <w:bCs/>
          <w:sz w:val="32"/>
          <w:szCs w:val="32"/>
        </w:rPr>
        <w:t>容量瓶中，用超纯水</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，在</w:t>
      </w:r>
      <w:r>
        <w:rPr>
          <w:rFonts w:eastAsia="方正仿宋_GB2312"/>
          <w:bCs/>
          <w:sz w:val="32"/>
          <w:szCs w:val="32"/>
        </w:rPr>
        <w:t xml:space="preserve">103.4 </w:t>
      </w:r>
      <w:proofErr w:type="spellStart"/>
      <w:r>
        <w:rPr>
          <w:rFonts w:eastAsia="方正仿宋_GB2312"/>
          <w:bCs/>
          <w:sz w:val="32"/>
          <w:szCs w:val="32"/>
        </w:rPr>
        <w:t>kPa</w:t>
      </w:r>
      <w:proofErr w:type="spellEnd"/>
      <w:r>
        <w:rPr>
          <w:rFonts w:eastAsia="方正仿宋_GB2312"/>
          <w:bCs/>
          <w:sz w:val="32"/>
          <w:szCs w:val="32"/>
        </w:rPr>
        <w:t>（</w:t>
      </w:r>
      <w:r>
        <w:rPr>
          <w:rFonts w:eastAsia="方正仿宋_GB2312"/>
          <w:bCs/>
          <w:sz w:val="32"/>
          <w:szCs w:val="32"/>
        </w:rPr>
        <w:t>121 ℃</w:t>
      </w:r>
      <w:r>
        <w:rPr>
          <w:rFonts w:eastAsia="方正仿宋_GB2312"/>
          <w:bCs/>
          <w:sz w:val="32"/>
          <w:szCs w:val="32"/>
        </w:rPr>
        <w:t>）条件下灭菌</w:t>
      </w:r>
      <w:r>
        <w:rPr>
          <w:rFonts w:eastAsia="方正仿宋_GB2312"/>
          <w:bCs/>
          <w:sz w:val="32"/>
          <w:szCs w:val="32"/>
        </w:rPr>
        <w:t>20 min</w:t>
      </w:r>
      <w:r>
        <w:rPr>
          <w:rFonts w:eastAsia="方正仿宋_GB2312"/>
          <w:bCs/>
          <w:sz w:val="32"/>
          <w:szCs w:val="32"/>
        </w:rPr>
        <w:t>。</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PCR</w:t>
      </w:r>
      <w:r>
        <w:rPr>
          <w:rFonts w:eastAsia="方正仿宋_GB2312"/>
          <w:bCs/>
          <w:sz w:val="32"/>
          <w:szCs w:val="32"/>
        </w:rPr>
        <w:t>扩增所需的</w:t>
      </w:r>
      <w:r>
        <w:rPr>
          <w:rFonts w:eastAsia="方正仿宋_GB2312"/>
          <w:bCs/>
          <w:sz w:val="32"/>
          <w:szCs w:val="32"/>
        </w:rPr>
        <w:t>SSR</w:t>
      </w:r>
      <w:r>
        <w:rPr>
          <w:rFonts w:eastAsia="方正仿宋_GB2312"/>
          <w:bCs/>
          <w:sz w:val="32"/>
          <w:szCs w:val="32"/>
        </w:rPr>
        <w:t>引物的配制</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用超纯水配制浓度为</w:t>
      </w:r>
      <w:r>
        <w:rPr>
          <w:rFonts w:eastAsia="方正仿宋_GB2312"/>
          <w:bCs/>
          <w:sz w:val="32"/>
          <w:szCs w:val="32"/>
        </w:rPr>
        <w:t xml:space="preserve">10 </w:t>
      </w:r>
      <w:proofErr w:type="spellStart"/>
      <w:r>
        <w:rPr>
          <w:rFonts w:eastAsia="方正仿宋_GB2312"/>
          <w:bCs/>
          <w:sz w:val="32"/>
          <w:szCs w:val="32"/>
        </w:rPr>
        <w:t>μmol</w:t>
      </w:r>
      <w:proofErr w:type="spellEnd"/>
      <w:r>
        <w:rPr>
          <w:rFonts w:eastAsia="方正仿宋_GB2312"/>
          <w:bCs/>
          <w:sz w:val="32"/>
          <w:szCs w:val="32"/>
        </w:rPr>
        <w:t>/L</w:t>
      </w:r>
      <w:r>
        <w:rPr>
          <w:rFonts w:eastAsia="方正仿宋_GB2312"/>
          <w:bCs/>
          <w:sz w:val="32"/>
          <w:szCs w:val="32"/>
        </w:rPr>
        <w:t>的</w:t>
      </w:r>
      <w:r>
        <w:rPr>
          <w:rFonts w:eastAsia="方正仿宋_GB2312"/>
          <w:bCs/>
          <w:sz w:val="32"/>
          <w:szCs w:val="32"/>
        </w:rPr>
        <w:t>SSR</w:t>
      </w:r>
      <w:r>
        <w:rPr>
          <w:rFonts w:eastAsia="方正仿宋_GB2312"/>
          <w:bCs/>
          <w:sz w:val="32"/>
          <w:szCs w:val="32"/>
        </w:rPr>
        <w:t>引物工作液。</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聚丙烯酰胺凝胶电泳溶液的配制</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30%</w:t>
      </w:r>
      <w:r>
        <w:rPr>
          <w:rFonts w:eastAsia="方正仿宋_GB2312"/>
          <w:bCs/>
          <w:sz w:val="32"/>
          <w:szCs w:val="32"/>
        </w:rPr>
        <w:t>丙烯酰胺溶液：分别称取丙烯酰胺</w:t>
      </w:r>
      <w:r>
        <w:rPr>
          <w:rFonts w:eastAsia="方正仿宋_GB2312"/>
          <w:bCs/>
          <w:sz w:val="32"/>
          <w:szCs w:val="32"/>
        </w:rPr>
        <w:t>300.0 g</w:t>
      </w:r>
      <w:r>
        <w:rPr>
          <w:rFonts w:eastAsia="方正仿宋_GB2312"/>
          <w:bCs/>
          <w:sz w:val="32"/>
          <w:szCs w:val="32"/>
        </w:rPr>
        <w:t>和</w:t>
      </w:r>
      <w:proofErr w:type="gramStart"/>
      <w:r>
        <w:rPr>
          <w:rFonts w:eastAsia="方正仿宋_GB2312"/>
          <w:bCs/>
          <w:sz w:val="32"/>
          <w:szCs w:val="32"/>
        </w:rPr>
        <w:t>甲叉双</w:t>
      </w:r>
      <w:proofErr w:type="gramEnd"/>
      <w:r>
        <w:rPr>
          <w:rFonts w:eastAsia="方正仿宋_GB2312"/>
          <w:bCs/>
          <w:sz w:val="32"/>
          <w:szCs w:val="32"/>
        </w:rPr>
        <w:t>丙烯酰胺</w:t>
      </w:r>
      <w:r>
        <w:rPr>
          <w:rFonts w:eastAsia="方正仿宋_GB2312"/>
          <w:bCs/>
          <w:sz w:val="32"/>
          <w:szCs w:val="32"/>
        </w:rPr>
        <w:t>20.0 g</w:t>
      </w:r>
      <w:r>
        <w:rPr>
          <w:rFonts w:eastAsia="方正仿宋_GB2312"/>
          <w:bCs/>
          <w:sz w:val="32"/>
          <w:szCs w:val="32"/>
        </w:rPr>
        <w:t>于</w:t>
      </w:r>
      <w:r>
        <w:rPr>
          <w:rFonts w:eastAsia="方正仿宋_GB2312"/>
          <w:bCs/>
          <w:sz w:val="32"/>
          <w:szCs w:val="32"/>
        </w:rPr>
        <w:t>1 000 mL</w:t>
      </w:r>
      <w:r>
        <w:rPr>
          <w:rFonts w:eastAsia="方正仿宋_GB2312"/>
          <w:bCs/>
          <w:sz w:val="32"/>
          <w:szCs w:val="32"/>
        </w:rPr>
        <w:t>烧杯中，加入</w:t>
      </w:r>
      <w:r>
        <w:rPr>
          <w:rFonts w:eastAsia="方正仿宋_GB2312"/>
          <w:bCs/>
          <w:sz w:val="32"/>
          <w:szCs w:val="32"/>
        </w:rPr>
        <w:t>500 mL</w:t>
      </w:r>
      <w:r>
        <w:rPr>
          <w:rFonts w:eastAsia="方正仿宋_GB2312"/>
          <w:bCs/>
          <w:sz w:val="32"/>
          <w:szCs w:val="32"/>
        </w:rPr>
        <w:t>超纯水溶解，后转移至容量瓶中</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，避光保存。</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TBE</w:t>
      </w:r>
      <w:r>
        <w:rPr>
          <w:rFonts w:eastAsia="方正仿宋_GB2312"/>
          <w:bCs/>
          <w:sz w:val="32"/>
          <w:szCs w:val="32"/>
        </w:rPr>
        <w:t>缓冲液</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5×TBE</w:t>
      </w:r>
      <w:r>
        <w:rPr>
          <w:rFonts w:eastAsia="方正仿宋_GB2312"/>
          <w:bCs/>
          <w:sz w:val="32"/>
          <w:szCs w:val="32"/>
        </w:rPr>
        <w:t>缓冲液：称取三羟甲基氨基甲烷（</w:t>
      </w:r>
      <w:proofErr w:type="spellStart"/>
      <w:r>
        <w:rPr>
          <w:rFonts w:eastAsia="方正仿宋_GB2312"/>
          <w:bCs/>
          <w:sz w:val="32"/>
          <w:szCs w:val="32"/>
        </w:rPr>
        <w:t>Tris</w:t>
      </w:r>
      <w:proofErr w:type="spellEnd"/>
      <w:r>
        <w:rPr>
          <w:rFonts w:eastAsia="方正仿宋_GB2312"/>
          <w:bCs/>
          <w:sz w:val="32"/>
          <w:szCs w:val="32"/>
        </w:rPr>
        <w:t>）</w:t>
      </w:r>
      <w:r>
        <w:rPr>
          <w:rFonts w:eastAsia="方正仿宋_GB2312"/>
          <w:bCs/>
          <w:sz w:val="32"/>
          <w:szCs w:val="32"/>
        </w:rPr>
        <w:t>54.0 g</w:t>
      </w:r>
      <w:r>
        <w:rPr>
          <w:rFonts w:eastAsia="方正仿宋_GB2312"/>
          <w:bCs/>
          <w:sz w:val="32"/>
          <w:szCs w:val="32"/>
        </w:rPr>
        <w:t>和硼酸</w:t>
      </w:r>
      <w:r>
        <w:rPr>
          <w:rFonts w:eastAsia="方正仿宋_GB2312"/>
          <w:bCs/>
          <w:sz w:val="32"/>
          <w:szCs w:val="32"/>
        </w:rPr>
        <w:t>27.5 g</w:t>
      </w:r>
      <w:r>
        <w:rPr>
          <w:rFonts w:eastAsia="方正仿宋_GB2312"/>
          <w:bCs/>
          <w:sz w:val="32"/>
          <w:szCs w:val="32"/>
        </w:rPr>
        <w:t>于</w:t>
      </w:r>
      <w:r>
        <w:rPr>
          <w:rFonts w:eastAsia="方正仿宋_GB2312"/>
          <w:bCs/>
          <w:sz w:val="32"/>
          <w:szCs w:val="32"/>
        </w:rPr>
        <w:t>1 000 mL</w:t>
      </w:r>
      <w:r>
        <w:rPr>
          <w:rFonts w:eastAsia="方正仿宋_GB2312"/>
          <w:bCs/>
          <w:sz w:val="32"/>
          <w:szCs w:val="32"/>
        </w:rPr>
        <w:t>烧杯中，加入</w:t>
      </w:r>
      <w:r>
        <w:rPr>
          <w:rFonts w:eastAsia="方正仿宋_GB2312"/>
          <w:bCs/>
          <w:sz w:val="32"/>
          <w:szCs w:val="32"/>
        </w:rPr>
        <w:t xml:space="preserve">20 mL 0.5 </w:t>
      </w:r>
      <w:proofErr w:type="spellStart"/>
      <w:r>
        <w:rPr>
          <w:rFonts w:eastAsia="方正仿宋_GB2312"/>
          <w:bCs/>
          <w:sz w:val="32"/>
          <w:szCs w:val="32"/>
        </w:rPr>
        <w:t>mol</w:t>
      </w:r>
      <w:proofErr w:type="spellEnd"/>
      <w:r>
        <w:rPr>
          <w:rFonts w:eastAsia="方正仿宋_GB2312"/>
          <w:bCs/>
          <w:sz w:val="32"/>
          <w:szCs w:val="32"/>
        </w:rPr>
        <w:t>/L</w:t>
      </w:r>
      <w:r>
        <w:rPr>
          <w:rFonts w:eastAsia="方正仿宋_GB2312"/>
          <w:bCs/>
          <w:sz w:val="32"/>
          <w:szCs w:val="32"/>
        </w:rPr>
        <w:t>乙二胺四乙酸二钠</w:t>
      </w:r>
      <w:r>
        <w:rPr>
          <w:rFonts w:eastAsia="方正仿宋_GB2312"/>
          <w:bCs/>
          <w:sz w:val="32"/>
          <w:szCs w:val="32"/>
        </w:rPr>
        <w:lastRenderedPageBreak/>
        <w:t>（</w:t>
      </w:r>
      <w:r>
        <w:rPr>
          <w:rFonts w:eastAsia="方正仿宋_GB2312"/>
          <w:bCs/>
          <w:sz w:val="32"/>
          <w:szCs w:val="32"/>
        </w:rPr>
        <w:t>EDTA-Na2</w:t>
      </w:r>
      <w:r>
        <w:rPr>
          <w:rFonts w:eastAsia="方正仿宋_GB2312"/>
          <w:bCs/>
          <w:sz w:val="32"/>
          <w:szCs w:val="32"/>
        </w:rPr>
        <w:t>）溶液，加入</w:t>
      </w:r>
      <w:r>
        <w:rPr>
          <w:rFonts w:eastAsia="方正仿宋_GB2312"/>
          <w:bCs/>
          <w:sz w:val="32"/>
          <w:szCs w:val="32"/>
        </w:rPr>
        <w:t>800 mL</w:t>
      </w:r>
      <w:r>
        <w:rPr>
          <w:rFonts w:eastAsia="方正仿宋_GB2312"/>
          <w:bCs/>
          <w:sz w:val="32"/>
          <w:szCs w:val="32"/>
        </w:rPr>
        <w:t>超纯水溶解，调整</w:t>
      </w:r>
      <w:r>
        <w:rPr>
          <w:rFonts w:eastAsia="方正仿宋_GB2312"/>
          <w:bCs/>
          <w:sz w:val="32"/>
          <w:szCs w:val="32"/>
        </w:rPr>
        <w:t>pH</w:t>
      </w:r>
      <w:r>
        <w:rPr>
          <w:rFonts w:eastAsia="方正仿宋_GB2312"/>
          <w:bCs/>
          <w:sz w:val="32"/>
          <w:szCs w:val="32"/>
        </w:rPr>
        <w:t>为</w:t>
      </w:r>
      <w:r>
        <w:rPr>
          <w:rFonts w:eastAsia="方正仿宋_GB2312"/>
          <w:bCs/>
          <w:sz w:val="32"/>
          <w:szCs w:val="32"/>
        </w:rPr>
        <w:t>8.0</w:t>
      </w:r>
      <w:r>
        <w:rPr>
          <w:rFonts w:eastAsia="方正仿宋_GB2312"/>
          <w:bCs/>
          <w:sz w:val="32"/>
          <w:szCs w:val="32"/>
        </w:rPr>
        <w:t>，转移至</w:t>
      </w:r>
      <w:r>
        <w:rPr>
          <w:rFonts w:eastAsia="方正仿宋_GB2312"/>
          <w:bCs/>
          <w:sz w:val="32"/>
          <w:szCs w:val="32"/>
        </w:rPr>
        <w:t>1 000 mL</w:t>
      </w:r>
      <w:r>
        <w:rPr>
          <w:rFonts w:eastAsia="方正仿宋_GB2312"/>
          <w:bCs/>
          <w:sz w:val="32"/>
          <w:szCs w:val="32"/>
        </w:rPr>
        <w:t>容量瓶中，用超纯水</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1×TBE</w:t>
      </w:r>
      <w:r>
        <w:rPr>
          <w:rFonts w:eastAsia="方正仿宋_GB2312"/>
          <w:bCs/>
          <w:sz w:val="32"/>
          <w:szCs w:val="32"/>
        </w:rPr>
        <w:t>缓冲液：量取</w:t>
      </w:r>
      <w:r>
        <w:rPr>
          <w:rFonts w:eastAsia="方正仿宋_GB2312"/>
          <w:bCs/>
          <w:sz w:val="32"/>
          <w:szCs w:val="32"/>
        </w:rPr>
        <w:t>5×TBE</w:t>
      </w:r>
      <w:r>
        <w:rPr>
          <w:rFonts w:eastAsia="方正仿宋_GB2312"/>
          <w:bCs/>
          <w:sz w:val="32"/>
          <w:szCs w:val="32"/>
        </w:rPr>
        <w:t>缓冲液</w:t>
      </w:r>
      <w:r>
        <w:rPr>
          <w:rFonts w:eastAsia="方正仿宋_GB2312"/>
          <w:bCs/>
          <w:sz w:val="32"/>
          <w:szCs w:val="32"/>
        </w:rPr>
        <w:t>200 mL</w:t>
      </w:r>
      <w:r>
        <w:rPr>
          <w:rFonts w:eastAsia="方正仿宋_GB2312"/>
          <w:bCs/>
          <w:sz w:val="32"/>
          <w:szCs w:val="32"/>
        </w:rPr>
        <w:t>于</w:t>
      </w:r>
      <w:r>
        <w:rPr>
          <w:rFonts w:eastAsia="方正仿宋_GB2312"/>
          <w:bCs/>
          <w:sz w:val="32"/>
          <w:szCs w:val="32"/>
        </w:rPr>
        <w:t>1 000 mL</w:t>
      </w:r>
      <w:r>
        <w:rPr>
          <w:rFonts w:eastAsia="方正仿宋_GB2312"/>
          <w:bCs/>
          <w:sz w:val="32"/>
          <w:szCs w:val="32"/>
        </w:rPr>
        <w:t>容量瓶中，用超纯水</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10%</w:t>
      </w:r>
      <w:r>
        <w:rPr>
          <w:rFonts w:eastAsia="方正仿宋_GB2312"/>
          <w:bCs/>
          <w:sz w:val="32"/>
          <w:szCs w:val="32"/>
        </w:rPr>
        <w:t>过硫酸铵溶液</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称取</w:t>
      </w:r>
      <w:r>
        <w:rPr>
          <w:rFonts w:eastAsia="方正仿宋_GB2312"/>
          <w:bCs/>
          <w:sz w:val="32"/>
          <w:szCs w:val="32"/>
        </w:rPr>
        <w:t>10.0 g</w:t>
      </w:r>
      <w:r>
        <w:rPr>
          <w:rFonts w:eastAsia="方正仿宋_GB2312"/>
          <w:bCs/>
          <w:sz w:val="32"/>
          <w:szCs w:val="32"/>
        </w:rPr>
        <w:t>过硫酸铵，溶于</w:t>
      </w:r>
      <w:r>
        <w:rPr>
          <w:rFonts w:eastAsia="方正仿宋_GB2312"/>
          <w:bCs/>
          <w:sz w:val="32"/>
          <w:szCs w:val="32"/>
        </w:rPr>
        <w:t>100 mL</w:t>
      </w:r>
      <w:r>
        <w:rPr>
          <w:rFonts w:eastAsia="方正仿宋_GB2312"/>
          <w:bCs/>
          <w:sz w:val="32"/>
          <w:szCs w:val="32"/>
        </w:rPr>
        <w:t>超纯水中，避光保存。</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银染溶液的配制</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染色液：称取</w:t>
      </w:r>
      <w:r>
        <w:rPr>
          <w:rFonts w:eastAsia="方正仿宋_GB2312"/>
          <w:bCs/>
          <w:sz w:val="32"/>
          <w:szCs w:val="32"/>
        </w:rPr>
        <w:t>1.0 g</w:t>
      </w:r>
      <w:r>
        <w:rPr>
          <w:rFonts w:eastAsia="方正仿宋_GB2312"/>
          <w:bCs/>
          <w:sz w:val="32"/>
          <w:szCs w:val="32"/>
        </w:rPr>
        <w:t>硝酸银于</w:t>
      </w:r>
      <w:r>
        <w:rPr>
          <w:rFonts w:eastAsia="方正仿宋_GB2312"/>
          <w:bCs/>
          <w:sz w:val="32"/>
          <w:szCs w:val="32"/>
        </w:rPr>
        <w:t>1 000 mL</w:t>
      </w:r>
      <w:r>
        <w:rPr>
          <w:rFonts w:eastAsia="方正仿宋_GB2312"/>
          <w:bCs/>
          <w:sz w:val="32"/>
          <w:szCs w:val="32"/>
        </w:rPr>
        <w:t>烧杯中，加</w:t>
      </w:r>
      <w:r>
        <w:rPr>
          <w:rFonts w:eastAsia="方正仿宋_GB2312"/>
          <w:bCs/>
          <w:sz w:val="32"/>
          <w:szCs w:val="32"/>
        </w:rPr>
        <w:t>800 mL</w:t>
      </w:r>
      <w:r>
        <w:rPr>
          <w:rFonts w:eastAsia="方正仿宋_GB2312"/>
          <w:bCs/>
          <w:sz w:val="32"/>
          <w:szCs w:val="32"/>
        </w:rPr>
        <w:t>超纯水溶解，转移至</w:t>
      </w:r>
      <w:r>
        <w:rPr>
          <w:rFonts w:eastAsia="方正仿宋_GB2312"/>
          <w:bCs/>
          <w:sz w:val="32"/>
          <w:szCs w:val="32"/>
        </w:rPr>
        <w:t>1 000 mL</w:t>
      </w:r>
      <w:r>
        <w:rPr>
          <w:rFonts w:eastAsia="方正仿宋_GB2312"/>
          <w:bCs/>
          <w:sz w:val="32"/>
          <w:szCs w:val="32"/>
        </w:rPr>
        <w:t>容量瓶中，</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，避光保存。</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显色液：称取</w:t>
      </w:r>
      <w:r>
        <w:rPr>
          <w:rFonts w:eastAsia="方正仿宋_GB2312"/>
          <w:bCs/>
          <w:sz w:val="32"/>
          <w:szCs w:val="32"/>
        </w:rPr>
        <w:t>10.0 g</w:t>
      </w:r>
      <w:r>
        <w:rPr>
          <w:rFonts w:eastAsia="方正仿宋_GB2312"/>
          <w:bCs/>
          <w:sz w:val="32"/>
          <w:szCs w:val="32"/>
        </w:rPr>
        <w:t>氢氧化钠于</w:t>
      </w:r>
      <w:r>
        <w:rPr>
          <w:rFonts w:eastAsia="方正仿宋_GB2312"/>
          <w:bCs/>
          <w:sz w:val="32"/>
          <w:szCs w:val="32"/>
        </w:rPr>
        <w:t>1 000 mL</w:t>
      </w:r>
      <w:r>
        <w:rPr>
          <w:rFonts w:eastAsia="方正仿宋_GB2312"/>
          <w:bCs/>
          <w:sz w:val="32"/>
          <w:szCs w:val="32"/>
        </w:rPr>
        <w:t>烧杯中，加入</w:t>
      </w:r>
      <w:r>
        <w:rPr>
          <w:rFonts w:eastAsia="方正仿宋_GB2312"/>
          <w:bCs/>
          <w:sz w:val="32"/>
          <w:szCs w:val="32"/>
        </w:rPr>
        <w:t>800 mL</w:t>
      </w:r>
      <w:r>
        <w:rPr>
          <w:rFonts w:eastAsia="方正仿宋_GB2312"/>
          <w:bCs/>
          <w:sz w:val="32"/>
          <w:szCs w:val="32"/>
        </w:rPr>
        <w:t>超纯水溶解，量取</w:t>
      </w:r>
      <w:r>
        <w:rPr>
          <w:rFonts w:eastAsia="方正仿宋_GB2312"/>
          <w:bCs/>
          <w:sz w:val="32"/>
          <w:szCs w:val="32"/>
        </w:rPr>
        <w:t>5 mL</w:t>
      </w:r>
      <w:r>
        <w:rPr>
          <w:rFonts w:eastAsia="方正仿宋_GB2312"/>
          <w:bCs/>
          <w:sz w:val="32"/>
          <w:szCs w:val="32"/>
        </w:rPr>
        <w:t>甲醛，转移至</w:t>
      </w:r>
      <w:r>
        <w:rPr>
          <w:rFonts w:eastAsia="方正仿宋_GB2312"/>
          <w:bCs/>
          <w:sz w:val="32"/>
          <w:szCs w:val="32"/>
        </w:rPr>
        <w:t>1 000 mL</w:t>
      </w:r>
      <w:r>
        <w:rPr>
          <w:rFonts w:eastAsia="方正仿宋_GB2312"/>
          <w:bCs/>
          <w:sz w:val="32"/>
          <w:szCs w:val="32"/>
        </w:rPr>
        <w:t>容量瓶中</w:t>
      </w:r>
      <w:proofErr w:type="gramStart"/>
      <w:r>
        <w:rPr>
          <w:rFonts w:eastAsia="方正仿宋_GB2312"/>
          <w:bCs/>
          <w:sz w:val="32"/>
          <w:szCs w:val="32"/>
        </w:rPr>
        <w:t>定容至</w:t>
      </w:r>
      <w:proofErr w:type="gramEnd"/>
      <w:r>
        <w:rPr>
          <w:rFonts w:eastAsia="方正仿宋_GB2312"/>
          <w:bCs/>
          <w:sz w:val="32"/>
          <w:szCs w:val="32"/>
        </w:rPr>
        <w:t>1 000 mL</w:t>
      </w:r>
      <w:r>
        <w:rPr>
          <w:rFonts w:eastAsia="方正仿宋_GB2312"/>
          <w:bCs/>
          <w:sz w:val="32"/>
          <w:szCs w:val="32"/>
        </w:rPr>
        <w:t>。</w:t>
      </w: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b/>
          <w:bCs/>
          <w:sz w:val="32"/>
          <w:szCs w:val="32"/>
        </w:rPr>
        <w:t>（</w:t>
      </w:r>
      <w:r>
        <w:rPr>
          <w:rFonts w:ascii="楷体" w:eastAsia="楷体" w:hAnsi="楷体" w:cs="楷体" w:hint="eastAsia"/>
          <w:b/>
          <w:bCs/>
          <w:sz w:val="32"/>
          <w:szCs w:val="32"/>
        </w:rPr>
        <w:t>三</w:t>
      </w:r>
      <w:r>
        <w:rPr>
          <w:rFonts w:ascii="楷体" w:eastAsia="楷体" w:hAnsi="楷体" w:cs="楷体"/>
          <w:b/>
          <w:bCs/>
          <w:sz w:val="32"/>
          <w:szCs w:val="32"/>
        </w:rPr>
        <w:t>）</w:t>
      </w:r>
      <w:r>
        <w:rPr>
          <w:rFonts w:ascii="楷体" w:eastAsia="楷体" w:hAnsi="楷体" w:cs="楷体" w:hint="eastAsia"/>
          <w:b/>
          <w:bCs/>
          <w:sz w:val="32"/>
          <w:szCs w:val="32"/>
        </w:rPr>
        <w:t>操作程序</w:t>
      </w:r>
    </w:p>
    <w:p w:rsidR="00110E76" w:rsidRDefault="003706C3">
      <w:pPr>
        <w:spacing w:line="576" w:lineRule="exact"/>
        <w:ind w:firstLineChars="200" w:firstLine="640"/>
        <w:rPr>
          <w:rFonts w:eastAsia="方正仿宋_GB2312"/>
          <w:bCs/>
          <w:sz w:val="32"/>
          <w:szCs w:val="32"/>
        </w:rPr>
      </w:pPr>
      <w:r>
        <w:rPr>
          <w:rFonts w:eastAsia="方正仿宋_GB2312"/>
          <w:bCs/>
          <w:sz w:val="32"/>
          <w:szCs w:val="32"/>
        </w:rPr>
        <w:t xml:space="preserve">1. </w:t>
      </w:r>
      <w:r>
        <w:rPr>
          <w:rFonts w:eastAsia="方正仿宋_GB2312"/>
          <w:bCs/>
          <w:sz w:val="32"/>
          <w:szCs w:val="32"/>
        </w:rPr>
        <w:t>样品选择</w:t>
      </w:r>
    </w:p>
    <w:p w:rsidR="00110E76" w:rsidRDefault="003706C3">
      <w:pPr>
        <w:spacing w:line="576" w:lineRule="exact"/>
        <w:ind w:firstLineChars="200" w:firstLine="640"/>
        <w:rPr>
          <w:rFonts w:eastAsia="仿宋_GB2312"/>
          <w:color w:val="000000"/>
          <w:kern w:val="0"/>
          <w:sz w:val="32"/>
          <w:szCs w:val="32"/>
        </w:rPr>
      </w:pPr>
      <w:r>
        <w:rPr>
          <w:rFonts w:eastAsia="方正仿宋_GB2312"/>
          <w:bCs/>
          <w:sz w:val="32"/>
          <w:szCs w:val="32"/>
        </w:rPr>
        <w:t>本试验所选用的</w:t>
      </w:r>
      <w:r>
        <w:rPr>
          <w:rFonts w:eastAsia="方正仿宋_GB2312"/>
          <w:bCs/>
          <w:sz w:val="32"/>
          <w:szCs w:val="32"/>
        </w:rPr>
        <w:t>18</w:t>
      </w:r>
      <w:r>
        <w:rPr>
          <w:rFonts w:eastAsia="方正仿宋_GB2312"/>
          <w:bCs/>
          <w:sz w:val="32"/>
          <w:szCs w:val="32"/>
        </w:rPr>
        <w:t>份球茎甘蓝材料的基本信息见表</w:t>
      </w:r>
      <w:r>
        <w:rPr>
          <w:rFonts w:eastAsia="方正仿宋_GB2312"/>
          <w:bCs/>
          <w:sz w:val="32"/>
          <w:szCs w:val="32"/>
        </w:rPr>
        <w:t>1</w:t>
      </w:r>
      <w:r>
        <w:rPr>
          <w:rFonts w:eastAsia="方正仿宋_GB2312"/>
          <w:bCs/>
          <w:sz w:val="32"/>
          <w:szCs w:val="32"/>
        </w:rPr>
        <w:t>，由青海大学农林科学院园艺</w:t>
      </w:r>
      <w:proofErr w:type="gramStart"/>
      <w:r>
        <w:rPr>
          <w:rFonts w:eastAsia="方正仿宋_GB2312"/>
          <w:bCs/>
          <w:sz w:val="32"/>
          <w:szCs w:val="32"/>
        </w:rPr>
        <w:t>所蔬菜</w:t>
      </w:r>
      <w:proofErr w:type="gramEnd"/>
      <w:r>
        <w:rPr>
          <w:rFonts w:eastAsia="方正仿宋_GB2312"/>
          <w:bCs/>
          <w:sz w:val="32"/>
          <w:szCs w:val="32"/>
        </w:rPr>
        <w:t>遗传育种课题组提供，</w:t>
      </w:r>
      <w:r>
        <w:rPr>
          <w:rFonts w:eastAsia="方正仿宋_GB2312"/>
          <w:bCs/>
          <w:sz w:val="32"/>
          <w:szCs w:val="32"/>
        </w:rPr>
        <w:t>2021</w:t>
      </w:r>
      <w:r>
        <w:rPr>
          <w:rFonts w:eastAsia="方正仿宋_GB2312"/>
          <w:bCs/>
          <w:sz w:val="32"/>
          <w:szCs w:val="32"/>
        </w:rPr>
        <w:t>年</w:t>
      </w:r>
      <w:r>
        <w:rPr>
          <w:rFonts w:eastAsia="方正仿宋_GB2312"/>
          <w:bCs/>
          <w:sz w:val="32"/>
          <w:szCs w:val="32"/>
        </w:rPr>
        <w:t>4</w:t>
      </w:r>
      <w:r>
        <w:rPr>
          <w:rFonts w:eastAsia="方正仿宋_GB2312"/>
          <w:bCs/>
          <w:sz w:val="32"/>
          <w:szCs w:val="32"/>
        </w:rPr>
        <w:t>月将供</w:t>
      </w:r>
      <w:proofErr w:type="gramStart"/>
      <w:r>
        <w:rPr>
          <w:rFonts w:eastAsia="方正仿宋_GB2312"/>
          <w:bCs/>
          <w:sz w:val="32"/>
          <w:szCs w:val="32"/>
        </w:rPr>
        <w:t>试材料</w:t>
      </w:r>
      <w:proofErr w:type="gramEnd"/>
      <w:r>
        <w:rPr>
          <w:rFonts w:eastAsia="方正仿宋_GB2312"/>
          <w:bCs/>
          <w:sz w:val="32"/>
          <w:szCs w:val="32"/>
        </w:rPr>
        <w:t>种植于青海省农林科学院园艺创新基地。选取球茎甘蓝幼嫩、无病虫害的叶片，每份样品至少包含</w:t>
      </w:r>
      <w:r>
        <w:rPr>
          <w:rFonts w:eastAsia="方正仿宋_GB2312"/>
          <w:bCs/>
          <w:sz w:val="32"/>
          <w:szCs w:val="32"/>
        </w:rPr>
        <w:t>5</w:t>
      </w:r>
      <w:r>
        <w:rPr>
          <w:rFonts w:eastAsia="方正仿宋_GB2312"/>
          <w:bCs/>
          <w:sz w:val="32"/>
          <w:szCs w:val="32"/>
        </w:rPr>
        <w:t>个单株叶片的混合样，并设置三个重复。</w:t>
      </w:r>
    </w:p>
    <w:p w:rsidR="00110E76" w:rsidRDefault="003706C3">
      <w:pPr>
        <w:pStyle w:val="1"/>
        <w:ind w:firstLineChars="0" w:firstLine="0"/>
        <w:jc w:val="center"/>
        <w:rPr>
          <w:rStyle w:val="fontstyle01"/>
          <w:rFonts w:ascii="黑体" w:eastAsia="黑体" w:hAnsi="黑体" w:cs="黑体"/>
          <w:i w:val="0"/>
          <w:iCs/>
          <w:color w:val="auto"/>
        </w:rPr>
      </w:pPr>
      <w:r>
        <w:rPr>
          <w:rStyle w:val="fontstyle01"/>
          <w:rFonts w:ascii="黑体" w:eastAsia="黑体" w:hAnsi="黑体" w:cs="黑体" w:hint="eastAsia"/>
          <w:i w:val="0"/>
          <w:iCs/>
          <w:color w:val="auto"/>
        </w:rPr>
        <w:t>表1 18份供</w:t>
      </w:r>
      <w:proofErr w:type="gramStart"/>
      <w:r>
        <w:rPr>
          <w:rStyle w:val="fontstyle01"/>
          <w:rFonts w:ascii="黑体" w:eastAsia="黑体" w:hAnsi="黑体" w:cs="黑体" w:hint="eastAsia"/>
          <w:i w:val="0"/>
          <w:iCs/>
          <w:color w:val="auto"/>
        </w:rPr>
        <w:t>试材料</w:t>
      </w:r>
      <w:proofErr w:type="gramEnd"/>
      <w:r>
        <w:rPr>
          <w:rStyle w:val="fontstyle01"/>
          <w:rFonts w:ascii="黑体" w:eastAsia="黑体" w:hAnsi="黑体" w:cs="黑体" w:hint="eastAsia"/>
          <w:i w:val="0"/>
          <w:iCs/>
          <w:color w:val="auto"/>
        </w:rPr>
        <w:t>信息</w:t>
      </w:r>
    </w:p>
    <w:tbl>
      <w:tblPr>
        <w:tblW w:w="4995" w:type="pct"/>
        <w:jc w:val="center"/>
        <w:tblBorders>
          <w:top w:val="single" w:sz="4" w:space="0" w:color="auto"/>
          <w:bottom w:val="single" w:sz="4" w:space="0" w:color="auto"/>
        </w:tblBorders>
        <w:tblLook w:val="04A0" w:firstRow="1" w:lastRow="0" w:firstColumn="1" w:lastColumn="0" w:noHBand="0" w:noVBand="1"/>
      </w:tblPr>
      <w:tblGrid>
        <w:gridCol w:w="712"/>
        <w:gridCol w:w="2365"/>
        <w:gridCol w:w="1732"/>
        <w:gridCol w:w="713"/>
        <w:gridCol w:w="2373"/>
        <w:gridCol w:w="1666"/>
      </w:tblGrid>
      <w:tr w:rsidR="00110E76">
        <w:trPr>
          <w:trHeight w:val="288"/>
          <w:jc w:val="center"/>
        </w:trPr>
        <w:tc>
          <w:tcPr>
            <w:tcW w:w="373" w:type="pct"/>
            <w:tcBorders>
              <w:top w:val="single" w:sz="12" w:space="0" w:color="auto"/>
              <w:bottom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编号</w:t>
            </w:r>
          </w:p>
        </w:tc>
        <w:tc>
          <w:tcPr>
            <w:tcW w:w="1236" w:type="pct"/>
            <w:tcBorders>
              <w:top w:val="single" w:sz="12" w:space="0" w:color="auto"/>
              <w:bottom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名称</w:t>
            </w:r>
          </w:p>
        </w:tc>
        <w:tc>
          <w:tcPr>
            <w:tcW w:w="905" w:type="pct"/>
            <w:tcBorders>
              <w:top w:val="single" w:sz="12" w:space="0" w:color="auto"/>
              <w:bottom w:val="single" w:sz="4" w:space="0" w:color="auto"/>
              <w:righ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产地</w:t>
            </w:r>
          </w:p>
        </w:tc>
        <w:tc>
          <w:tcPr>
            <w:tcW w:w="373" w:type="pct"/>
            <w:tcBorders>
              <w:top w:val="single" w:sz="12" w:space="0" w:color="auto"/>
              <w:left w:val="double" w:sz="4" w:space="0" w:color="auto"/>
              <w:bottom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编号</w:t>
            </w:r>
          </w:p>
        </w:tc>
        <w:tc>
          <w:tcPr>
            <w:tcW w:w="1240" w:type="pct"/>
            <w:tcBorders>
              <w:top w:val="single" w:sz="12" w:space="0" w:color="auto"/>
              <w:bottom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名称</w:t>
            </w:r>
          </w:p>
        </w:tc>
        <w:tc>
          <w:tcPr>
            <w:tcW w:w="870" w:type="pct"/>
            <w:tcBorders>
              <w:top w:val="single" w:sz="12" w:space="0" w:color="auto"/>
              <w:bottom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产地</w:t>
            </w:r>
          </w:p>
        </w:tc>
      </w:tr>
      <w:tr w:rsidR="00110E76">
        <w:trPr>
          <w:trHeight w:val="288"/>
          <w:jc w:val="center"/>
        </w:trPr>
        <w:tc>
          <w:tcPr>
            <w:tcW w:w="373" w:type="pct"/>
            <w:tcBorders>
              <w:top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w:t>
            </w:r>
          </w:p>
        </w:tc>
        <w:tc>
          <w:tcPr>
            <w:tcW w:w="1236" w:type="pct"/>
            <w:tcBorders>
              <w:top w:val="sing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天津青苤蓝</w:t>
            </w:r>
          </w:p>
        </w:tc>
        <w:tc>
          <w:tcPr>
            <w:tcW w:w="905" w:type="pct"/>
            <w:tcBorders>
              <w:top w:val="single" w:sz="4" w:space="0" w:color="auto"/>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内蒙古</w:t>
            </w:r>
          </w:p>
        </w:tc>
        <w:tc>
          <w:tcPr>
            <w:tcW w:w="373" w:type="pct"/>
            <w:tcBorders>
              <w:top w:val="single" w:sz="4" w:space="0" w:color="auto"/>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C10</w:t>
            </w:r>
          </w:p>
        </w:tc>
        <w:tc>
          <w:tcPr>
            <w:tcW w:w="1240" w:type="pct"/>
            <w:tcBorders>
              <w:top w:val="single" w:sz="4" w:space="0" w:color="auto"/>
            </w:tcBorders>
            <w:shd w:val="clear" w:color="auto" w:fill="auto"/>
            <w:noWrap/>
            <w:vAlign w:val="center"/>
          </w:tcPr>
          <w:p w:rsidR="00110E76" w:rsidRDefault="003706C3">
            <w:pPr>
              <w:widowControl/>
              <w:spacing w:line="360" w:lineRule="auto"/>
              <w:jc w:val="center"/>
              <w:rPr>
                <w:rFonts w:ascii="宋体" w:hAnsi="宋体"/>
                <w:kern w:val="0"/>
                <w:szCs w:val="21"/>
              </w:rPr>
            </w:pPr>
            <w:r>
              <w:rPr>
                <w:kern w:val="0"/>
                <w:szCs w:val="21"/>
              </w:rPr>
              <w:t>紫苤蓝</w:t>
            </w:r>
          </w:p>
        </w:tc>
        <w:tc>
          <w:tcPr>
            <w:tcW w:w="870" w:type="pct"/>
            <w:tcBorders>
              <w:top w:val="single" w:sz="4" w:space="0" w:color="auto"/>
            </w:tcBorders>
            <w:shd w:val="clear" w:color="auto" w:fill="auto"/>
            <w:noWrap/>
            <w:vAlign w:val="center"/>
          </w:tcPr>
          <w:p w:rsidR="00110E76" w:rsidRDefault="003706C3">
            <w:pPr>
              <w:widowControl/>
              <w:spacing w:line="360" w:lineRule="auto"/>
              <w:jc w:val="center"/>
              <w:rPr>
                <w:kern w:val="0"/>
                <w:szCs w:val="21"/>
              </w:rPr>
            </w:pPr>
            <w:r>
              <w:rPr>
                <w:rFonts w:hint="eastAsia"/>
                <w:kern w:val="0"/>
                <w:szCs w:val="21"/>
              </w:rPr>
              <w:t>日本</w:t>
            </w:r>
          </w:p>
        </w:tc>
      </w:tr>
      <w:tr w:rsidR="00110E76">
        <w:trPr>
          <w:trHeight w:val="288"/>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C2</w:t>
            </w:r>
          </w:p>
        </w:tc>
        <w:tc>
          <w:tcPr>
            <w:tcW w:w="1236" w:type="pct"/>
            <w:shd w:val="clear" w:color="auto" w:fill="auto"/>
            <w:noWrap/>
            <w:vAlign w:val="center"/>
          </w:tcPr>
          <w:p w:rsidR="00110E76" w:rsidRDefault="003706C3">
            <w:pPr>
              <w:widowControl/>
              <w:spacing w:line="360" w:lineRule="auto"/>
              <w:jc w:val="center"/>
              <w:rPr>
                <w:kern w:val="0"/>
                <w:szCs w:val="21"/>
              </w:rPr>
            </w:pPr>
            <w:r>
              <w:rPr>
                <w:kern w:val="0"/>
                <w:szCs w:val="21"/>
              </w:rPr>
              <w:t>天津青苤蓝</w:t>
            </w:r>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天津</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C11</w:t>
            </w:r>
          </w:p>
        </w:tc>
        <w:tc>
          <w:tcPr>
            <w:tcW w:w="1240" w:type="pct"/>
            <w:shd w:val="clear" w:color="auto" w:fill="auto"/>
            <w:noWrap/>
            <w:vAlign w:val="center"/>
          </w:tcPr>
          <w:p w:rsidR="00110E76" w:rsidRDefault="003706C3">
            <w:pPr>
              <w:widowControl/>
              <w:spacing w:line="360" w:lineRule="auto"/>
              <w:jc w:val="center"/>
              <w:rPr>
                <w:rFonts w:ascii="宋体" w:hAnsi="宋体"/>
                <w:kern w:val="0"/>
                <w:szCs w:val="21"/>
              </w:rPr>
            </w:pPr>
            <w:r>
              <w:rPr>
                <w:kern w:val="0"/>
                <w:szCs w:val="21"/>
              </w:rPr>
              <w:t>紫苤蓝</w:t>
            </w:r>
          </w:p>
        </w:tc>
        <w:tc>
          <w:tcPr>
            <w:tcW w:w="870" w:type="pct"/>
            <w:shd w:val="clear" w:color="auto" w:fill="auto"/>
            <w:noWrap/>
            <w:vAlign w:val="center"/>
          </w:tcPr>
          <w:p w:rsidR="00110E76" w:rsidRDefault="003706C3">
            <w:pPr>
              <w:widowControl/>
              <w:spacing w:line="360" w:lineRule="auto"/>
              <w:jc w:val="center"/>
              <w:rPr>
                <w:kern w:val="0"/>
                <w:szCs w:val="21"/>
              </w:rPr>
            </w:pPr>
            <w:r>
              <w:rPr>
                <w:rFonts w:hint="eastAsia"/>
                <w:kern w:val="0"/>
                <w:szCs w:val="21"/>
              </w:rPr>
              <w:t>日本</w:t>
            </w:r>
          </w:p>
        </w:tc>
      </w:tr>
      <w:tr w:rsidR="00110E76">
        <w:trPr>
          <w:trHeight w:val="288"/>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C3</w:t>
            </w:r>
          </w:p>
        </w:tc>
        <w:tc>
          <w:tcPr>
            <w:tcW w:w="1236" w:type="pct"/>
            <w:shd w:val="clear" w:color="auto" w:fill="auto"/>
            <w:noWrap/>
            <w:vAlign w:val="center"/>
          </w:tcPr>
          <w:p w:rsidR="00110E76" w:rsidRDefault="003706C3">
            <w:pPr>
              <w:widowControl/>
              <w:spacing w:line="360" w:lineRule="auto"/>
              <w:jc w:val="center"/>
              <w:rPr>
                <w:kern w:val="0"/>
                <w:szCs w:val="21"/>
              </w:rPr>
            </w:pPr>
            <w:r>
              <w:rPr>
                <w:kern w:val="0"/>
                <w:szCs w:val="21"/>
              </w:rPr>
              <w:t>天津青苤蓝</w:t>
            </w:r>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河北</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C12</w:t>
            </w:r>
          </w:p>
        </w:tc>
        <w:tc>
          <w:tcPr>
            <w:tcW w:w="1240" w:type="pct"/>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T1-084</w:t>
            </w:r>
            <w:r>
              <w:rPr>
                <w:kern w:val="0"/>
                <w:szCs w:val="21"/>
              </w:rPr>
              <w:t>苤蓝</w:t>
            </w:r>
          </w:p>
        </w:tc>
        <w:tc>
          <w:tcPr>
            <w:tcW w:w="870" w:type="pct"/>
            <w:shd w:val="clear" w:color="auto" w:fill="auto"/>
            <w:noWrap/>
            <w:vAlign w:val="center"/>
          </w:tcPr>
          <w:p w:rsidR="00110E76" w:rsidRDefault="003706C3">
            <w:pPr>
              <w:widowControl/>
              <w:spacing w:line="360" w:lineRule="auto"/>
              <w:jc w:val="center"/>
              <w:rPr>
                <w:kern w:val="0"/>
                <w:szCs w:val="21"/>
              </w:rPr>
            </w:pPr>
            <w:r>
              <w:rPr>
                <w:rFonts w:hint="eastAsia"/>
                <w:kern w:val="0"/>
                <w:szCs w:val="21"/>
              </w:rPr>
              <w:t>日本</w:t>
            </w:r>
          </w:p>
        </w:tc>
      </w:tr>
      <w:tr w:rsidR="00110E76">
        <w:trPr>
          <w:trHeight w:val="444"/>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C4</w:t>
            </w:r>
          </w:p>
        </w:tc>
        <w:tc>
          <w:tcPr>
            <w:tcW w:w="1236" w:type="pct"/>
            <w:shd w:val="clear" w:color="auto" w:fill="auto"/>
            <w:noWrap/>
            <w:vAlign w:val="center"/>
          </w:tcPr>
          <w:p w:rsidR="00110E76" w:rsidRDefault="003706C3">
            <w:pPr>
              <w:widowControl/>
              <w:spacing w:line="360" w:lineRule="auto"/>
              <w:jc w:val="center"/>
              <w:rPr>
                <w:kern w:val="0"/>
                <w:szCs w:val="21"/>
              </w:rPr>
            </w:pPr>
            <w:r>
              <w:rPr>
                <w:kern w:val="0"/>
                <w:szCs w:val="21"/>
              </w:rPr>
              <w:t>天津青苤蓝</w:t>
            </w:r>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天津</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C13</w:t>
            </w:r>
          </w:p>
        </w:tc>
        <w:tc>
          <w:tcPr>
            <w:tcW w:w="1240" w:type="pct"/>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紫玉苤蓝</w:t>
            </w:r>
          </w:p>
        </w:tc>
        <w:tc>
          <w:tcPr>
            <w:tcW w:w="870" w:type="pct"/>
            <w:shd w:val="clear" w:color="auto" w:fill="auto"/>
            <w:vAlign w:val="center"/>
          </w:tcPr>
          <w:p w:rsidR="00110E76" w:rsidRDefault="003706C3">
            <w:pPr>
              <w:widowControl/>
              <w:spacing w:line="360" w:lineRule="auto"/>
              <w:jc w:val="center"/>
              <w:rPr>
                <w:kern w:val="0"/>
                <w:szCs w:val="21"/>
              </w:rPr>
            </w:pPr>
            <w:r>
              <w:rPr>
                <w:kern w:val="0"/>
                <w:szCs w:val="21"/>
              </w:rPr>
              <w:t>河北</w:t>
            </w:r>
          </w:p>
        </w:tc>
      </w:tr>
      <w:tr w:rsidR="00110E76">
        <w:trPr>
          <w:trHeight w:val="444"/>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C5</w:t>
            </w:r>
          </w:p>
        </w:tc>
        <w:tc>
          <w:tcPr>
            <w:tcW w:w="1236" w:type="pct"/>
            <w:shd w:val="clear" w:color="auto" w:fill="auto"/>
            <w:noWrap/>
            <w:vAlign w:val="center"/>
          </w:tcPr>
          <w:p w:rsidR="00110E76" w:rsidRDefault="003706C3">
            <w:pPr>
              <w:widowControl/>
              <w:spacing w:line="360" w:lineRule="auto"/>
              <w:jc w:val="center"/>
              <w:rPr>
                <w:kern w:val="0"/>
                <w:szCs w:val="21"/>
              </w:rPr>
            </w:pPr>
            <w:r>
              <w:rPr>
                <w:kern w:val="0"/>
                <w:szCs w:val="21"/>
              </w:rPr>
              <w:t>翠玉（水果苤蓝</w:t>
            </w:r>
            <w:r>
              <w:rPr>
                <w:rFonts w:hint="eastAsia"/>
                <w:kern w:val="0"/>
                <w:szCs w:val="21"/>
              </w:rPr>
              <w:t>）</w:t>
            </w:r>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天津</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C14</w:t>
            </w:r>
          </w:p>
        </w:tc>
        <w:tc>
          <w:tcPr>
            <w:tcW w:w="1240" w:type="pct"/>
            <w:shd w:val="clear" w:color="auto" w:fill="auto"/>
            <w:vAlign w:val="center"/>
          </w:tcPr>
          <w:p w:rsidR="00110E76" w:rsidRDefault="003706C3">
            <w:pPr>
              <w:widowControl/>
              <w:spacing w:line="360" w:lineRule="auto"/>
              <w:jc w:val="center"/>
              <w:rPr>
                <w:kern w:val="0"/>
                <w:szCs w:val="21"/>
              </w:rPr>
            </w:pPr>
            <w:r>
              <w:rPr>
                <w:kern w:val="0"/>
                <w:szCs w:val="21"/>
              </w:rPr>
              <w:t>天津水果紫</w:t>
            </w:r>
            <w:proofErr w:type="gramStart"/>
            <w:r>
              <w:rPr>
                <w:kern w:val="0"/>
                <w:szCs w:val="21"/>
              </w:rPr>
              <w:t>苤</w:t>
            </w:r>
            <w:proofErr w:type="gramEnd"/>
            <w:r>
              <w:rPr>
                <w:kern w:val="0"/>
                <w:szCs w:val="21"/>
              </w:rPr>
              <w:t>兰</w:t>
            </w:r>
          </w:p>
        </w:tc>
        <w:tc>
          <w:tcPr>
            <w:tcW w:w="870" w:type="pct"/>
            <w:shd w:val="clear" w:color="auto" w:fill="auto"/>
            <w:vAlign w:val="center"/>
          </w:tcPr>
          <w:p w:rsidR="00110E76" w:rsidRDefault="003706C3">
            <w:pPr>
              <w:widowControl/>
              <w:spacing w:line="360" w:lineRule="auto"/>
              <w:jc w:val="center"/>
              <w:rPr>
                <w:kern w:val="0"/>
                <w:szCs w:val="21"/>
              </w:rPr>
            </w:pPr>
            <w:r>
              <w:rPr>
                <w:kern w:val="0"/>
                <w:szCs w:val="21"/>
              </w:rPr>
              <w:t>河北</w:t>
            </w:r>
          </w:p>
        </w:tc>
      </w:tr>
      <w:tr w:rsidR="00110E76">
        <w:trPr>
          <w:trHeight w:val="468"/>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lastRenderedPageBreak/>
              <w:t>C6</w:t>
            </w:r>
          </w:p>
        </w:tc>
        <w:tc>
          <w:tcPr>
            <w:tcW w:w="1236" w:type="pct"/>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绿苤蓝</w:t>
            </w:r>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rFonts w:hint="eastAsia"/>
                <w:kern w:val="0"/>
                <w:szCs w:val="21"/>
              </w:rPr>
              <w:t>日本</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C15</w:t>
            </w:r>
          </w:p>
        </w:tc>
        <w:tc>
          <w:tcPr>
            <w:tcW w:w="1240" w:type="pct"/>
            <w:shd w:val="clear" w:color="auto" w:fill="auto"/>
            <w:vAlign w:val="center"/>
          </w:tcPr>
          <w:p w:rsidR="00110E76" w:rsidRDefault="003706C3">
            <w:pPr>
              <w:widowControl/>
              <w:spacing w:line="360" w:lineRule="auto"/>
              <w:jc w:val="center"/>
              <w:rPr>
                <w:kern w:val="0"/>
                <w:szCs w:val="21"/>
              </w:rPr>
            </w:pPr>
            <w:r>
              <w:rPr>
                <w:kern w:val="0"/>
                <w:szCs w:val="21"/>
              </w:rPr>
              <w:t>天津</w:t>
            </w:r>
            <w:r>
              <w:rPr>
                <w:kern w:val="0"/>
                <w:szCs w:val="21"/>
              </w:rPr>
              <w:t>-</w:t>
            </w:r>
            <w:r>
              <w:rPr>
                <w:kern w:val="0"/>
                <w:szCs w:val="21"/>
              </w:rPr>
              <w:t>春秋青</w:t>
            </w:r>
            <w:proofErr w:type="gramStart"/>
            <w:r>
              <w:rPr>
                <w:kern w:val="0"/>
                <w:szCs w:val="21"/>
              </w:rPr>
              <w:t>苤</w:t>
            </w:r>
            <w:proofErr w:type="gramEnd"/>
            <w:r>
              <w:rPr>
                <w:kern w:val="0"/>
                <w:szCs w:val="21"/>
              </w:rPr>
              <w:t>兰</w:t>
            </w:r>
          </w:p>
        </w:tc>
        <w:tc>
          <w:tcPr>
            <w:tcW w:w="870" w:type="pct"/>
            <w:shd w:val="clear" w:color="auto" w:fill="auto"/>
            <w:vAlign w:val="center"/>
          </w:tcPr>
          <w:p w:rsidR="00110E76" w:rsidRDefault="003706C3">
            <w:pPr>
              <w:widowControl/>
              <w:spacing w:line="360" w:lineRule="auto"/>
              <w:jc w:val="center"/>
              <w:rPr>
                <w:kern w:val="0"/>
                <w:szCs w:val="21"/>
              </w:rPr>
            </w:pPr>
            <w:r>
              <w:rPr>
                <w:kern w:val="0"/>
                <w:szCs w:val="21"/>
              </w:rPr>
              <w:t>河北</w:t>
            </w:r>
          </w:p>
        </w:tc>
      </w:tr>
      <w:tr w:rsidR="00110E76">
        <w:trPr>
          <w:trHeight w:val="288"/>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C7</w:t>
            </w:r>
          </w:p>
        </w:tc>
        <w:tc>
          <w:tcPr>
            <w:tcW w:w="1236" w:type="pct"/>
            <w:shd w:val="clear" w:color="auto" w:fill="auto"/>
            <w:vAlign w:val="center"/>
          </w:tcPr>
          <w:p w:rsidR="00110E76" w:rsidRDefault="003706C3">
            <w:pPr>
              <w:widowControl/>
              <w:spacing w:line="360" w:lineRule="auto"/>
              <w:jc w:val="center"/>
              <w:rPr>
                <w:kern w:val="0"/>
                <w:szCs w:val="21"/>
              </w:rPr>
            </w:pPr>
            <w:proofErr w:type="gramStart"/>
            <w:r>
              <w:rPr>
                <w:kern w:val="0"/>
                <w:szCs w:val="21"/>
              </w:rPr>
              <w:t>绿脆苤蓝</w:t>
            </w:r>
            <w:proofErr w:type="gramEnd"/>
          </w:p>
        </w:tc>
        <w:tc>
          <w:tcPr>
            <w:tcW w:w="905" w:type="pct"/>
            <w:tcBorders>
              <w:right w:val="double" w:sz="4" w:space="0" w:color="auto"/>
            </w:tcBorders>
            <w:shd w:val="clear" w:color="auto" w:fill="auto"/>
            <w:vAlign w:val="center"/>
          </w:tcPr>
          <w:p w:rsidR="00110E76" w:rsidRDefault="003706C3">
            <w:pPr>
              <w:widowControl/>
              <w:spacing w:line="360" w:lineRule="auto"/>
              <w:jc w:val="center"/>
              <w:rPr>
                <w:kern w:val="0"/>
                <w:szCs w:val="21"/>
              </w:rPr>
            </w:pPr>
            <w:r>
              <w:rPr>
                <w:rFonts w:hint="eastAsia"/>
                <w:kern w:val="0"/>
                <w:szCs w:val="21"/>
              </w:rPr>
              <w:t>日本</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C16</w:t>
            </w:r>
          </w:p>
        </w:tc>
        <w:tc>
          <w:tcPr>
            <w:tcW w:w="1240" w:type="pct"/>
            <w:shd w:val="clear" w:color="auto" w:fill="auto"/>
            <w:vAlign w:val="center"/>
          </w:tcPr>
          <w:p w:rsidR="00110E76" w:rsidRDefault="003706C3">
            <w:pPr>
              <w:widowControl/>
              <w:spacing w:line="360" w:lineRule="auto"/>
              <w:jc w:val="center"/>
              <w:rPr>
                <w:kern w:val="0"/>
                <w:szCs w:val="21"/>
              </w:rPr>
            </w:pPr>
            <w:r>
              <w:rPr>
                <w:kern w:val="0"/>
                <w:szCs w:val="21"/>
              </w:rPr>
              <w:t>春秋青</w:t>
            </w:r>
            <w:proofErr w:type="gramStart"/>
            <w:r>
              <w:rPr>
                <w:kern w:val="0"/>
                <w:szCs w:val="21"/>
              </w:rPr>
              <w:t>苤</w:t>
            </w:r>
            <w:proofErr w:type="gramEnd"/>
            <w:r>
              <w:rPr>
                <w:kern w:val="0"/>
                <w:szCs w:val="21"/>
              </w:rPr>
              <w:t>兰</w:t>
            </w:r>
          </w:p>
        </w:tc>
        <w:tc>
          <w:tcPr>
            <w:tcW w:w="870" w:type="pct"/>
            <w:shd w:val="clear" w:color="auto" w:fill="auto"/>
            <w:vAlign w:val="center"/>
          </w:tcPr>
          <w:p w:rsidR="00110E76" w:rsidRDefault="003706C3">
            <w:pPr>
              <w:widowControl/>
              <w:spacing w:line="360" w:lineRule="auto"/>
              <w:jc w:val="center"/>
              <w:rPr>
                <w:kern w:val="0"/>
                <w:szCs w:val="21"/>
              </w:rPr>
            </w:pPr>
            <w:r>
              <w:rPr>
                <w:kern w:val="0"/>
                <w:szCs w:val="21"/>
              </w:rPr>
              <w:t>河北</w:t>
            </w:r>
          </w:p>
        </w:tc>
      </w:tr>
      <w:tr w:rsidR="00110E76">
        <w:trPr>
          <w:trHeight w:val="288"/>
          <w:jc w:val="center"/>
        </w:trPr>
        <w:tc>
          <w:tcPr>
            <w:tcW w:w="373" w:type="pct"/>
            <w:shd w:val="clear" w:color="auto" w:fill="auto"/>
            <w:noWrap/>
            <w:vAlign w:val="center"/>
          </w:tcPr>
          <w:p w:rsidR="00110E76" w:rsidRDefault="003706C3">
            <w:pPr>
              <w:widowControl/>
              <w:spacing w:line="360" w:lineRule="auto"/>
              <w:jc w:val="center"/>
              <w:rPr>
                <w:kern w:val="0"/>
                <w:szCs w:val="21"/>
              </w:rPr>
            </w:pPr>
            <w:r>
              <w:rPr>
                <w:kern w:val="0"/>
                <w:szCs w:val="21"/>
              </w:rPr>
              <w:t>C8</w:t>
            </w:r>
          </w:p>
        </w:tc>
        <w:tc>
          <w:tcPr>
            <w:tcW w:w="1236" w:type="pct"/>
            <w:tcBorders>
              <w:top w:val="nil"/>
              <w:bottom w:val="nil"/>
              <w:right w:val="nil"/>
            </w:tcBorders>
            <w:shd w:val="clear" w:color="auto" w:fill="auto"/>
            <w:noWrap/>
            <w:vAlign w:val="center"/>
          </w:tcPr>
          <w:p w:rsidR="00110E76" w:rsidRDefault="003706C3">
            <w:pPr>
              <w:widowControl/>
              <w:spacing w:line="360" w:lineRule="auto"/>
              <w:rPr>
                <w:rFonts w:ascii="宋体" w:hAnsi="宋体"/>
                <w:kern w:val="0"/>
                <w:szCs w:val="21"/>
              </w:rPr>
            </w:pPr>
            <w:r>
              <w:rPr>
                <w:kern w:val="0"/>
                <w:szCs w:val="21"/>
              </w:rPr>
              <w:t>结头菜（青绿苤蓝）</w:t>
            </w:r>
          </w:p>
        </w:tc>
        <w:tc>
          <w:tcPr>
            <w:tcW w:w="905" w:type="pct"/>
            <w:tcBorders>
              <w:left w:val="nil"/>
              <w:right w:val="double" w:sz="4" w:space="0" w:color="auto"/>
            </w:tcBorders>
            <w:shd w:val="clear" w:color="auto" w:fill="auto"/>
            <w:vAlign w:val="center"/>
          </w:tcPr>
          <w:p w:rsidR="00110E76" w:rsidRDefault="003706C3">
            <w:pPr>
              <w:widowControl/>
              <w:spacing w:line="360" w:lineRule="auto"/>
              <w:jc w:val="center"/>
              <w:rPr>
                <w:kern w:val="0"/>
                <w:szCs w:val="21"/>
              </w:rPr>
            </w:pPr>
            <w:r>
              <w:rPr>
                <w:rFonts w:hint="eastAsia"/>
                <w:kern w:val="0"/>
                <w:szCs w:val="21"/>
              </w:rPr>
              <w:t>台湾</w:t>
            </w:r>
          </w:p>
        </w:tc>
        <w:tc>
          <w:tcPr>
            <w:tcW w:w="373" w:type="pct"/>
            <w:tcBorders>
              <w:left w:val="double" w:sz="4"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C17</w:t>
            </w:r>
          </w:p>
        </w:tc>
        <w:tc>
          <w:tcPr>
            <w:tcW w:w="1240" w:type="pct"/>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苆莲</w:t>
            </w:r>
          </w:p>
        </w:tc>
        <w:tc>
          <w:tcPr>
            <w:tcW w:w="870" w:type="pct"/>
            <w:shd w:val="clear" w:color="auto" w:fill="auto"/>
            <w:vAlign w:val="center"/>
          </w:tcPr>
          <w:p w:rsidR="00110E76" w:rsidRDefault="003706C3">
            <w:pPr>
              <w:widowControl/>
              <w:spacing w:line="360" w:lineRule="auto"/>
              <w:jc w:val="center"/>
              <w:rPr>
                <w:kern w:val="0"/>
                <w:szCs w:val="21"/>
              </w:rPr>
            </w:pPr>
            <w:r>
              <w:rPr>
                <w:kern w:val="0"/>
                <w:szCs w:val="21"/>
              </w:rPr>
              <w:t>青海</w:t>
            </w:r>
          </w:p>
        </w:tc>
      </w:tr>
      <w:tr w:rsidR="00110E76">
        <w:trPr>
          <w:trHeight w:val="288"/>
          <w:jc w:val="center"/>
        </w:trPr>
        <w:tc>
          <w:tcPr>
            <w:tcW w:w="373" w:type="pct"/>
            <w:tcBorders>
              <w:bottom w:val="single" w:sz="12"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C9</w:t>
            </w:r>
          </w:p>
        </w:tc>
        <w:tc>
          <w:tcPr>
            <w:tcW w:w="1236" w:type="pct"/>
            <w:tcBorders>
              <w:bottom w:val="single" w:sz="12" w:space="0" w:color="auto"/>
            </w:tcBorders>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紫</w:t>
            </w:r>
            <w:proofErr w:type="gramStart"/>
            <w:r>
              <w:rPr>
                <w:kern w:val="0"/>
                <w:szCs w:val="21"/>
              </w:rPr>
              <w:t>苤</w:t>
            </w:r>
            <w:proofErr w:type="gramEnd"/>
            <w:r>
              <w:rPr>
                <w:kern w:val="0"/>
                <w:szCs w:val="21"/>
              </w:rPr>
              <w:t>兰</w:t>
            </w:r>
          </w:p>
        </w:tc>
        <w:tc>
          <w:tcPr>
            <w:tcW w:w="905" w:type="pct"/>
            <w:tcBorders>
              <w:bottom w:val="single" w:sz="12" w:space="0" w:color="auto"/>
              <w:right w:val="double" w:sz="4" w:space="0" w:color="auto"/>
            </w:tcBorders>
            <w:shd w:val="clear" w:color="auto" w:fill="auto"/>
            <w:vAlign w:val="center"/>
          </w:tcPr>
          <w:p w:rsidR="00110E76" w:rsidRDefault="003706C3">
            <w:pPr>
              <w:widowControl/>
              <w:spacing w:line="360" w:lineRule="auto"/>
              <w:jc w:val="center"/>
              <w:rPr>
                <w:kern w:val="0"/>
                <w:szCs w:val="21"/>
              </w:rPr>
            </w:pPr>
            <w:r>
              <w:rPr>
                <w:kern w:val="0"/>
                <w:szCs w:val="21"/>
              </w:rPr>
              <w:t>河北</w:t>
            </w:r>
          </w:p>
        </w:tc>
        <w:tc>
          <w:tcPr>
            <w:tcW w:w="373" w:type="pct"/>
            <w:tcBorders>
              <w:left w:val="double" w:sz="4" w:space="0" w:color="auto"/>
              <w:bottom w:val="single" w:sz="12" w:space="0" w:color="auto"/>
            </w:tcBorders>
            <w:shd w:val="clear" w:color="auto" w:fill="auto"/>
            <w:noWrap/>
            <w:vAlign w:val="center"/>
          </w:tcPr>
          <w:p w:rsidR="00110E76" w:rsidRDefault="003706C3">
            <w:pPr>
              <w:widowControl/>
              <w:spacing w:line="360" w:lineRule="auto"/>
              <w:jc w:val="center"/>
              <w:rPr>
                <w:kern w:val="0"/>
                <w:szCs w:val="21"/>
              </w:rPr>
            </w:pPr>
            <w:r>
              <w:rPr>
                <w:kern w:val="0"/>
                <w:szCs w:val="21"/>
              </w:rPr>
              <w:t>C18</w:t>
            </w:r>
          </w:p>
        </w:tc>
        <w:tc>
          <w:tcPr>
            <w:tcW w:w="1240" w:type="pct"/>
            <w:tcBorders>
              <w:bottom w:val="single" w:sz="12" w:space="0" w:color="auto"/>
            </w:tcBorders>
            <w:shd w:val="clear" w:color="auto" w:fill="auto"/>
            <w:vAlign w:val="center"/>
          </w:tcPr>
          <w:p w:rsidR="00110E76" w:rsidRDefault="003706C3">
            <w:pPr>
              <w:widowControl/>
              <w:spacing w:line="360" w:lineRule="auto"/>
              <w:jc w:val="center"/>
              <w:rPr>
                <w:rFonts w:ascii="宋体" w:hAnsi="宋体"/>
                <w:kern w:val="0"/>
                <w:szCs w:val="21"/>
              </w:rPr>
            </w:pPr>
            <w:r>
              <w:rPr>
                <w:kern w:val="0"/>
                <w:szCs w:val="21"/>
              </w:rPr>
              <w:t>紫苤蓝</w:t>
            </w:r>
          </w:p>
        </w:tc>
        <w:tc>
          <w:tcPr>
            <w:tcW w:w="870" w:type="pct"/>
            <w:tcBorders>
              <w:bottom w:val="single" w:sz="12" w:space="0" w:color="auto"/>
            </w:tcBorders>
            <w:shd w:val="clear" w:color="auto" w:fill="auto"/>
            <w:vAlign w:val="center"/>
          </w:tcPr>
          <w:p w:rsidR="00110E76" w:rsidRDefault="003706C3">
            <w:pPr>
              <w:widowControl/>
              <w:spacing w:line="360" w:lineRule="auto"/>
              <w:jc w:val="center"/>
              <w:rPr>
                <w:kern w:val="0"/>
                <w:szCs w:val="21"/>
              </w:rPr>
            </w:pPr>
            <w:r>
              <w:rPr>
                <w:kern w:val="0"/>
                <w:szCs w:val="21"/>
              </w:rPr>
              <w:t>北京</w:t>
            </w:r>
          </w:p>
        </w:tc>
      </w:tr>
    </w:tbl>
    <w:p w:rsidR="00110E76" w:rsidRDefault="003706C3">
      <w:pPr>
        <w:widowControl/>
        <w:autoSpaceDE w:val="0"/>
        <w:autoSpaceDN w:val="0"/>
        <w:spacing w:beforeLines="50" w:before="156" w:afterLines="50" w:after="156" w:line="576" w:lineRule="exact"/>
        <w:ind w:firstLineChars="200" w:firstLine="640"/>
        <w:outlineLvl w:val="2"/>
        <w:rPr>
          <w:rFonts w:eastAsia="方正仿宋_GB2312"/>
          <w:color w:val="000000"/>
          <w:kern w:val="0"/>
          <w:sz w:val="32"/>
          <w:szCs w:val="32"/>
        </w:rPr>
      </w:pPr>
      <w:r>
        <w:rPr>
          <w:rFonts w:eastAsia="方正仿宋_GB2312"/>
          <w:color w:val="000000"/>
          <w:kern w:val="0"/>
          <w:sz w:val="32"/>
          <w:szCs w:val="32"/>
        </w:rPr>
        <w:t xml:space="preserve">2.DNA </w:t>
      </w:r>
      <w:r>
        <w:rPr>
          <w:rFonts w:eastAsia="方正仿宋_GB2312"/>
          <w:color w:val="000000"/>
          <w:kern w:val="0"/>
          <w:sz w:val="32"/>
          <w:szCs w:val="32"/>
        </w:rPr>
        <w:t>提取</w:t>
      </w:r>
    </w:p>
    <w:p w:rsidR="00110E76" w:rsidRDefault="003706C3">
      <w:pPr>
        <w:widowControl/>
        <w:autoSpaceDE w:val="0"/>
        <w:autoSpaceDN w:val="0"/>
        <w:spacing w:beforeLines="50" w:before="156" w:afterLines="50" w:after="156" w:line="576" w:lineRule="exact"/>
        <w:ind w:firstLineChars="200" w:firstLine="640"/>
        <w:rPr>
          <w:rFonts w:eastAsia="方正仿宋_GB2312"/>
          <w:color w:val="000000"/>
          <w:kern w:val="0"/>
          <w:sz w:val="32"/>
          <w:szCs w:val="32"/>
        </w:rPr>
      </w:pPr>
      <w:r>
        <w:rPr>
          <w:rFonts w:eastAsia="方正仿宋_GB2312"/>
          <w:color w:val="000000"/>
          <w:kern w:val="0"/>
          <w:sz w:val="32"/>
          <w:szCs w:val="32"/>
        </w:rPr>
        <w:t>分别选取球茎甘蓝健康幼嫩的叶片，液氮冷冻后研磨，采用改良的</w:t>
      </w:r>
      <w:r>
        <w:rPr>
          <w:rFonts w:eastAsia="方正仿宋_GB2312"/>
          <w:color w:val="000000"/>
          <w:kern w:val="0"/>
          <w:sz w:val="32"/>
          <w:szCs w:val="32"/>
        </w:rPr>
        <w:t>CTAB</w:t>
      </w:r>
      <w:r>
        <w:rPr>
          <w:rFonts w:eastAsia="方正仿宋_GB2312"/>
          <w:color w:val="000000"/>
          <w:kern w:val="0"/>
          <w:sz w:val="32"/>
          <w:szCs w:val="32"/>
        </w:rPr>
        <w:t>法提取基因组</w:t>
      </w:r>
      <w:r>
        <w:rPr>
          <w:rFonts w:eastAsia="方正仿宋_GB2312"/>
          <w:color w:val="000000"/>
          <w:kern w:val="0"/>
          <w:sz w:val="32"/>
          <w:szCs w:val="32"/>
        </w:rPr>
        <w:t>DNA</w:t>
      </w:r>
      <w:r>
        <w:rPr>
          <w:rFonts w:eastAsia="方正仿宋_GB2312"/>
          <w:color w:val="000000"/>
          <w:kern w:val="0"/>
          <w:sz w:val="32"/>
          <w:szCs w:val="32"/>
        </w:rPr>
        <w:t>，通过</w:t>
      </w:r>
      <w:r>
        <w:rPr>
          <w:rFonts w:eastAsia="方正仿宋_GB2312"/>
          <w:color w:val="000000"/>
          <w:kern w:val="0"/>
          <w:sz w:val="32"/>
          <w:szCs w:val="32"/>
        </w:rPr>
        <w:t>1.0%</w:t>
      </w:r>
      <w:r>
        <w:rPr>
          <w:rFonts w:eastAsia="方正仿宋_GB2312"/>
          <w:color w:val="000000"/>
          <w:kern w:val="0"/>
          <w:sz w:val="32"/>
          <w:szCs w:val="32"/>
        </w:rPr>
        <w:t>的琼脂糖凝胶电泳检测</w:t>
      </w:r>
      <w:r>
        <w:rPr>
          <w:rFonts w:eastAsia="方正仿宋_GB2312"/>
          <w:color w:val="000000"/>
          <w:kern w:val="0"/>
          <w:sz w:val="32"/>
          <w:szCs w:val="32"/>
        </w:rPr>
        <w:t>DNA</w:t>
      </w:r>
      <w:r>
        <w:rPr>
          <w:rFonts w:eastAsia="方正仿宋_GB2312"/>
          <w:color w:val="000000"/>
          <w:kern w:val="0"/>
          <w:sz w:val="32"/>
          <w:szCs w:val="32"/>
        </w:rPr>
        <w:t>质量并进行浓度检测，</w:t>
      </w:r>
      <w:r>
        <w:rPr>
          <w:rFonts w:eastAsia="方正仿宋_GB2312"/>
          <w:color w:val="000000"/>
          <w:kern w:val="0"/>
          <w:sz w:val="32"/>
          <w:szCs w:val="32"/>
        </w:rPr>
        <w:t>-20℃</w:t>
      </w:r>
      <w:r>
        <w:rPr>
          <w:rFonts w:eastAsia="方正仿宋_GB2312"/>
          <w:color w:val="000000"/>
          <w:kern w:val="0"/>
          <w:sz w:val="32"/>
          <w:szCs w:val="32"/>
        </w:rPr>
        <w:t>保存备用。方法如下：</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1</w:t>
      </w:r>
      <w:r>
        <w:rPr>
          <w:rFonts w:eastAsia="方正仿宋_GB2312"/>
          <w:color w:val="000000"/>
          <w:kern w:val="0"/>
          <w:sz w:val="32"/>
          <w:szCs w:val="32"/>
        </w:rPr>
        <w:t>）选取约</w:t>
      </w:r>
      <w:r>
        <w:rPr>
          <w:rFonts w:eastAsia="方正仿宋_GB2312"/>
          <w:color w:val="000000"/>
          <w:kern w:val="0"/>
          <w:sz w:val="32"/>
          <w:szCs w:val="32"/>
        </w:rPr>
        <w:t>2 g</w:t>
      </w:r>
      <w:r>
        <w:rPr>
          <w:rFonts w:eastAsia="方正仿宋_GB2312"/>
          <w:color w:val="000000"/>
          <w:kern w:val="0"/>
          <w:sz w:val="32"/>
          <w:szCs w:val="32"/>
        </w:rPr>
        <w:t>叶片组织样本置于干净的、装有灭菌钢珠的</w:t>
      </w:r>
      <w:r>
        <w:rPr>
          <w:rFonts w:eastAsia="方正仿宋_GB2312"/>
          <w:color w:val="000000"/>
          <w:kern w:val="0"/>
          <w:sz w:val="32"/>
          <w:szCs w:val="32"/>
        </w:rPr>
        <w:t>2 mL</w:t>
      </w:r>
      <w:r>
        <w:rPr>
          <w:rFonts w:eastAsia="方正仿宋_GB2312"/>
          <w:color w:val="000000"/>
          <w:kern w:val="0"/>
          <w:sz w:val="32"/>
          <w:szCs w:val="32"/>
        </w:rPr>
        <w:t>离心管中，放入液氮中速冻后，使用高通量组织研磨</w:t>
      </w:r>
      <w:proofErr w:type="gramStart"/>
      <w:r>
        <w:rPr>
          <w:rFonts w:eastAsia="方正仿宋_GB2312"/>
          <w:color w:val="000000"/>
          <w:kern w:val="0"/>
          <w:sz w:val="32"/>
          <w:szCs w:val="32"/>
        </w:rPr>
        <w:t>仪迅速</w:t>
      </w:r>
      <w:proofErr w:type="gramEnd"/>
      <w:r>
        <w:rPr>
          <w:rFonts w:eastAsia="方正仿宋_GB2312"/>
          <w:color w:val="000000"/>
          <w:kern w:val="0"/>
          <w:sz w:val="32"/>
          <w:szCs w:val="32"/>
        </w:rPr>
        <w:t>研磨至粉末，时间</w:t>
      </w:r>
      <w:r>
        <w:rPr>
          <w:rFonts w:eastAsia="方正仿宋_GB2312"/>
          <w:color w:val="000000"/>
          <w:kern w:val="0"/>
          <w:sz w:val="32"/>
          <w:szCs w:val="32"/>
        </w:rPr>
        <w:t>60 s</w:t>
      </w:r>
      <w:r>
        <w:rPr>
          <w:rFonts w:eastAsia="方正仿宋_GB2312"/>
          <w:color w:val="000000"/>
          <w:kern w:val="0"/>
          <w:sz w:val="32"/>
          <w:szCs w:val="32"/>
        </w:rPr>
        <w:t>，频率</w:t>
      </w:r>
      <w:r>
        <w:rPr>
          <w:rFonts w:eastAsia="方正仿宋_GB2312"/>
          <w:color w:val="000000"/>
          <w:kern w:val="0"/>
          <w:sz w:val="32"/>
          <w:szCs w:val="32"/>
        </w:rPr>
        <w:t>60 Hz</w:t>
      </w:r>
      <w:r>
        <w:rPr>
          <w:rFonts w:eastAsia="方正仿宋_GB2312"/>
          <w:color w:val="000000"/>
          <w:kern w:val="0"/>
          <w:sz w:val="32"/>
          <w:szCs w:val="32"/>
        </w:rPr>
        <w:t>；</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2</w:t>
      </w:r>
      <w:r>
        <w:rPr>
          <w:rFonts w:eastAsia="方正仿宋_GB2312"/>
          <w:color w:val="000000"/>
          <w:kern w:val="0"/>
          <w:sz w:val="32"/>
          <w:szCs w:val="32"/>
        </w:rPr>
        <w:t>）向离心管中加入</w:t>
      </w:r>
      <w:r>
        <w:rPr>
          <w:rFonts w:eastAsia="方正仿宋_GB2312"/>
          <w:color w:val="000000"/>
          <w:kern w:val="0"/>
          <w:sz w:val="32"/>
          <w:szCs w:val="32"/>
        </w:rPr>
        <w:t xml:space="preserve">700 </w:t>
      </w:r>
      <w:proofErr w:type="spellStart"/>
      <w:r>
        <w:rPr>
          <w:rFonts w:eastAsia="方正仿宋_GB2312"/>
          <w:color w:val="000000"/>
          <w:kern w:val="0"/>
          <w:sz w:val="32"/>
          <w:szCs w:val="32"/>
        </w:rPr>
        <w:t>μL</w:t>
      </w:r>
      <w:proofErr w:type="spellEnd"/>
      <w:r>
        <w:rPr>
          <w:rFonts w:eastAsia="方正仿宋_GB2312"/>
          <w:color w:val="000000"/>
          <w:kern w:val="0"/>
          <w:sz w:val="32"/>
          <w:szCs w:val="32"/>
        </w:rPr>
        <w:t xml:space="preserve"> 65 ℃</w:t>
      </w:r>
      <w:r>
        <w:rPr>
          <w:rFonts w:eastAsia="方正仿宋_GB2312"/>
          <w:color w:val="000000"/>
          <w:kern w:val="0"/>
          <w:sz w:val="32"/>
          <w:szCs w:val="32"/>
        </w:rPr>
        <w:t>预热</w:t>
      </w:r>
      <w:r>
        <w:rPr>
          <w:rFonts w:eastAsia="方正仿宋_GB2312"/>
          <w:color w:val="000000"/>
          <w:kern w:val="0"/>
          <w:sz w:val="32"/>
          <w:szCs w:val="32"/>
        </w:rPr>
        <w:t>1 h</w:t>
      </w:r>
      <w:r>
        <w:rPr>
          <w:rFonts w:eastAsia="方正仿宋_GB2312"/>
          <w:color w:val="000000"/>
          <w:kern w:val="0"/>
          <w:sz w:val="32"/>
          <w:szCs w:val="32"/>
        </w:rPr>
        <w:t>的</w:t>
      </w:r>
      <w:r>
        <w:rPr>
          <w:rFonts w:eastAsia="方正仿宋_GB2312"/>
          <w:color w:val="000000"/>
          <w:kern w:val="0"/>
          <w:sz w:val="32"/>
          <w:szCs w:val="32"/>
        </w:rPr>
        <w:t>1.5 × CTAB</w:t>
      </w:r>
      <w:r>
        <w:rPr>
          <w:rFonts w:eastAsia="方正仿宋_GB2312"/>
          <w:color w:val="000000"/>
          <w:kern w:val="0"/>
          <w:sz w:val="32"/>
          <w:szCs w:val="32"/>
        </w:rPr>
        <w:t>提取液，混匀样品粉末和提取液；将离心管放入</w:t>
      </w:r>
      <w:r>
        <w:rPr>
          <w:rFonts w:eastAsia="方正仿宋_GB2312"/>
          <w:color w:val="000000"/>
          <w:kern w:val="0"/>
          <w:sz w:val="32"/>
          <w:szCs w:val="32"/>
        </w:rPr>
        <w:t>65 ℃</w:t>
      </w:r>
      <w:r>
        <w:rPr>
          <w:rFonts w:eastAsia="方正仿宋_GB2312"/>
          <w:color w:val="000000"/>
          <w:kern w:val="0"/>
          <w:sz w:val="32"/>
          <w:szCs w:val="32"/>
        </w:rPr>
        <w:t>烘箱或水浴</w:t>
      </w:r>
      <w:proofErr w:type="gramStart"/>
      <w:r>
        <w:rPr>
          <w:rFonts w:eastAsia="方正仿宋_GB2312"/>
          <w:color w:val="000000"/>
          <w:kern w:val="0"/>
          <w:sz w:val="32"/>
          <w:szCs w:val="32"/>
        </w:rPr>
        <w:t>锅中温浴</w:t>
      </w:r>
      <w:proofErr w:type="gramEnd"/>
      <w:r>
        <w:rPr>
          <w:rFonts w:eastAsia="方正仿宋_GB2312"/>
          <w:color w:val="000000"/>
          <w:kern w:val="0"/>
          <w:sz w:val="32"/>
          <w:szCs w:val="32"/>
        </w:rPr>
        <w:t>30 min</w:t>
      </w:r>
      <w:r>
        <w:rPr>
          <w:rFonts w:eastAsia="方正仿宋_GB2312"/>
          <w:color w:val="000000"/>
          <w:kern w:val="0"/>
          <w:sz w:val="32"/>
          <w:szCs w:val="32"/>
        </w:rPr>
        <w:t>，中间每间隔</w:t>
      </w:r>
      <w:r>
        <w:rPr>
          <w:rFonts w:eastAsia="方正仿宋_GB2312"/>
          <w:color w:val="000000"/>
          <w:kern w:val="0"/>
          <w:sz w:val="32"/>
          <w:szCs w:val="32"/>
        </w:rPr>
        <w:t>5 min</w:t>
      </w:r>
      <w:r>
        <w:rPr>
          <w:rFonts w:eastAsia="方正仿宋_GB2312"/>
          <w:color w:val="000000"/>
          <w:kern w:val="0"/>
          <w:sz w:val="32"/>
          <w:szCs w:val="32"/>
        </w:rPr>
        <w:t>轻摇一次；</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3</w:t>
      </w:r>
      <w:r>
        <w:rPr>
          <w:rFonts w:eastAsia="方正仿宋_GB2312"/>
          <w:color w:val="000000"/>
          <w:kern w:val="0"/>
          <w:sz w:val="32"/>
          <w:szCs w:val="32"/>
        </w:rPr>
        <w:t>）取出离心管，加入等体积的</w:t>
      </w:r>
      <w:proofErr w:type="gramStart"/>
      <w:r>
        <w:rPr>
          <w:rFonts w:eastAsia="方正仿宋_GB2312"/>
          <w:color w:val="000000"/>
          <w:kern w:val="0"/>
          <w:sz w:val="32"/>
          <w:szCs w:val="32"/>
        </w:rPr>
        <w:t>酚</w:t>
      </w:r>
      <w:proofErr w:type="gramEnd"/>
      <w:r>
        <w:rPr>
          <w:rFonts w:eastAsia="方正仿宋_GB2312"/>
          <w:color w:val="000000"/>
          <w:kern w:val="0"/>
          <w:sz w:val="32"/>
          <w:szCs w:val="32"/>
        </w:rPr>
        <w:t>：氯仿：异戊醇（</w:t>
      </w:r>
      <w:r>
        <w:rPr>
          <w:rFonts w:eastAsia="方正仿宋_GB2312"/>
          <w:color w:val="000000"/>
          <w:kern w:val="0"/>
          <w:sz w:val="32"/>
          <w:szCs w:val="32"/>
        </w:rPr>
        <w:t>25:24:1</w:t>
      </w:r>
      <w:r>
        <w:rPr>
          <w:rFonts w:eastAsia="方正仿宋_GB2312"/>
          <w:color w:val="000000"/>
          <w:kern w:val="0"/>
          <w:sz w:val="32"/>
          <w:szCs w:val="32"/>
        </w:rPr>
        <w:t>）的混合物，轻摇</w:t>
      </w:r>
      <w:r>
        <w:rPr>
          <w:rFonts w:eastAsia="方正仿宋_GB2312"/>
          <w:color w:val="000000"/>
          <w:kern w:val="0"/>
          <w:sz w:val="32"/>
          <w:szCs w:val="32"/>
        </w:rPr>
        <w:t>10 min</w:t>
      </w:r>
      <w:r>
        <w:rPr>
          <w:rFonts w:eastAsia="方正仿宋_GB2312"/>
          <w:color w:val="000000"/>
          <w:kern w:val="0"/>
          <w:sz w:val="32"/>
          <w:szCs w:val="32"/>
        </w:rPr>
        <w:t>充分混匀，</w:t>
      </w:r>
      <w:r>
        <w:rPr>
          <w:rFonts w:eastAsia="方正仿宋_GB2312"/>
          <w:color w:val="000000"/>
          <w:kern w:val="0"/>
          <w:sz w:val="32"/>
          <w:szCs w:val="32"/>
        </w:rPr>
        <w:t>10,000 rpm/ min</w:t>
      </w:r>
      <w:r>
        <w:rPr>
          <w:rFonts w:eastAsia="方正仿宋_GB2312"/>
          <w:color w:val="000000"/>
          <w:kern w:val="0"/>
          <w:sz w:val="32"/>
          <w:szCs w:val="32"/>
        </w:rPr>
        <w:t>室温离心</w:t>
      </w:r>
      <w:r>
        <w:rPr>
          <w:rFonts w:eastAsia="方正仿宋_GB2312"/>
          <w:color w:val="000000"/>
          <w:kern w:val="0"/>
          <w:sz w:val="32"/>
          <w:szCs w:val="32"/>
        </w:rPr>
        <w:t>10 min</w:t>
      </w:r>
      <w:r>
        <w:rPr>
          <w:rFonts w:eastAsia="方正仿宋_GB2312"/>
          <w:color w:val="000000"/>
          <w:kern w:val="0"/>
          <w:sz w:val="32"/>
          <w:szCs w:val="32"/>
        </w:rPr>
        <w:t>；</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4</w:t>
      </w:r>
      <w:r>
        <w:rPr>
          <w:rFonts w:eastAsia="方正仿宋_GB2312"/>
          <w:color w:val="000000"/>
          <w:kern w:val="0"/>
          <w:sz w:val="32"/>
          <w:szCs w:val="32"/>
        </w:rPr>
        <w:t>）取上层液相</w:t>
      </w:r>
      <w:r>
        <w:rPr>
          <w:rFonts w:eastAsia="方正仿宋_GB2312"/>
          <w:color w:val="000000"/>
          <w:kern w:val="0"/>
          <w:sz w:val="32"/>
          <w:szCs w:val="32"/>
        </w:rPr>
        <w:t xml:space="preserve">650 </w:t>
      </w:r>
      <w:proofErr w:type="spellStart"/>
      <w:r>
        <w:rPr>
          <w:rFonts w:eastAsia="方正仿宋_GB2312"/>
          <w:color w:val="000000"/>
          <w:kern w:val="0"/>
          <w:sz w:val="32"/>
          <w:szCs w:val="32"/>
        </w:rPr>
        <w:t>μL</w:t>
      </w:r>
      <w:proofErr w:type="spellEnd"/>
      <w:r>
        <w:rPr>
          <w:rFonts w:eastAsia="方正仿宋_GB2312"/>
          <w:color w:val="000000"/>
          <w:kern w:val="0"/>
          <w:sz w:val="32"/>
          <w:szCs w:val="32"/>
        </w:rPr>
        <w:t>转移于无菌的</w:t>
      </w:r>
      <w:r>
        <w:rPr>
          <w:rFonts w:eastAsia="方正仿宋_GB2312"/>
          <w:color w:val="000000"/>
          <w:kern w:val="0"/>
          <w:sz w:val="32"/>
          <w:szCs w:val="32"/>
        </w:rPr>
        <w:t>1.5 mL</w:t>
      </w:r>
      <w:r>
        <w:rPr>
          <w:rFonts w:eastAsia="方正仿宋_GB2312"/>
          <w:color w:val="000000"/>
          <w:kern w:val="0"/>
          <w:sz w:val="32"/>
          <w:szCs w:val="32"/>
        </w:rPr>
        <w:t>离心管中，加入等体积的氯仿：异戊醇（</w:t>
      </w:r>
      <w:r>
        <w:rPr>
          <w:rFonts w:eastAsia="方正仿宋_GB2312"/>
          <w:color w:val="000000"/>
          <w:kern w:val="0"/>
          <w:sz w:val="32"/>
          <w:szCs w:val="32"/>
        </w:rPr>
        <w:t>24:1</w:t>
      </w:r>
      <w:r>
        <w:rPr>
          <w:rFonts w:eastAsia="方正仿宋_GB2312"/>
          <w:color w:val="000000"/>
          <w:kern w:val="0"/>
          <w:sz w:val="32"/>
          <w:szCs w:val="32"/>
        </w:rPr>
        <w:t>），轻摇</w:t>
      </w:r>
      <w:r>
        <w:rPr>
          <w:rFonts w:eastAsia="方正仿宋_GB2312"/>
          <w:color w:val="000000"/>
          <w:kern w:val="0"/>
          <w:sz w:val="32"/>
          <w:szCs w:val="32"/>
        </w:rPr>
        <w:t>10 min</w:t>
      </w:r>
      <w:r>
        <w:rPr>
          <w:rFonts w:eastAsia="方正仿宋_GB2312"/>
          <w:color w:val="000000"/>
          <w:kern w:val="0"/>
          <w:sz w:val="32"/>
          <w:szCs w:val="32"/>
        </w:rPr>
        <w:t>充分萃取杂质，</w:t>
      </w:r>
      <w:r>
        <w:rPr>
          <w:rFonts w:eastAsia="方正仿宋_GB2312"/>
          <w:color w:val="000000"/>
          <w:kern w:val="0"/>
          <w:sz w:val="32"/>
          <w:szCs w:val="32"/>
        </w:rPr>
        <w:t>12 000 rpm/ min</w:t>
      </w:r>
      <w:r>
        <w:rPr>
          <w:rFonts w:eastAsia="方正仿宋_GB2312"/>
          <w:color w:val="000000"/>
          <w:kern w:val="0"/>
          <w:sz w:val="32"/>
          <w:szCs w:val="32"/>
        </w:rPr>
        <w:t>室温离心</w:t>
      </w:r>
      <w:r>
        <w:rPr>
          <w:rFonts w:eastAsia="方正仿宋_GB2312"/>
          <w:color w:val="000000"/>
          <w:kern w:val="0"/>
          <w:sz w:val="32"/>
          <w:szCs w:val="32"/>
        </w:rPr>
        <w:t>10 min</w:t>
      </w:r>
      <w:r>
        <w:rPr>
          <w:rFonts w:eastAsia="方正仿宋_GB2312"/>
          <w:color w:val="000000"/>
          <w:kern w:val="0"/>
          <w:sz w:val="32"/>
          <w:szCs w:val="32"/>
        </w:rPr>
        <w:t>；</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5</w:t>
      </w:r>
      <w:r>
        <w:rPr>
          <w:rFonts w:eastAsia="方正仿宋_GB2312"/>
          <w:color w:val="000000"/>
          <w:kern w:val="0"/>
          <w:sz w:val="32"/>
          <w:szCs w:val="32"/>
        </w:rPr>
        <w:t>）取上清清液</w:t>
      </w:r>
      <w:r>
        <w:rPr>
          <w:rFonts w:eastAsia="方正仿宋_GB2312"/>
          <w:color w:val="000000"/>
          <w:kern w:val="0"/>
          <w:sz w:val="32"/>
          <w:szCs w:val="32"/>
        </w:rPr>
        <w:t xml:space="preserve">500 </w:t>
      </w:r>
      <w:proofErr w:type="spellStart"/>
      <w:r>
        <w:rPr>
          <w:rFonts w:eastAsia="方正仿宋_GB2312"/>
          <w:color w:val="000000"/>
          <w:kern w:val="0"/>
          <w:sz w:val="32"/>
          <w:szCs w:val="32"/>
        </w:rPr>
        <w:t>μL</w:t>
      </w:r>
      <w:proofErr w:type="spellEnd"/>
      <w:r>
        <w:rPr>
          <w:rFonts w:eastAsia="方正仿宋_GB2312"/>
          <w:color w:val="000000"/>
          <w:kern w:val="0"/>
          <w:sz w:val="32"/>
          <w:szCs w:val="32"/>
        </w:rPr>
        <w:t>，加入</w:t>
      </w:r>
      <w:r>
        <w:rPr>
          <w:rFonts w:eastAsia="方正仿宋_GB2312"/>
          <w:color w:val="000000"/>
          <w:kern w:val="0"/>
          <w:sz w:val="32"/>
          <w:szCs w:val="32"/>
        </w:rPr>
        <w:t>2</w:t>
      </w:r>
      <w:r>
        <w:rPr>
          <w:rFonts w:eastAsia="方正仿宋_GB2312"/>
          <w:color w:val="000000"/>
          <w:kern w:val="0"/>
          <w:sz w:val="32"/>
          <w:szCs w:val="32"/>
        </w:rPr>
        <w:t>倍体积的预冷无水乙醇，颠倒混匀使</w:t>
      </w:r>
      <w:r>
        <w:rPr>
          <w:rFonts w:eastAsia="方正仿宋_GB2312"/>
          <w:color w:val="000000"/>
          <w:kern w:val="0"/>
          <w:sz w:val="32"/>
          <w:szCs w:val="32"/>
        </w:rPr>
        <w:t>DNA</w:t>
      </w:r>
      <w:r>
        <w:rPr>
          <w:rFonts w:eastAsia="方正仿宋_GB2312"/>
          <w:color w:val="000000"/>
          <w:kern w:val="0"/>
          <w:sz w:val="32"/>
          <w:szCs w:val="32"/>
        </w:rPr>
        <w:t>抱团，</w:t>
      </w:r>
      <w:r>
        <w:rPr>
          <w:rFonts w:eastAsia="方正仿宋_GB2312"/>
          <w:color w:val="000000"/>
          <w:kern w:val="0"/>
          <w:sz w:val="32"/>
          <w:szCs w:val="32"/>
        </w:rPr>
        <w:t>-20 ℃</w:t>
      </w:r>
      <w:r>
        <w:rPr>
          <w:rFonts w:eastAsia="方正仿宋_GB2312"/>
          <w:color w:val="000000"/>
          <w:kern w:val="0"/>
          <w:sz w:val="32"/>
          <w:szCs w:val="32"/>
        </w:rPr>
        <w:t>条件下沉淀</w:t>
      </w:r>
      <w:r>
        <w:rPr>
          <w:rFonts w:eastAsia="方正仿宋_GB2312"/>
          <w:color w:val="000000"/>
          <w:kern w:val="0"/>
          <w:sz w:val="32"/>
          <w:szCs w:val="32"/>
        </w:rPr>
        <w:t>30 min</w:t>
      </w:r>
      <w:r>
        <w:rPr>
          <w:rFonts w:eastAsia="方正仿宋_GB2312"/>
          <w:color w:val="000000"/>
          <w:kern w:val="0"/>
          <w:sz w:val="32"/>
          <w:szCs w:val="32"/>
        </w:rPr>
        <w:t>，</w:t>
      </w:r>
      <w:r>
        <w:rPr>
          <w:rFonts w:eastAsia="方正仿宋_GB2312"/>
          <w:color w:val="000000"/>
          <w:kern w:val="0"/>
          <w:sz w:val="32"/>
          <w:szCs w:val="32"/>
        </w:rPr>
        <w:t>4 ℃</w:t>
      </w:r>
      <w:r>
        <w:rPr>
          <w:rFonts w:eastAsia="方正仿宋_GB2312"/>
          <w:color w:val="000000"/>
          <w:kern w:val="0"/>
          <w:sz w:val="32"/>
          <w:szCs w:val="32"/>
        </w:rPr>
        <w:t>条件下</w:t>
      </w:r>
      <w:r>
        <w:rPr>
          <w:rFonts w:eastAsia="方正仿宋_GB2312"/>
          <w:color w:val="000000"/>
          <w:kern w:val="0"/>
          <w:sz w:val="32"/>
          <w:szCs w:val="32"/>
        </w:rPr>
        <w:t>6000 rpm/ min</w:t>
      </w:r>
      <w:r>
        <w:rPr>
          <w:rFonts w:eastAsia="方正仿宋_GB2312"/>
          <w:color w:val="000000"/>
          <w:kern w:val="0"/>
          <w:sz w:val="32"/>
          <w:szCs w:val="32"/>
        </w:rPr>
        <w:t>离心</w:t>
      </w:r>
      <w:r>
        <w:rPr>
          <w:rFonts w:eastAsia="方正仿宋_GB2312"/>
          <w:color w:val="000000"/>
          <w:kern w:val="0"/>
          <w:sz w:val="32"/>
          <w:szCs w:val="32"/>
        </w:rPr>
        <w:t>2 min</w:t>
      </w:r>
      <w:r>
        <w:rPr>
          <w:rFonts w:eastAsia="方正仿宋_GB2312"/>
          <w:color w:val="000000"/>
          <w:kern w:val="0"/>
          <w:sz w:val="32"/>
          <w:szCs w:val="32"/>
        </w:rPr>
        <w:t>；</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6</w:t>
      </w:r>
      <w:r>
        <w:rPr>
          <w:rFonts w:eastAsia="方正仿宋_GB2312"/>
          <w:color w:val="000000"/>
          <w:kern w:val="0"/>
          <w:sz w:val="32"/>
          <w:szCs w:val="32"/>
        </w:rPr>
        <w:t>）倒掉上清溶液，加入</w:t>
      </w:r>
      <w:r>
        <w:rPr>
          <w:rFonts w:eastAsia="方正仿宋_GB2312"/>
          <w:color w:val="000000"/>
          <w:kern w:val="0"/>
          <w:sz w:val="32"/>
          <w:szCs w:val="32"/>
        </w:rPr>
        <w:t xml:space="preserve">500 </w:t>
      </w:r>
      <w:proofErr w:type="spellStart"/>
      <w:r>
        <w:rPr>
          <w:rFonts w:eastAsia="方正仿宋_GB2312"/>
          <w:color w:val="000000"/>
          <w:kern w:val="0"/>
          <w:sz w:val="32"/>
          <w:szCs w:val="32"/>
        </w:rPr>
        <w:t>μL</w:t>
      </w:r>
      <w:proofErr w:type="spellEnd"/>
      <w:r>
        <w:rPr>
          <w:rFonts w:eastAsia="方正仿宋_GB2312"/>
          <w:color w:val="000000"/>
          <w:kern w:val="0"/>
          <w:sz w:val="32"/>
          <w:szCs w:val="32"/>
        </w:rPr>
        <w:t xml:space="preserve"> 75% </w:t>
      </w:r>
      <w:r>
        <w:rPr>
          <w:rFonts w:eastAsia="方正仿宋_GB2312"/>
          <w:color w:val="000000"/>
          <w:kern w:val="0"/>
          <w:sz w:val="32"/>
          <w:szCs w:val="32"/>
        </w:rPr>
        <w:t>乙醇洗涤沉淀</w:t>
      </w:r>
      <w:r>
        <w:rPr>
          <w:rFonts w:eastAsia="方正仿宋_GB2312"/>
          <w:color w:val="000000"/>
          <w:kern w:val="0"/>
          <w:sz w:val="32"/>
          <w:szCs w:val="32"/>
        </w:rPr>
        <w:t>2</w:t>
      </w:r>
      <w:r>
        <w:rPr>
          <w:rFonts w:eastAsia="方正仿宋_GB2312"/>
          <w:color w:val="000000"/>
          <w:kern w:val="0"/>
          <w:sz w:val="32"/>
          <w:szCs w:val="32"/>
        </w:rPr>
        <w:t>次，沉淀物室温晾干后加入</w:t>
      </w:r>
      <w:r>
        <w:rPr>
          <w:rFonts w:eastAsia="方正仿宋_GB2312"/>
          <w:color w:val="000000"/>
          <w:kern w:val="0"/>
          <w:sz w:val="32"/>
          <w:szCs w:val="32"/>
        </w:rPr>
        <w:t xml:space="preserve">100 </w:t>
      </w:r>
      <w:proofErr w:type="spellStart"/>
      <w:r>
        <w:rPr>
          <w:rFonts w:eastAsia="方正仿宋_GB2312"/>
          <w:color w:val="000000"/>
          <w:kern w:val="0"/>
          <w:sz w:val="32"/>
          <w:szCs w:val="32"/>
        </w:rPr>
        <w:t>μL</w:t>
      </w:r>
      <w:proofErr w:type="spellEnd"/>
      <w:r>
        <w:rPr>
          <w:rFonts w:eastAsia="方正仿宋_GB2312"/>
          <w:color w:val="000000"/>
          <w:kern w:val="0"/>
          <w:sz w:val="32"/>
          <w:szCs w:val="32"/>
        </w:rPr>
        <w:t>超纯水溶解，经核酸定量测定仪测定</w:t>
      </w:r>
      <w:r>
        <w:rPr>
          <w:rFonts w:eastAsia="方正仿宋_GB2312"/>
          <w:color w:val="000000"/>
          <w:kern w:val="0"/>
          <w:sz w:val="32"/>
          <w:szCs w:val="32"/>
        </w:rPr>
        <w:t xml:space="preserve"> DNA </w:t>
      </w:r>
      <w:r>
        <w:rPr>
          <w:rFonts w:eastAsia="方正仿宋_GB2312"/>
          <w:color w:val="000000"/>
          <w:kern w:val="0"/>
          <w:sz w:val="32"/>
          <w:szCs w:val="32"/>
        </w:rPr>
        <w:lastRenderedPageBreak/>
        <w:t>浓度，用超纯水将</w:t>
      </w:r>
      <w:r>
        <w:rPr>
          <w:rFonts w:eastAsia="方正仿宋_GB2312"/>
          <w:color w:val="000000"/>
          <w:kern w:val="0"/>
          <w:sz w:val="32"/>
          <w:szCs w:val="32"/>
        </w:rPr>
        <w:t xml:space="preserve"> DNA </w:t>
      </w:r>
      <w:r>
        <w:rPr>
          <w:rFonts w:eastAsia="方正仿宋_GB2312"/>
          <w:color w:val="000000"/>
          <w:kern w:val="0"/>
          <w:sz w:val="32"/>
          <w:szCs w:val="32"/>
        </w:rPr>
        <w:t>稀释至约</w:t>
      </w:r>
      <w:r>
        <w:rPr>
          <w:rFonts w:eastAsia="方正仿宋_GB2312"/>
          <w:color w:val="000000"/>
          <w:kern w:val="0"/>
          <w:sz w:val="32"/>
          <w:szCs w:val="32"/>
        </w:rPr>
        <w:t xml:space="preserve"> 200 ng/µL</w:t>
      </w:r>
      <w:r>
        <w:rPr>
          <w:rFonts w:eastAsia="方正仿宋_GB2312"/>
          <w:color w:val="000000"/>
          <w:kern w:val="0"/>
          <w:sz w:val="32"/>
          <w:szCs w:val="32"/>
        </w:rPr>
        <w:t>，以备后续</w:t>
      </w:r>
      <w:r>
        <w:rPr>
          <w:rFonts w:eastAsia="方正仿宋_GB2312"/>
          <w:color w:val="000000"/>
          <w:kern w:val="0"/>
          <w:sz w:val="32"/>
          <w:szCs w:val="32"/>
        </w:rPr>
        <w:t xml:space="preserve"> PCR </w:t>
      </w:r>
      <w:r>
        <w:rPr>
          <w:rFonts w:eastAsia="方正仿宋_GB2312"/>
          <w:color w:val="000000"/>
          <w:kern w:val="0"/>
          <w:sz w:val="32"/>
          <w:szCs w:val="32"/>
        </w:rPr>
        <w:t>扩增，</w:t>
      </w:r>
      <w:r>
        <w:rPr>
          <w:rFonts w:eastAsia="方正仿宋_GB2312"/>
          <w:color w:val="000000"/>
          <w:kern w:val="0"/>
          <w:sz w:val="32"/>
          <w:szCs w:val="32"/>
        </w:rPr>
        <w:t>-20℃</w:t>
      </w:r>
      <w:r>
        <w:rPr>
          <w:rFonts w:eastAsia="方正仿宋_GB2312"/>
          <w:color w:val="000000"/>
          <w:kern w:val="0"/>
          <w:sz w:val="32"/>
          <w:szCs w:val="32"/>
        </w:rPr>
        <w:t>保存。</w:t>
      </w:r>
    </w:p>
    <w:p w:rsidR="00110E76" w:rsidRDefault="003706C3">
      <w:pPr>
        <w:widowControl/>
        <w:autoSpaceDE w:val="0"/>
        <w:autoSpaceDN w:val="0"/>
        <w:spacing w:beforeLines="50" w:before="156" w:afterLines="50" w:after="156" w:line="576" w:lineRule="exact"/>
        <w:outlineLvl w:val="2"/>
        <w:rPr>
          <w:rFonts w:eastAsia="方正仿宋_GB2312"/>
          <w:color w:val="000000"/>
          <w:kern w:val="0"/>
          <w:sz w:val="32"/>
          <w:szCs w:val="32"/>
        </w:rPr>
      </w:pPr>
      <w:r>
        <w:rPr>
          <w:rFonts w:eastAsia="方正仿宋_GB2312"/>
          <w:color w:val="000000"/>
          <w:kern w:val="0"/>
          <w:sz w:val="32"/>
          <w:szCs w:val="32"/>
        </w:rPr>
        <w:t>3. PCR</w:t>
      </w:r>
      <w:r>
        <w:rPr>
          <w:rFonts w:eastAsia="方正仿宋_GB2312"/>
          <w:color w:val="000000"/>
          <w:kern w:val="0"/>
          <w:sz w:val="32"/>
          <w:szCs w:val="32"/>
        </w:rPr>
        <w:t>扩增</w:t>
      </w:r>
    </w:p>
    <w:p w:rsidR="00110E76" w:rsidRDefault="003706C3">
      <w:pPr>
        <w:widowControl/>
        <w:autoSpaceDE w:val="0"/>
        <w:autoSpaceDN w:val="0"/>
        <w:spacing w:beforeLines="50" w:before="156" w:afterLines="50" w:after="156" w:line="576" w:lineRule="exact"/>
        <w:ind w:firstLineChars="200" w:firstLine="640"/>
        <w:outlineLvl w:val="3"/>
        <w:rPr>
          <w:rFonts w:eastAsia="方正仿宋_GB2312"/>
          <w:color w:val="000000"/>
          <w:kern w:val="0"/>
          <w:sz w:val="32"/>
          <w:szCs w:val="32"/>
        </w:rPr>
      </w:pPr>
      <w:r>
        <w:rPr>
          <w:rFonts w:eastAsia="方正仿宋_GB2312"/>
          <w:color w:val="000000"/>
          <w:kern w:val="0"/>
          <w:sz w:val="32"/>
          <w:szCs w:val="32"/>
        </w:rPr>
        <w:t>（</w:t>
      </w:r>
      <w:r>
        <w:rPr>
          <w:rFonts w:eastAsia="方正仿宋_GB2312"/>
          <w:color w:val="000000"/>
          <w:kern w:val="0"/>
          <w:sz w:val="32"/>
          <w:szCs w:val="32"/>
        </w:rPr>
        <w:t>1</w:t>
      </w:r>
      <w:r>
        <w:rPr>
          <w:rFonts w:eastAsia="方正仿宋_GB2312"/>
          <w:color w:val="000000"/>
          <w:kern w:val="0"/>
          <w:sz w:val="32"/>
          <w:szCs w:val="32"/>
        </w:rPr>
        <w:t>）引物选择</w:t>
      </w:r>
    </w:p>
    <w:p w:rsidR="00110E76" w:rsidRDefault="003706C3">
      <w:pPr>
        <w:widowControl/>
        <w:autoSpaceDE w:val="0"/>
        <w:autoSpaceDN w:val="0"/>
        <w:spacing w:beforeLines="50" w:before="156" w:afterLines="50" w:after="156" w:line="576" w:lineRule="exact"/>
        <w:ind w:firstLineChars="200" w:firstLine="640"/>
        <w:rPr>
          <w:rFonts w:eastAsia="方正仿宋_GB2312"/>
          <w:color w:val="000000"/>
          <w:kern w:val="0"/>
          <w:sz w:val="32"/>
          <w:szCs w:val="32"/>
        </w:rPr>
      </w:pPr>
      <w:r>
        <w:rPr>
          <w:rFonts w:eastAsia="方正仿宋_GB2312"/>
          <w:color w:val="000000"/>
          <w:kern w:val="0"/>
          <w:sz w:val="32"/>
          <w:szCs w:val="32"/>
        </w:rPr>
        <w:t>引物设计与合成：利用</w:t>
      </w:r>
      <w:proofErr w:type="spellStart"/>
      <w:r>
        <w:rPr>
          <w:rFonts w:eastAsia="方正仿宋_GB2312"/>
          <w:color w:val="000000"/>
          <w:kern w:val="0"/>
          <w:sz w:val="32"/>
          <w:szCs w:val="32"/>
        </w:rPr>
        <w:t>MIcroSAtellite</w:t>
      </w:r>
      <w:proofErr w:type="spellEnd"/>
      <w:r>
        <w:rPr>
          <w:rFonts w:eastAsia="方正仿宋_GB2312"/>
          <w:color w:val="000000"/>
          <w:kern w:val="0"/>
          <w:sz w:val="32"/>
          <w:szCs w:val="32"/>
        </w:rPr>
        <w:t xml:space="preserve"> identification tool (MISA, https://webblast.ipk-gatersleben.de/misa/)</w:t>
      </w:r>
      <w:r>
        <w:rPr>
          <w:rFonts w:eastAsia="方正仿宋_GB2312"/>
          <w:color w:val="000000"/>
          <w:kern w:val="0"/>
          <w:sz w:val="32"/>
          <w:szCs w:val="32"/>
        </w:rPr>
        <w:t>软件对球茎甘蓝</w:t>
      </w:r>
      <w:proofErr w:type="gramStart"/>
      <w:r>
        <w:rPr>
          <w:rFonts w:eastAsia="方正仿宋_GB2312"/>
          <w:color w:val="000000"/>
          <w:kern w:val="0"/>
          <w:sz w:val="32"/>
          <w:szCs w:val="32"/>
        </w:rPr>
        <w:t>转录组</w:t>
      </w:r>
      <w:proofErr w:type="gramEnd"/>
      <w:r>
        <w:rPr>
          <w:rFonts w:eastAsia="方正仿宋_GB2312"/>
          <w:color w:val="000000"/>
          <w:kern w:val="0"/>
          <w:sz w:val="32"/>
          <w:szCs w:val="32"/>
        </w:rPr>
        <w:t>获得的</w:t>
      </w:r>
      <w:proofErr w:type="spellStart"/>
      <w:r>
        <w:rPr>
          <w:rFonts w:eastAsia="方正仿宋_GB2312"/>
          <w:color w:val="000000"/>
          <w:kern w:val="0"/>
          <w:sz w:val="32"/>
          <w:szCs w:val="32"/>
        </w:rPr>
        <w:t>Unigene</w:t>
      </w:r>
      <w:proofErr w:type="spellEnd"/>
      <w:r>
        <w:rPr>
          <w:rFonts w:eastAsia="方正仿宋_GB2312"/>
          <w:color w:val="000000"/>
          <w:kern w:val="0"/>
          <w:sz w:val="32"/>
          <w:szCs w:val="32"/>
        </w:rPr>
        <w:t>序列进行</w:t>
      </w:r>
      <w:r>
        <w:rPr>
          <w:rFonts w:eastAsia="方正仿宋_GB2312"/>
          <w:color w:val="000000"/>
          <w:kern w:val="0"/>
          <w:sz w:val="32"/>
          <w:szCs w:val="32"/>
        </w:rPr>
        <w:t>SSR</w:t>
      </w:r>
      <w:r>
        <w:rPr>
          <w:rFonts w:eastAsia="方正仿宋_GB2312"/>
          <w:color w:val="000000"/>
          <w:kern w:val="0"/>
          <w:sz w:val="32"/>
          <w:szCs w:val="32"/>
        </w:rPr>
        <w:t>位点检测，检测条件如下：单核苷酸重复、二核苷酸重复、三核苷酸重复、四核苷酸重复、五核苷酸重复和六核苷酸重复的最小重复次数分别为</w:t>
      </w:r>
      <w:r>
        <w:rPr>
          <w:rFonts w:eastAsia="方正仿宋_GB2312"/>
          <w:color w:val="000000"/>
          <w:kern w:val="0"/>
          <w:sz w:val="32"/>
          <w:szCs w:val="32"/>
        </w:rPr>
        <w:t>10</w:t>
      </w:r>
      <w:r>
        <w:rPr>
          <w:rFonts w:eastAsia="方正仿宋_GB2312"/>
          <w:color w:val="000000"/>
          <w:kern w:val="0"/>
          <w:sz w:val="32"/>
          <w:szCs w:val="32"/>
        </w:rPr>
        <w:t>次、</w:t>
      </w:r>
      <w:r>
        <w:rPr>
          <w:rFonts w:eastAsia="方正仿宋_GB2312"/>
          <w:color w:val="000000"/>
          <w:kern w:val="0"/>
          <w:sz w:val="32"/>
          <w:szCs w:val="32"/>
        </w:rPr>
        <w:t>6</w:t>
      </w:r>
      <w:r>
        <w:rPr>
          <w:rFonts w:eastAsia="方正仿宋_GB2312"/>
          <w:color w:val="000000"/>
          <w:kern w:val="0"/>
          <w:sz w:val="32"/>
          <w:szCs w:val="32"/>
        </w:rPr>
        <w:t>次、</w:t>
      </w:r>
      <w:r>
        <w:rPr>
          <w:rFonts w:eastAsia="方正仿宋_GB2312"/>
          <w:color w:val="000000"/>
          <w:kern w:val="0"/>
          <w:sz w:val="32"/>
          <w:szCs w:val="32"/>
        </w:rPr>
        <w:t>5</w:t>
      </w:r>
      <w:r>
        <w:rPr>
          <w:rFonts w:eastAsia="方正仿宋_GB2312"/>
          <w:color w:val="000000"/>
          <w:kern w:val="0"/>
          <w:sz w:val="32"/>
          <w:szCs w:val="32"/>
        </w:rPr>
        <w:t>次、</w:t>
      </w:r>
      <w:r>
        <w:rPr>
          <w:rFonts w:eastAsia="方正仿宋_GB2312"/>
          <w:color w:val="000000"/>
          <w:kern w:val="0"/>
          <w:sz w:val="32"/>
          <w:szCs w:val="32"/>
        </w:rPr>
        <w:t>5</w:t>
      </w:r>
      <w:r>
        <w:rPr>
          <w:rFonts w:eastAsia="方正仿宋_GB2312"/>
          <w:color w:val="000000"/>
          <w:kern w:val="0"/>
          <w:sz w:val="32"/>
          <w:szCs w:val="32"/>
        </w:rPr>
        <w:t>次、</w:t>
      </w:r>
      <w:r>
        <w:rPr>
          <w:rFonts w:eastAsia="方正仿宋_GB2312"/>
          <w:color w:val="000000"/>
          <w:kern w:val="0"/>
          <w:sz w:val="32"/>
          <w:szCs w:val="32"/>
        </w:rPr>
        <w:t>5</w:t>
      </w:r>
      <w:r>
        <w:rPr>
          <w:rFonts w:eastAsia="方正仿宋_GB2312"/>
          <w:color w:val="000000"/>
          <w:kern w:val="0"/>
          <w:sz w:val="32"/>
          <w:szCs w:val="32"/>
        </w:rPr>
        <w:t>次、</w:t>
      </w:r>
      <w:r>
        <w:rPr>
          <w:rFonts w:eastAsia="方正仿宋_GB2312"/>
          <w:color w:val="000000"/>
          <w:kern w:val="0"/>
          <w:sz w:val="32"/>
          <w:szCs w:val="32"/>
        </w:rPr>
        <w:t>5</w:t>
      </w:r>
      <w:r>
        <w:rPr>
          <w:rFonts w:eastAsia="方正仿宋_GB2312"/>
          <w:color w:val="000000"/>
          <w:kern w:val="0"/>
          <w:sz w:val="32"/>
          <w:szCs w:val="32"/>
        </w:rPr>
        <w:t>次。随后利用</w:t>
      </w:r>
      <w:r>
        <w:rPr>
          <w:rFonts w:eastAsia="方正仿宋_GB2312"/>
          <w:color w:val="000000"/>
          <w:kern w:val="0"/>
          <w:sz w:val="32"/>
          <w:szCs w:val="32"/>
        </w:rPr>
        <w:t>Primer 3.0</w:t>
      </w:r>
      <w:r>
        <w:rPr>
          <w:rFonts w:eastAsia="方正仿宋_GB2312"/>
          <w:color w:val="000000"/>
          <w:kern w:val="0"/>
          <w:sz w:val="32"/>
          <w:szCs w:val="32"/>
        </w:rPr>
        <w:t>软件进行</w:t>
      </w:r>
      <w:r>
        <w:rPr>
          <w:rFonts w:eastAsia="方正仿宋_GB2312"/>
          <w:color w:val="000000"/>
          <w:kern w:val="0"/>
          <w:sz w:val="32"/>
          <w:szCs w:val="32"/>
        </w:rPr>
        <w:t>SSR</w:t>
      </w:r>
      <w:r>
        <w:rPr>
          <w:rFonts w:eastAsia="方正仿宋_GB2312"/>
          <w:color w:val="000000"/>
          <w:kern w:val="0"/>
          <w:sz w:val="32"/>
          <w:szCs w:val="32"/>
        </w:rPr>
        <w:t>引物设计参数标准如下：引物长度为</w:t>
      </w:r>
      <w:r>
        <w:rPr>
          <w:rFonts w:eastAsia="方正仿宋_GB2312"/>
          <w:color w:val="000000"/>
          <w:kern w:val="0"/>
          <w:sz w:val="32"/>
          <w:szCs w:val="32"/>
        </w:rPr>
        <w:t xml:space="preserve">18 ~ 26 </w:t>
      </w:r>
      <w:proofErr w:type="spellStart"/>
      <w:r>
        <w:rPr>
          <w:rFonts w:eastAsia="方正仿宋_GB2312"/>
          <w:color w:val="000000"/>
          <w:kern w:val="0"/>
          <w:sz w:val="32"/>
          <w:szCs w:val="32"/>
        </w:rPr>
        <w:t>bp</w:t>
      </w:r>
      <w:proofErr w:type="spellEnd"/>
      <w:r>
        <w:rPr>
          <w:rFonts w:eastAsia="方正仿宋_GB2312"/>
          <w:color w:val="000000"/>
          <w:kern w:val="0"/>
          <w:sz w:val="32"/>
          <w:szCs w:val="32"/>
        </w:rPr>
        <w:t>，退火温度</w:t>
      </w:r>
      <w:r>
        <w:rPr>
          <w:rFonts w:eastAsia="方正仿宋_GB2312"/>
          <w:color w:val="000000"/>
          <w:kern w:val="0"/>
          <w:sz w:val="32"/>
          <w:szCs w:val="32"/>
        </w:rPr>
        <w:t>56 ~ 64 ℃</w:t>
      </w:r>
      <w:r>
        <w:rPr>
          <w:rFonts w:eastAsia="方正仿宋_GB2312"/>
          <w:color w:val="000000"/>
          <w:kern w:val="0"/>
          <w:sz w:val="32"/>
          <w:szCs w:val="32"/>
        </w:rPr>
        <w:t>，</w:t>
      </w:r>
      <w:r>
        <w:rPr>
          <w:rFonts w:eastAsia="方正仿宋_GB2312"/>
          <w:color w:val="000000"/>
          <w:kern w:val="0"/>
          <w:sz w:val="32"/>
          <w:szCs w:val="32"/>
        </w:rPr>
        <w:t>GC</w:t>
      </w:r>
      <w:r>
        <w:rPr>
          <w:rFonts w:eastAsia="方正仿宋_GB2312"/>
          <w:color w:val="000000"/>
          <w:kern w:val="0"/>
          <w:sz w:val="32"/>
          <w:szCs w:val="32"/>
        </w:rPr>
        <w:t>含量为</w:t>
      </w:r>
      <w:r>
        <w:rPr>
          <w:rFonts w:eastAsia="方正仿宋_GB2312"/>
          <w:color w:val="000000"/>
          <w:kern w:val="0"/>
          <w:sz w:val="32"/>
          <w:szCs w:val="32"/>
        </w:rPr>
        <w:t>40% ~ 60%</w:t>
      </w:r>
      <w:r>
        <w:rPr>
          <w:rFonts w:eastAsia="方正仿宋_GB2312"/>
          <w:color w:val="000000"/>
          <w:kern w:val="0"/>
          <w:sz w:val="32"/>
          <w:szCs w:val="32"/>
        </w:rPr>
        <w:t>。从设计的</w:t>
      </w:r>
      <w:r>
        <w:rPr>
          <w:rFonts w:eastAsia="方正仿宋_GB2312"/>
          <w:color w:val="000000"/>
          <w:kern w:val="0"/>
          <w:sz w:val="32"/>
          <w:szCs w:val="32"/>
        </w:rPr>
        <w:t>SSR</w:t>
      </w:r>
      <w:r>
        <w:rPr>
          <w:rFonts w:eastAsia="方正仿宋_GB2312"/>
          <w:color w:val="000000"/>
          <w:kern w:val="0"/>
          <w:sz w:val="32"/>
          <w:szCs w:val="32"/>
        </w:rPr>
        <w:t>引物中随机挑选</w:t>
      </w:r>
      <w:r>
        <w:rPr>
          <w:rFonts w:eastAsia="方正仿宋_GB2312"/>
          <w:color w:val="000000"/>
          <w:kern w:val="0"/>
          <w:sz w:val="32"/>
          <w:szCs w:val="32"/>
        </w:rPr>
        <w:t>50</w:t>
      </w:r>
      <w:r>
        <w:rPr>
          <w:rFonts w:eastAsia="方正仿宋_GB2312"/>
          <w:color w:val="000000"/>
          <w:kern w:val="0"/>
          <w:sz w:val="32"/>
          <w:szCs w:val="32"/>
        </w:rPr>
        <w:t>对（表</w:t>
      </w:r>
      <w:r>
        <w:rPr>
          <w:rFonts w:eastAsia="方正仿宋_GB2312"/>
          <w:color w:val="000000"/>
          <w:kern w:val="0"/>
          <w:sz w:val="32"/>
          <w:szCs w:val="32"/>
        </w:rPr>
        <w:t>2</w:t>
      </w:r>
      <w:r>
        <w:rPr>
          <w:rFonts w:eastAsia="方正仿宋_GB2312"/>
          <w:color w:val="000000"/>
          <w:kern w:val="0"/>
          <w:sz w:val="32"/>
          <w:szCs w:val="32"/>
        </w:rPr>
        <w:t>），以球茎甘蓝叶片基因组</w:t>
      </w:r>
      <w:r>
        <w:rPr>
          <w:rFonts w:eastAsia="方正仿宋_GB2312"/>
          <w:color w:val="000000"/>
          <w:kern w:val="0"/>
          <w:sz w:val="32"/>
          <w:szCs w:val="32"/>
        </w:rPr>
        <w:t>DNA</w:t>
      </w:r>
      <w:r>
        <w:rPr>
          <w:rFonts w:eastAsia="方正仿宋_GB2312"/>
          <w:color w:val="000000"/>
          <w:kern w:val="0"/>
          <w:sz w:val="32"/>
          <w:szCs w:val="32"/>
        </w:rPr>
        <w:t>为模板进行</w:t>
      </w:r>
      <w:r>
        <w:rPr>
          <w:rFonts w:eastAsia="方正仿宋_GB2312"/>
          <w:color w:val="000000"/>
          <w:kern w:val="0"/>
          <w:sz w:val="32"/>
          <w:szCs w:val="32"/>
        </w:rPr>
        <w:t>PCR</w:t>
      </w:r>
      <w:r>
        <w:rPr>
          <w:rFonts w:eastAsia="方正仿宋_GB2312"/>
          <w:color w:val="000000"/>
          <w:kern w:val="0"/>
          <w:sz w:val="32"/>
          <w:szCs w:val="32"/>
        </w:rPr>
        <w:t>扩增，将扩增产物通过非变性聚丙烯酰胺凝胶电泳检测（部分电泳结果见图</w:t>
      </w:r>
      <w:r>
        <w:rPr>
          <w:rFonts w:eastAsia="方正仿宋_GB2312"/>
          <w:color w:val="000000"/>
          <w:kern w:val="0"/>
          <w:sz w:val="32"/>
          <w:szCs w:val="32"/>
        </w:rPr>
        <w:t>1</w:t>
      </w:r>
      <w:r>
        <w:rPr>
          <w:rFonts w:eastAsia="方正仿宋_GB2312"/>
          <w:color w:val="000000"/>
          <w:kern w:val="0"/>
          <w:sz w:val="32"/>
          <w:szCs w:val="32"/>
        </w:rPr>
        <w:t>），结果表明</w:t>
      </w:r>
      <w:r>
        <w:rPr>
          <w:rFonts w:eastAsia="方正仿宋_GB2312"/>
          <w:color w:val="000000"/>
          <w:kern w:val="0"/>
          <w:sz w:val="32"/>
          <w:szCs w:val="32"/>
        </w:rPr>
        <w:t>47</w:t>
      </w:r>
      <w:r>
        <w:rPr>
          <w:rFonts w:eastAsia="方正仿宋_GB2312"/>
          <w:color w:val="000000"/>
          <w:kern w:val="0"/>
          <w:sz w:val="32"/>
          <w:szCs w:val="32"/>
        </w:rPr>
        <w:t>对引物能够扩增出理想的</w:t>
      </w:r>
      <w:r>
        <w:rPr>
          <w:rFonts w:eastAsia="方正仿宋_GB2312"/>
          <w:color w:val="000000"/>
          <w:kern w:val="0"/>
          <w:sz w:val="32"/>
          <w:szCs w:val="32"/>
        </w:rPr>
        <w:t>PCR</w:t>
      </w:r>
      <w:r>
        <w:rPr>
          <w:rFonts w:eastAsia="方正仿宋_GB2312"/>
          <w:color w:val="000000"/>
          <w:kern w:val="0"/>
          <w:sz w:val="32"/>
          <w:szCs w:val="32"/>
        </w:rPr>
        <w:t>产物，有效扩增率为</w:t>
      </w:r>
      <w:r>
        <w:rPr>
          <w:rFonts w:eastAsia="方正仿宋_GB2312"/>
          <w:color w:val="000000"/>
          <w:kern w:val="0"/>
          <w:sz w:val="32"/>
          <w:szCs w:val="32"/>
        </w:rPr>
        <w:t>94.0%</w:t>
      </w:r>
      <w:r>
        <w:rPr>
          <w:rFonts w:eastAsia="方正仿宋_GB2312"/>
          <w:color w:val="000000"/>
          <w:kern w:val="0"/>
          <w:sz w:val="32"/>
          <w:szCs w:val="32"/>
        </w:rPr>
        <w:t>，其中</w:t>
      </w:r>
      <w:r>
        <w:rPr>
          <w:rFonts w:eastAsia="方正仿宋_GB2312"/>
          <w:color w:val="000000"/>
          <w:kern w:val="0"/>
          <w:sz w:val="32"/>
          <w:szCs w:val="32"/>
        </w:rPr>
        <w:t>29</w:t>
      </w:r>
      <w:r>
        <w:rPr>
          <w:rFonts w:eastAsia="方正仿宋_GB2312"/>
          <w:color w:val="000000"/>
          <w:kern w:val="0"/>
          <w:sz w:val="32"/>
          <w:szCs w:val="32"/>
        </w:rPr>
        <w:t>对引物共扩增出</w:t>
      </w:r>
      <w:r>
        <w:rPr>
          <w:rFonts w:eastAsia="方正仿宋_GB2312"/>
          <w:color w:val="000000"/>
          <w:kern w:val="0"/>
          <w:sz w:val="32"/>
          <w:szCs w:val="32"/>
        </w:rPr>
        <w:t>95</w:t>
      </w:r>
      <w:r>
        <w:rPr>
          <w:rFonts w:eastAsia="方正仿宋_GB2312"/>
          <w:color w:val="000000"/>
          <w:kern w:val="0"/>
          <w:sz w:val="32"/>
          <w:szCs w:val="32"/>
        </w:rPr>
        <w:t>条带，占有效引物的</w:t>
      </w:r>
      <w:r>
        <w:rPr>
          <w:rFonts w:eastAsia="方正仿宋_GB2312"/>
          <w:color w:val="000000"/>
          <w:kern w:val="0"/>
          <w:sz w:val="32"/>
          <w:szCs w:val="32"/>
        </w:rPr>
        <w:t>61.7%</w:t>
      </w:r>
      <w:r>
        <w:rPr>
          <w:rFonts w:eastAsia="方正仿宋_GB2312"/>
          <w:color w:val="000000"/>
          <w:kern w:val="0"/>
          <w:sz w:val="32"/>
          <w:szCs w:val="32"/>
        </w:rPr>
        <w:t>，平均每对引物扩增出</w:t>
      </w:r>
      <w:r>
        <w:rPr>
          <w:rFonts w:eastAsia="方正仿宋_GB2312"/>
          <w:color w:val="000000"/>
          <w:kern w:val="0"/>
          <w:sz w:val="32"/>
          <w:szCs w:val="32"/>
        </w:rPr>
        <w:t>3.28</w:t>
      </w:r>
      <w:r>
        <w:rPr>
          <w:rFonts w:eastAsia="方正仿宋_GB2312"/>
          <w:color w:val="000000"/>
          <w:kern w:val="0"/>
          <w:sz w:val="32"/>
          <w:szCs w:val="32"/>
        </w:rPr>
        <w:t>条，多态性条带为</w:t>
      </w:r>
      <w:r>
        <w:rPr>
          <w:rFonts w:eastAsia="方正仿宋_GB2312"/>
          <w:color w:val="000000"/>
          <w:kern w:val="0"/>
          <w:sz w:val="32"/>
          <w:szCs w:val="32"/>
        </w:rPr>
        <w:t>86</w:t>
      </w:r>
      <w:r>
        <w:rPr>
          <w:rFonts w:eastAsia="方正仿宋_GB2312"/>
          <w:color w:val="000000"/>
          <w:kern w:val="0"/>
          <w:sz w:val="32"/>
          <w:szCs w:val="32"/>
        </w:rPr>
        <w:t>条，平均多态率为</w:t>
      </w:r>
      <w:r>
        <w:rPr>
          <w:rFonts w:eastAsia="方正仿宋_GB2312"/>
          <w:color w:val="000000"/>
          <w:kern w:val="0"/>
          <w:sz w:val="32"/>
          <w:szCs w:val="32"/>
        </w:rPr>
        <w:t>90.5%</w:t>
      </w:r>
      <w:r>
        <w:rPr>
          <w:rFonts w:eastAsia="方正仿宋_GB2312"/>
          <w:color w:val="000000"/>
          <w:kern w:val="0"/>
          <w:sz w:val="32"/>
          <w:szCs w:val="32"/>
        </w:rPr>
        <w:t>；引物</w:t>
      </w:r>
      <w:r>
        <w:rPr>
          <w:rFonts w:eastAsia="方正仿宋_GB2312"/>
          <w:color w:val="000000"/>
          <w:kern w:val="0"/>
          <w:sz w:val="32"/>
          <w:szCs w:val="32"/>
        </w:rPr>
        <w:t>Cluster-17807.88207</w:t>
      </w:r>
      <w:r>
        <w:rPr>
          <w:rFonts w:eastAsia="方正仿宋_GB2312"/>
          <w:color w:val="000000"/>
          <w:kern w:val="0"/>
          <w:sz w:val="32"/>
          <w:szCs w:val="32"/>
        </w:rPr>
        <w:t>扩增的条带最多，为</w:t>
      </w:r>
      <w:r>
        <w:rPr>
          <w:rFonts w:eastAsia="方正仿宋_GB2312"/>
          <w:color w:val="000000"/>
          <w:kern w:val="0"/>
          <w:sz w:val="32"/>
          <w:szCs w:val="32"/>
        </w:rPr>
        <w:t>7</w:t>
      </w:r>
      <w:r>
        <w:rPr>
          <w:rFonts w:eastAsia="方正仿宋_GB2312"/>
          <w:color w:val="000000"/>
          <w:kern w:val="0"/>
          <w:sz w:val="32"/>
          <w:szCs w:val="32"/>
        </w:rPr>
        <w:t>条。</w:t>
      </w:r>
    </w:p>
    <w:p w:rsidR="00110E76" w:rsidRDefault="003706C3">
      <w:pPr>
        <w:spacing w:line="360" w:lineRule="auto"/>
        <w:ind w:firstLineChars="200" w:firstLine="420"/>
        <w:jc w:val="left"/>
        <w:rPr>
          <w:szCs w:val="21"/>
        </w:rPr>
      </w:pPr>
      <w:r>
        <w:rPr>
          <w:noProof/>
          <w:szCs w:val="21"/>
        </w:rPr>
        <w:drawing>
          <wp:inline distT="0" distB="0" distL="0" distR="0">
            <wp:extent cx="2407920" cy="1439545"/>
            <wp:effectExtent l="0" t="0" r="11430" b="8255"/>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08400" cy="1440000"/>
                    </a:xfrm>
                    <a:prstGeom prst="rect">
                      <a:avLst/>
                    </a:prstGeom>
                  </pic:spPr>
                </pic:pic>
              </a:graphicData>
            </a:graphic>
          </wp:inline>
        </w:drawing>
      </w:r>
      <w:r>
        <w:rPr>
          <w:noProof/>
          <w:szCs w:val="21"/>
        </w:rPr>
        <w:drawing>
          <wp:inline distT="0" distB="0" distL="0" distR="0">
            <wp:extent cx="2407285" cy="1439545"/>
            <wp:effectExtent l="0" t="0" r="1206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7721" cy="1440000"/>
                    </a:xfrm>
                    <a:prstGeom prst="rect">
                      <a:avLst/>
                    </a:prstGeom>
                  </pic:spPr>
                </pic:pic>
              </a:graphicData>
            </a:graphic>
          </wp:inline>
        </w:drawing>
      </w:r>
    </w:p>
    <w:p w:rsidR="00110E76" w:rsidRDefault="003706C3">
      <w:pPr>
        <w:spacing w:line="360" w:lineRule="auto"/>
        <w:ind w:firstLineChars="200" w:firstLine="420"/>
        <w:jc w:val="center"/>
        <w:rPr>
          <w:b/>
          <w:bCs/>
          <w:szCs w:val="21"/>
        </w:rPr>
      </w:pPr>
      <w:r>
        <w:rPr>
          <w:rFonts w:hint="eastAsia"/>
          <w:noProof/>
          <w:szCs w:val="21"/>
        </w:rPr>
        <w:lastRenderedPageBreak/>
        <w:drawing>
          <wp:anchor distT="0" distB="0" distL="0" distR="0" simplePos="0" relativeHeight="251660288" behindDoc="0" locked="0" layoutInCell="1" allowOverlap="1">
            <wp:simplePos x="0" y="0"/>
            <wp:positionH relativeFrom="column">
              <wp:posOffset>105410</wp:posOffset>
            </wp:positionH>
            <wp:positionV relativeFrom="paragraph">
              <wp:posOffset>12065</wp:posOffset>
            </wp:positionV>
            <wp:extent cx="2519680" cy="1511935"/>
            <wp:effectExtent l="0" t="0" r="13970" b="12065"/>
            <wp:wrapTopAndBottom/>
            <wp:docPr id="28" name="图片 28" descr="图示&#10;&#10;低可信度描述已自动生成"/>
            <wp:cNvGraphicFramePr/>
            <a:graphic xmlns:a="http://schemas.openxmlformats.org/drawingml/2006/main">
              <a:graphicData uri="http://schemas.openxmlformats.org/drawingml/2006/picture">
                <pic:pic xmlns:pic="http://schemas.openxmlformats.org/drawingml/2006/picture">
                  <pic:nvPicPr>
                    <pic:cNvPr id="28" name="图片 28" descr="图示&#10;&#10;低可信度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0000" cy="1512000"/>
                    </a:xfrm>
                    <a:prstGeom prst="rect">
                      <a:avLst/>
                    </a:prstGeom>
                  </pic:spPr>
                </pic:pic>
              </a:graphicData>
            </a:graphic>
          </wp:anchor>
        </w:drawing>
      </w:r>
      <w:r>
        <w:rPr>
          <w:rFonts w:hint="eastAsia"/>
          <w:noProof/>
          <w:szCs w:val="21"/>
        </w:rPr>
        <w:drawing>
          <wp:anchor distT="0" distB="0" distL="0" distR="0" simplePos="0" relativeHeight="251659264" behindDoc="0" locked="0" layoutInCell="1" allowOverlap="1">
            <wp:simplePos x="0" y="0"/>
            <wp:positionH relativeFrom="column">
              <wp:posOffset>2710180</wp:posOffset>
            </wp:positionH>
            <wp:positionV relativeFrom="paragraph">
              <wp:posOffset>16510</wp:posOffset>
            </wp:positionV>
            <wp:extent cx="2411730" cy="1511935"/>
            <wp:effectExtent l="0" t="0" r="1270" b="12065"/>
            <wp:wrapTopAndBottom/>
            <wp:docPr id="29" name="图片 29" descr="手机屏幕的截图&#10;&#10;低可信度描述已自动生成"/>
            <wp:cNvGraphicFramePr/>
            <a:graphic xmlns:a="http://schemas.openxmlformats.org/drawingml/2006/main">
              <a:graphicData uri="http://schemas.openxmlformats.org/drawingml/2006/picture">
                <pic:pic xmlns:pic="http://schemas.openxmlformats.org/drawingml/2006/picture">
                  <pic:nvPicPr>
                    <pic:cNvPr id="29" name="图片 29" descr="手机屏幕的截图&#10;&#10;低可信度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2000" cy="1512000"/>
                    </a:xfrm>
                    <a:prstGeom prst="rect">
                      <a:avLst/>
                    </a:prstGeom>
                  </pic:spPr>
                </pic:pic>
              </a:graphicData>
            </a:graphic>
          </wp:anchor>
        </w:drawing>
      </w:r>
      <w:r>
        <w:rPr>
          <w:b/>
          <w:bCs/>
          <w:szCs w:val="21"/>
        </w:rPr>
        <w:t>图</w:t>
      </w:r>
      <w:r>
        <w:rPr>
          <w:rFonts w:hint="eastAsia"/>
          <w:b/>
          <w:bCs/>
          <w:szCs w:val="21"/>
        </w:rPr>
        <w:t xml:space="preserve">1 </w:t>
      </w:r>
      <w:r>
        <w:rPr>
          <w:rFonts w:hint="eastAsia"/>
          <w:b/>
          <w:bCs/>
          <w:szCs w:val="21"/>
        </w:rPr>
        <w:t>球茎甘蓝</w:t>
      </w:r>
      <w:r>
        <w:rPr>
          <w:b/>
          <w:bCs/>
          <w:szCs w:val="21"/>
        </w:rPr>
        <w:t>资源在</w:t>
      </w:r>
      <w:r>
        <w:rPr>
          <w:rFonts w:hint="eastAsia"/>
          <w:b/>
          <w:bCs/>
          <w:szCs w:val="21"/>
        </w:rPr>
        <w:t>部分</w:t>
      </w:r>
      <w:r>
        <w:rPr>
          <w:b/>
          <w:bCs/>
          <w:szCs w:val="21"/>
        </w:rPr>
        <w:t>SSR</w:t>
      </w:r>
      <w:r>
        <w:rPr>
          <w:b/>
          <w:bCs/>
          <w:szCs w:val="21"/>
        </w:rPr>
        <w:t>引物中的扩增</w:t>
      </w:r>
      <w:r>
        <w:rPr>
          <w:rFonts w:hint="eastAsia"/>
          <w:b/>
          <w:bCs/>
          <w:szCs w:val="21"/>
        </w:rPr>
        <w:t>电泳</w:t>
      </w:r>
      <w:r>
        <w:rPr>
          <w:b/>
          <w:bCs/>
          <w:szCs w:val="21"/>
        </w:rPr>
        <w:t>结果</w:t>
      </w:r>
    </w:p>
    <w:p w:rsidR="00110E76" w:rsidRDefault="003706C3">
      <w:pPr>
        <w:spacing w:line="576" w:lineRule="exact"/>
        <w:jc w:val="center"/>
        <w:rPr>
          <w:rFonts w:eastAsia="方正仿宋_GB2312"/>
          <w:szCs w:val="21"/>
        </w:rPr>
      </w:pPr>
      <w:r>
        <w:rPr>
          <w:rFonts w:eastAsia="方正仿宋_GB2312"/>
          <w:szCs w:val="21"/>
        </w:rPr>
        <w:t>注：</w:t>
      </w:r>
      <w:r>
        <w:rPr>
          <w:rFonts w:eastAsia="方正仿宋_GB2312"/>
          <w:szCs w:val="21"/>
        </w:rPr>
        <w:t>A</w:t>
      </w:r>
      <w:r>
        <w:rPr>
          <w:rFonts w:eastAsia="方正仿宋_GB2312"/>
          <w:szCs w:val="21"/>
        </w:rPr>
        <w:t>：</w:t>
      </w:r>
      <w:r>
        <w:rPr>
          <w:rFonts w:eastAsia="方正仿宋_GB2312"/>
          <w:szCs w:val="21"/>
        </w:rPr>
        <w:t>Cluster-17807.67808</w:t>
      </w:r>
      <w:r>
        <w:rPr>
          <w:rFonts w:eastAsia="方正仿宋_GB2312"/>
          <w:szCs w:val="21"/>
        </w:rPr>
        <w:t>；</w:t>
      </w:r>
      <w:r>
        <w:rPr>
          <w:rFonts w:eastAsia="方正仿宋_GB2312"/>
          <w:szCs w:val="21"/>
        </w:rPr>
        <w:t>B</w:t>
      </w:r>
      <w:r>
        <w:rPr>
          <w:rFonts w:eastAsia="方正仿宋_GB2312"/>
          <w:szCs w:val="21"/>
        </w:rPr>
        <w:t>：</w:t>
      </w:r>
      <w:r>
        <w:rPr>
          <w:rFonts w:eastAsia="方正仿宋_GB2312"/>
          <w:szCs w:val="21"/>
        </w:rPr>
        <w:t>Cluster-9915.0</w:t>
      </w:r>
      <w:r>
        <w:rPr>
          <w:rFonts w:eastAsia="方正仿宋_GB2312"/>
          <w:szCs w:val="21"/>
        </w:rPr>
        <w:t>；</w:t>
      </w:r>
      <w:r>
        <w:rPr>
          <w:rFonts w:eastAsia="方正仿宋_GB2312"/>
          <w:szCs w:val="21"/>
        </w:rPr>
        <w:t>C</w:t>
      </w:r>
      <w:r>
        <w:rPr>
          <w:rFonts w:eastAsia="方正仿宋_GB2312"/>
          <w:szCs w:val="21"/>
        </w:rPr>
        <w:t>：</w:t>
      </w:r>
      <w:r>
        <w:rPr>
          <w:rFonts w:eastAsia="方正仿宋_GB2312"/>
          <w:szCs w:val="21"/>
        </w:rPr>
        <w:t>Cluster-17807.91024</w:t>
      </w:r>
      <w:r>
        <w:rPr>
          <w:rFonts w:eastAsia="方正仿宋_GB2312"/>
          <w:szCs w:val="21"/>
        </w:rPr>
        <w:t>；</w:t>
      </w:r>
      <w:r>
        <w:rPr>
          <w:rFonts w:eastAsia="方正仿宋_GB2312"/>
          <w:szCs w:val="21"/>
        </w:rPr>
        <w:t>D</w:t>
      </w:r>
      <w:r>
        <w:rPr>
          <w:rFonts w:eastAsia="方正仿宋_GB2312"/>
          <w:szCs w:val="21"/>
        </w:rPr>
        <w:t>：</w:t>
      </w:r>
      <w:r>
        <w:rPr>
          <w:rFonts w:eastAsia="方正仿宋_GB2312"/>
          <w:szCs w:val="21"/>
        </w:rPr>
        <w:t>Cluster-17807.88207</w:t>
      </w:r>
    </w:p>
    <w:p w:rsidR="00110E76" w:rsidRDefault="003706C3">
      <w:pPr>
        <w:spacing w:line="576" w:lineRule="exact"/>
        <w:jc w:val="center"/>
        <w:rPr>
          <w:rFonts w:eastAsia="方正仿宋_GB2312"/>
          <w:szCs w:val="21"/>
        </w:rPr>
      </w:pPr>
      <w:r>
        <w:rPr>
          <w:rFonts w:eastAsia="方正仿宋_GB2312"/>
          <w:szCs w:val="21"/>
        </w:rPr>
        <w:t>Note: A: Cluster-17807.67808; B: Cluster-9915.0; C: Cluster-17807.91024; D: Cluster-17807.88207</w:t>
      </w:r>
    </w:p>
    <w:p w:rsidR="00110E76" w:rsidRDefault="003706C3">
      <w:pPr>
        <w:pStyle w:val="1"/>
        <w:spacing w:line="360" w:lineRule="auto"/>
        <w:ind w:firstLineChars="0" w:firstLine="0"/>
        <w:jc w:val="center"/>
        <w:rPr>
          <w:rStyle w:val="fontstyle01"/>
          <w:b/>
          <w:bCs/>
          <w:i w:val="0"/>
          <w:sz w:val="21"/>
          <w:szCs w:val="21"/>
        </w:rPr>
      </w:pPr>
      <w:r>
        <w:rPr>
          <w:rStyle w:val="fontstyle01"/>
          <w:rFonts w:hint="eastAsia"/>
          <w:b/>
          <w:bCs/>
          <w:i w:val="0"/>
          <w:sz w:val="21"/>
          <w:szCs w:val="21"/>
        </w:rPr>
        <w:t>表</w:t>
      </w:r>
      <w:r>
        <w:rPr>
          <w:rStyle w:val="fontstyle01"/>
          <w:rFonts w:hint="eastAsia"/>
          <w:b/>
          <w:bCs/>
          <w:i w:val="0"/>
          <w:sz w:val="21"/>
          <w:szCs w:val="21"/>
        </w:rPr>
        <w:t>2</w:t>
      </w:r>
      <w:r>
        <w:rPr>
          <w:rStyle w:val="fontstyle01"/>
          <w:b/>
          <w:bCs/>
          <w:i w:val="0"/>
          <w:sz w:val="21"/>
          <w:szCs w:val="21"/>
        </w:rPr>
        <w:t xml:space="preserve"> </w:t>
      </w:r>
      <w:r>
        <w:rPr>
          <w:rStyle w:val="fontstyle01"/>
          <w:rFonts w:hint="eastAsia"/>
          <w:b/>
          <w:bCs/>
          <w:i w:val="0"/>
          <w:sz w:val="21"/>
          <w:szCs w:val="21"/>
        </w:rPr>
        <w:t>球茎甘蓝</w:t>
      </w:r>
      <w:r>
        <w:rPr>
          <w:rStyle w:val="fontstyle01"/>
          <w:b/>
          <w:bCs/>
          <w:i w:val="0"/>
          <w:sz w:val="21"/>
          <w:szCs w:val="21"/>
        </w:rPr>
        <w:t>SSR</w:t>
      </w:r>
      <w:r>
        <w:rPr>
          <w:rStyle w:val="fontstyle01"/>
          <w:rFonts w:hint="eastAsia"/>
          <w:b/>
          <w:bCs/>
          <w:i w:val="0"/>
          <w:sz w:val="21"/>
          <w:szCs w:val="21"/>
        </w:rPr>
        <w:t>引物信息及扩增结果</w:t>
      </w:r>
    </w:p>
    <w:tbl>
      <w:tblPr>
        <w:tblW w:w="0" w:type="auto"/>
        <w:tblLayout w:type="fixed"/>
        <w:tblLook w:val="04A0" w:firstRow="1" w:lastRow="0" w:firstColumn="1" w:lastColumn="0" w:noHBand="0" w:noVBand="1"/>
      </w:tblPr>
      <w:tblGrid>
        <w:gridCol w:w="459"/>
        <w:gridCol w:w="2278"/>
        <w:gridCol w:w="3191"/>
        <w:gridCol w:w="660"/>
        <w:gridCol w:w="844"/>
        <w:gridCol w:w="506"/>
        <w:gridCol w:w="419"/>
        <w:gridCol w:w="443"/>
        <w:gridCol w:w="771"/>
      </w:tblGrid>
      <w:tr w:rsidR="00110E76">
        <w:trPr>
          <w:trHeight w:val="540"/>
        </w:trPr>
        <w:tc>
          <w:tcPr>
            <w:tcW w:w="459" w:type="dxa"/>
            <w:tcBorders>
              <w:top w:val="single" w:sz="12" w:space="0" w:color="auto"/>
              <w:left w:val="nil"/>
              <w:bottom w:val="single" w:sz="4" w:space="0" w:color="auto"/>
              <w:right w:val="nil"/>
            </w:tcBorders>
            <w:shd w:val="clear" w:color="auto" w:fill="auto"/>
            <w:noWrap/>
            <w:vAlign w:val="center"/>
          </w:tcPr>
          <w:p w:rsidR="00110E76" w:rsidRDefault="003706C3">
            <w:pPr>
              <w:widowControl/>
              <w:jc w:val="left"/>
              <w:rPr>
                <w:color w:val="000000"/>
                <w:kern w:val="0"/>
                <w:sz w:val="20"/>
                <w:szCs w:val="20"/>
              </w:rPr>
            </w:pPr>
            <w:r>
              <w:rPr>
                <w:color w:val="000000"/>
                <w:kern w:val="0"/>
                <w:sz w:val="20"/>
                <w:szCs w:val="20"/>
              </w:rPr>
              <w:t>序号</w:t>
            </w:r>
          </w:p>
        </w:tc>
        <w:tc>
          <w:tcPr>
            <w:tcW w:w="2278"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引物名称</w:t>
            </w:r>
          </w:p>
        </w:tc>
        <w:tc>
          <w:tcPr>
            <w:tcW w:w="3191"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引物序列</w:t>
            </w:r>
            <w:r>
              <w:rPr>
                <w:color w:val="000000"/>
                <w:kern w:val="0"/>
                <w:sz w:val="20"/>
                <w:szCs w:val="20"/>
              </w:rPr>
              <w:t>(5</w:t>
            </w:r>
            <w:proofErr w:type="gramStart"/>
            <w:r>
              <w:rPr>
                <w:color w:val="000000"/>
                <w:kern w:val="0"/>
                <w:sz w:val="20"/>
                <w:szCs w:val="20"/>
              </w:rPr>
              <w:t>’</w:t>
            </w:r>
            <w:proofErr w:type="gramEnd"/>
            <w:r>
              <w:rPr>
                <w:color w:val="000000"/>
                <w:kern w:val="0"/>
                <w:sz w:val="20"/>
                <w:szCs w:val="20"/>
              </w:rPr>
              <w:t>-3</w:t>
            </w:r>
            <w:proofErr w:type="gramStart"/>
            <w:r>
              <w:rPr>
                <w:color w:val="000000"/>
                <w:kern w:val="0"/>
                <w:sz w:val="20"/>
                <w:szCs w:val="20"/>
              </w:rPr>
              <w:t>’</w:t>
            </w:r>
            <w:proofErr w:type="gramEnd"/>
            <w:r>
              <w:rPr>
                <w:color w:val="000000"/>
                <w:kern w:val="0"/>
                <w:sz w:val="20"/>
                <w:szCs w:val="20"/>
              </w:rPr>
              <w:t>)</w:t>
            </w:r>
          </w:p>
        </w:tc>
        <w:tc>
          <w:tcPr>
            <w:tcW w:w="660"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预期产物大小</w:t>
            </w:r>
            <w:r>
              <w:rPr>
                <w:color w:val="000000"/>
                <w:kern w:val="0"/>
                <w:sz w:val="20"/>
                <w:szCs w:val="20"/>
              </w:rPr>
              <w:t>/</w:t>
            </w:r>
            <w:proofErr w:type="spellStart"/>
            <w:r>
              <w:rPr>
                <w:color w:val="000000"/>
                <w:kern w:val="0"/>
                <w:sz w:val="20"/>
                <w:szCs w:val="20"/>
              </w:rPr>
              <w:t>bp</w:t>
            </w:r>
            <w:proofErr w:type="spellEnd"/>
          </w:p>
        </w:tc>
        <w:tc>
          <w:tcPr>
            <w:tcW w:w="844"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退火温度</w:t>
            </w:r>
            <w:r>
              <w:rPr>
                <w:color w:val="000000"/>
                <w:kern w:val="0"/>
                <w:sz w:val="20"/>
                <w:szCs w:val="20"/>
              </w:rPr>
              <w:t>/℃</w:t>
            </w:r>
          </w:p>
        </w:tc>
        <w:tc>
          <w:tcPr>
            <w:tcW w:w="506"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GC</w:t>
            </w:r>
            <w:r>
              <w:rPr>
                <w:color w:val="000000"/>
                <w:kern w:val="0"/>
                <w:sz w:val="20"/>
                <w:szCs w:val="20"/>
              </w:rPr>
              <w:t>含量</w:t>
            </w:r>
            <w:r>
              <w:rPr>
                <w:color w:val="000000"/>
                <w:kern w:val="0"/>
                <w:sz w:val="20"/>
                <w:szCs w:val="20"/>
              </w:rPr>
              <w:t>/%</w:t>
            </w:r>
          </w:p>
        </w:tc>
        <w:tc>
          <w:tcPr>
            <w:tcW w:w="419"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扩增条带数</w:t>
            </w:r>
          </w:p>
        </w:tc>
        <w:tc>
          <w:tcPr>
            <w:tcW w:w="443"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多态性条带</w:t>
            </w:r>
            <w:r>
              <w:rPr>
                <w:rFonts w:hint="eastAsia"/>
                <w:color w:val="000000"/>
                <w:kern w:val="0"/>
                <w:sz w:val="20"/>
                <w:szCs w:val="20"/>
              </w:rPr>
              <w:t>数</w:t>
            </w:r>
          </w:p>
        </w:tc>
        <w:tc>
          <w:tcPr>
            <w:tcW w:w="771" w:type="dxa"/>
            <w:tcBorders>
              <w:top w:val="single" w:sz="12" w:space="0" w:color="auto"/>
              <w:left w:val="nil"/>
              <w:bottom w:val="single" w:sz="4" w:space="0" w:color="auto"/>
              <w:right w:val="nil"/>
            </w:tcBorders>
            <w:shd w:val="clear" w:color="auto" w:fill="auto"/>
            <w:vAlign w:val="center"/>
          </w:tcPr>
          <w:p w:rsidR="00110E76" w:rsidRDefault="003706C3">
            <w:pPr>
              <w:widowControl/>
              <w:ind w:leftChars="-50" w:left="-105"/>
              <w:jc w:val="center"/>
              <w:rPr>
                <w:color w:val="000000"/>
                <w:kern w:val="0"/>
                <w:sz w:val="20"/>
                <w:szCs w:val="20"/>
              </w:rPr>
            </w:pPr>
            <w:r>
              <w:rPr>
                <w:color w:val="000000"/>
                <w:kern w:val="0"/>
                <w:sz w:val="20"/>
                <w:szCs w:val="20"/>
              </w:rPr>
              <w:t>多态性比例</w:t>
            </w:r>
            <w:r>
              <w:rPr>
                <w:color w:val="000000"/>
                <w:kern w:val="0"/>
                <w:sz w:val="20"/>
                <w:szCs w:val="20"/>
              </w:rPr>
              <w:t>/%</w:t>
            </w: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Cluster-10001.0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TTCTCCGTCAACAACTCCGG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108</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GGTCGGAAAGTTGGGTTTGC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Cluster-17807.130495</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CAGACCCACCGGTTTGATGA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101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GACCCAAGAAGCTCGGTGAA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Cluster-14993.0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CCCAACGCGAAACTCGTTTT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140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ACTTTCACGCTCGTCGAGTT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Cluster-17807.133928</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CGGGAGAAACCACGTCAAGA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235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AAGGAAAGGATGGTTCGCGT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Cluster-17807.104358</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CGTGCTCAAGTTCCTCACCT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179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TCCCTTTGAGGAACAGCGAC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6</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Cluster-17807.137349</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GATGGAGTACCGAGTCGCTG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226</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AAAAGAAGCGGCGGTGAGTA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Cluster-17807.107601</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GGCTACCCCACATCATCTCG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245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CGAAGAAGAGAATTGCGGCG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8</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Cluster-17807.140789</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TCGTTGCCATATACGGGAGC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260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TGCAATTCACGTCTCCCGAA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9</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Cluster-17807.110697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TGGAGCTCCGTTGAAAGCAT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188</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ACTGTGAAGGCACCACTAGC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Cluster-17807.144556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TCGGAATCTACTTCGCGACG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276</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GTGTGAAGGAAACCGCAACC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11</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Cluster-17807.113968</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CACCGTATACCTCGTGCTCC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251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CGAGTGTGTGGCTGTGTTTG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12</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Cluster-17807.148105</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CTGGGTCGAGCTGTTTGTCT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196</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AAACAGCACGCGGAGAAGTA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13</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Cluster-17807.117233</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CTCCTCCGTCTTCCGAATCG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167</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CATTTCGTTCGCCGATTCCC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lastRenderedPageBreak/>
              <w:t>14</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Cluster-17807.151565</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CCTCACGAACGAGTTCCACA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219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TCGGACTTGAGGAACCGTTG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15</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Cluster-17807.120332</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GAGGCTGTTCAGCTTCTGGT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203</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AACGCACCAACACTGAATGC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16</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Cluster-17807.15528</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ACGACGTTCATCAGCAACCT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220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AAGAGGAAGTGACACCAGCG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17</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Cluster-17807.123696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TTATCGCCGGCGTCTAGTTC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249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 xml:space="preserve">66.67 </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CGCTCCACATAGTCGATGCT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18</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Cluster-17807.159089</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TTGCGACCACATTGACGAGA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161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75</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GGGCTAACGTGGGTGTTACA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19</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Cluster-17807.12716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AAGATGCGCAACTGGACAGA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259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60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CCAGGAGCGTCCAACTCTTT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20</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Cluster-17807.18797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CTCACTGTTGGTCGCTGTCT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268</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CTCGCAAGACAGAGGGGTTT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21</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Cluster-17807.22340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GTCGTTTCTCCTTGGAGGCA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103</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GGATAGCGGCGATCAACTGA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22</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Cluster-17807.55910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GCACCTCCAGTACCGTTTGA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281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CCAACCAGTGAAGTACGGCT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23</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Cluster-17807.25756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TCCCAAGTTGAGTCGCTTCC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247</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TCGACGTTTCACCTGAGTGG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24</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Cluster-17807.58917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CGCCTAGAGCTTAGGACGTG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AGCAGAACCAGCTCAGCATT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25</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Cluster-17807.29374</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TTCGACGGTGGTGGTAAAGG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239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TTGCTCTAAGGAACGGCGTT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26</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Cluster-17807.61916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GAGTCCGACGGAGATCGAAC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212</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80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CCACCAGCTACAACTCCGTT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27</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Cluster-17807.32970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TCCTCTGTTTTCCCTTCGCC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225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ACACCAACGAGGAGCTTGAG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28</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Cluster-17807.64866</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CAACAATGCAGCACGTTCCA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234</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GCTTCAGGTGCAGTGTTTGG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29</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Cluster-17807.36342</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GAAGGCGGAGGATGAGGATG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233</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CCATGAGCCTCGGATTCTCC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30</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Cluster-17807.67808</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GGGTAACGCTCCAACTGTGA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120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TGCTCCGTTGAGGTGTTCTC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31</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Cluster-17807.39834</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GCTCGGTGTTGTGGAGAAGA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167</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TGAAGAAGTTGCCCCATCCC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32</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Cluster-17807.70705</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AATGTCTTCGCGGTTGACCT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186</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AAACCTTGACTGCGTCGGAT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33</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Cluster-17807.43139</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TCGCTCCCAAACCTTCAGAC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247</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TCAGTGCTGTTCTCAGGCTG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34</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Cluster-17807.73692</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GATCTACTGAGTCCGCACCG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279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CCGCGTCCACAAAAACACAT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35</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Cluster-17807.46423</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GGTTTGGTCCTCGAAGCAGA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211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AAAGGAAGACCACCTGCTCG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lastRenderedPageBreak/>
              <w:t>36</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Cluster-17807.76610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CCGACCATCCCAAGATCTCG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199</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CCGGCGAAATCCTATTCCGA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37</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Cluster-17807.49467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TGAGACCGCCAAAGAACCTC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75</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GAGAGTCGAACTGCCCACAA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38</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Cluster-17807.79440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CGGGTTGATGTGGTCACTGA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133</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75</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TGATGAACTCCCACACTGCC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39</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Cluster-17807.52741</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GCACCTCCAGTACCGTTTGA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281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80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CCAACCAGTGAAGTACGGCT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40</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Cluster-17807.82297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GAGGACCACAAGCGTGTACA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254</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GGTTGGTTGTCTTTGCGCAT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41</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Cluster-9915.0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GCAGTCTGGCTTTGTCTCCT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276</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75</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ACGCCAAACTCTACTGGTGG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42</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Cluster-338.0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TCGACCCACTTGTCAGCTTC</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184</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2</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TGAAACGGACTCCCTTCACG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43</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Cluster-2776.0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AAACCGCTCGGCAGTTCTTA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211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CAAACTCCAGGGCGTTTTGG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44</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Cluster-22704.0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AGGCAATGACTGAAGCGACA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267</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AACCAAAATGCACCGTTCCG</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288"/>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45</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Cluster-17898.0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ATACCGTTGCTTTGGTCCGT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160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3</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GCTTGACTTGAGCTCTGGGT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46</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Cluster-17807.96960</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CCCGTCCAAACGTAGTGACA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293</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GCTACTGATGGGAGTACGCC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60</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47</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Cluster-17807.93845</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CTGGCGTTGAAGTGTTTGGG</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185</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GCTGACGTCACAAAAACCCC</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48</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Cluster-17807.91024</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AGTAACCGAATGTGCCTGCA</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262</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GGTAGCCTTGACCAAGCACT</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49</w:t>
            </w:r>
          </w:p>
        </w:tc>
        <w:tc>
          <w:tcPr>
            <w:tcW w:w="2278"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Cluster-17807.88207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TGTCTGCAGCCTCTCTCTCT</w:t>
            </w:r>
          </w:p>
        </w:tc>
        <w:tc>
          <w:tcPr>
            <w:tcW w:w="660" w:type="dxa"/>
            <w:vMerge w:val="restart"/>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191</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w:t>
            </w:r>
          </w:p>
        </w:tc>
        <w:tc>
          <w:tcPr>
            <w:tcW w:w="443"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7</w:t>
            </w:r>
          </w:p>
        </w:tc>
        <w:tc>
          <w:tcPr>
            <w:tcW w:w="771" w:type="dxa"/>
            <w:vMerge w:val="restart"/>
            <w:tcBorders>
              <w:top w:val="nil"/>
              <w:left w:val="nil"/>
              <w:bottom w:val="nil"/>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CCCCTAAGCTGGAAAGGCAA</w:t>
            </w:r>
          </w:p>
        </w:tc>
        <w:tc>
          <w:tcPr>
            <w:tcW w:w="660"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59.96</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55</w:t>
            </w:r>
          </w:p>
        </w:tc>
        <w:tc>
          <w:tcPr>
            <w:tcW w:w="419"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nil"/>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nil"/>
              <w:right w:val="nil"/>
            </w:tcBorders>
            <w:vAlign w:val="center"/>
          </w:tcPr>
          <w:p w:rsidR="00110E76" w:rsidRDefault="00110E76">
            <w:pPr>
              <w:widowControl/>
              <w:jc w:val="left"/>
              <w:rPr>
                <w:color w:val="000000"/>
                <w:kern w:val="0"/>
                <w:sz w:val="20"/>
                <w:szCs w:val="20"/>
              </w:rPr>
            </w:pPr>
          </w:p>
        </w:tc>
      </w:tr>
      <w:tr w:rsidR="00110E76">
        <w:trPr>
          <w:trHeight w:val="312"/>
        </w:trPr>
        <w:tc>
          <w:tcPr>
            <w:tcW w:w="459" w:type="dxa"/>
            <w:vMerge w:val="restart"/>
            <w:tcBorders>
              <w:top w:val="nil"/>
              <w:left w:val="nil"/>
              <w:bottom w:val="single" w:sz="4" w:space="0" w:color="000000"/>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50</w:t>
            </w:r>
          </w:p>
        </w:tc>
        <w:tc>
          <w:tcPr>
            <w:tcW w:w="2278" w:type="dxa"/>
            <w:vMerge w:val="restart"/>
            <w:tcBorders>
              <w:top w:val="nil"/>
              <w:left w:val="nil"/>
              <w:bottom w:val="single" w:sz="4" w:space="0" w:color="000000"/>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Cluster-17807.85297</w:t>
            </w:r>
          </w:p>
        </w:tc>
        <w:tc>
          <w:tcPr>
            <w:tcW w:w="3191"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ACGTTCGTCTTTTCGCTCCT</w:t>
            </w:r>
          </w:p>
        </w:tc>
        <w:tc>
          <w:tcPr>
            <w:tcW w:w="660" w:type="dxa"/>
            <w:vMerge w:val="restart"/>
            <w:tcBorders>
              <w:top w:val="nil"/>
              <w:left w:val="nil"/>
              <w:bottom w:val="single" w:sz="4" w:space="0" w:color="000000"/>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190</w:t>
            </w:r>
          </w:p>
        </w:tc>
        <w:tc>
          <w:tcPr>
            <w:tcW w:w="844"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nil"/>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val="restart"/>
            <w:tcBorders>
              <w:top w:val="nil"/>
              <w:left w:val="nil"/>
              <w:bottom w:val="single" w:sz="4" w:space="0" w:color="000000"/>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443" w:type="dxa"/>
            <w:vMerge w:val="restart"/>
            <w:tcBorders>
              <w:top w:val="nil"/>
              <w:left w:val="nil"/>
              <w:bottom w:val="single" w:sz="4" w:space="0" w:color="000000"/>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w:t>
            </w:r>
          </w:p>
        </w:tc>
        <w:tc>
          <w:tcPr>
            <w:tcW w:w="771" w:type="dxa"/>
            <w:vMerge w:val="restart"/>
            <w:tcBorders>
              <w:top w:val="nil"/>
              <w:left w:val="nil"/>
              <w:bottom w:val="single" w:sz="4" w:space="0" w:color="000000"/>
              <w:right w:val="nil"/>
            </w:tcBorders>
            <w:shd w:val="clear" w:color="auto" w:fill="auto"/>
            <w:noWrap/>
            <w:vAlign w:val="center"/>
          </w:tcPr>
          <w:p w:rsidR="00110E76" w:rsidRDefault="003706C3">
            <w:pPr>
              <w:widowControl/>
              <w:jc w:val="center"/>
              <w:rPr>
                <w:color w:val="000000"/>
                <w:kern w:val="0"/>
                <w:sz w:val="20"/>
                <w:szCs w:val="20"/>
              </w:rPr>
            </w:pPr>
            <w:r>
              <w:rPr>
                <w:color w:val="000000"/>
                <w:kern w:val="0"/>
                <w:sz w:val="20"/>
                <w:szCs w:val="20"/>
              </w:rPr>
              <w:t>100</w:t>
            </w:r>
          </w:p>
        </w:tc>
      </w:tr>
      <w:tr w:rsidR="00110E76">
        <w:trPr>
          <w:trHeight w:val="288"/>
        </w:trPr>
        <w:tc>
          <w:tcPr>
            <w:tcW w:w="459"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c>
          <w:tcPr>
            <w:tcW w:w="2278"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c>
          <w:tcPr>
            <w:tcW w:w="3191" w:type="dxa"/>
            <w:tcBorders>
              <w:top w:val="nil"/>
              <w:left w:val="nil"/>
              <w:bottom w:val="single" w:sz="12" w:space="0" w:color="auto"/>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ATTCGACAACAGAGTGCCGT</w:t>
            </w:r>
          </w:p>
        </w:tc>
        <w:tc>
          <w:tcPr>
            <w:tcW w:w="660"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c>
          <w:tcPr>
            <w:tcW w:w="844" w:type="dxa"/>
            <w:tcBorders>
              <w:top w:val="nil"/>
              <w:left w:val="nil"/>
              <w:bottom w:val="single" w:sz="12" w:space="0" w:color="auto"/>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59.97</w:t>
            </w:r>
          </w:p>
        </w:tc>
        <w:tc>
          <w:tcPr>
            <w:tcW w:w="506" w:type="dxa"/>
            <w:tcBorders>
              <w:top w:val="nil"/>
              <w:left w:val="nil"/>
              <w:bottom w:val="single" w:sz="12" w:space="0" w:color="auto"/>
              <w:right w:val="nil"/>
            </w:tcBorders>
            <w:shd w:val="clear" w:color="auto" w:fill="auto"/>
            <w:vAlign w:val="center"/>
          </w:tcPr>
          <w:p w:rsidR="00110E76" w:rsidRDefault="003706C3">
            <w:pPr>
              <w:widowControl/>
              <w:jc w:val="center"/>
              <w:rPr>
                <w:color w:val="000000"/>
                <w:kern w:val="0"/>
                <w:sz w:val="20"/>
                <w:szCs w:val="20"/>
              </w:rPr>
            </w:pPr>
            <w:r>
              <w:rPr>
                <w:color w:val="000000"/>
                <w:kern w:val="0"/>
                <w:sz w:val="20"/>
                <w:szCs w:val="20"/>
              </w:rPr>
              <w:t>50</w:t>
            </w:r>
          </w:p>
        </w:tc>
        <w:tc>
          <w:tcPr>
            <w:tcW w:w="419"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c>
          <w:tcPr>
            <w:tcW w:w="443"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c>
          <w:tcPr>
            <w:tcW w:w="771" w:type="dxa"/>
            <w:vMerge/>
            <w:tcBorders>
              <w:top w:val="nil"/>
              <w:left w:val="nil"/>
              <w:bottom w:val="single" w:sz="12" w:space="0" w:color="auto"/>
              <w:right w:val="nil"/>
            </w:tcBorders>
            <w:vAlign w:val="center"/>
          </w:tcPr>
          <w:p w:rsidR="00110E76" w:rsidRDefault="00110E76">
            <w:pPr>
              <w:widowControl/>
              <w:jc w:val="left"/>
              <w:rPr>
                <w:color w:val="000000"/>
                <w:kern w:val="0"/>
                <w:sz w:val="20"/>
                <w:szCs w:val="20"/>
              </w:rPr>
            </w:pPr>
          </w:p>
        </w:tc>
      </w:tr>
    </w:tbl>
    <w:p w:rsidR="00110E76" w:rsidRDefault="003706C3">
      <w:pPr>
        <w:widowControl/>
        <w:autoSpaceDE w:val="0"/>
        <w:autoSpaceDN w:val="0"/>
        <w:spacing w:beforeLines="50" w:before="156" w:afterLines="50" w:after="156"/>
        <w:outlineLvl w:val="3"/>
        <w:rPr>
          <w:rFonts w:eastAsia="仿宋_GB2312"/>
          <w:color w:val="000000"/>
          <w:kern w:val="0"/>
          <w:sz w:val="32"/>
          <w:szCs w:val="32"/>
        </w:rPr>
      </w:pPr>
      <w:r>
        <w:rPr>
          <w:rFonts w:eastAsia="仿宋_GB2312" w:hint="eastAsia"/>
          <w:color w:val="000000"/>
          <w:kern w:val="0"/>
          <w:sz w:val="32"/>
          <w:szCs w:val="32"/>
        </w:rPr>
        <w:t>（</w:t>
      </w:r>
      <w:r>
        <w:rPr>
          <w:rFonts w:eastAsia="仿宋_GB2312" w:hint="eastAsia"/>
          <w:color w:val="000000"/>
          <w:kern w:val="0"/>
          <w:sz w:val="32"/>
          <w:szCs w:val="32"/>
        </w:rPr>
        <w:t>2</w:t>
      </w:r>
      <w:r>
        <w:rPr>
          <w:rFonts w:eastAsia="仿宋_GB2312" w:hint="eastAsia"/>
          <w:color w:val="000000"/>
          <w:kern w:val="0"/>
          <w:sz w:val="32"/>
          <w:szCs w:val="32"/>
        </w:rPr>
        <w:t>）反应体系和程序</w:t>
      </w:r>
    </w:p>
    <w:p w:rsidR="00110E76" w:rsidRDefault="003706C3">
      <w:pPr>
        <w:widowControl/>
        <w:autoSpaceDE w:val="0"/>
        <w:autoSpaceDN w:val="0"/>
        <w:spacing w:beforeLines="50" w:before="156" w:afterLines="50" w:after="156"/>
        <w:ind w:firstLineChars="200" w:firstLine="640"/>
        <w:rPr>
          <w:rFonts w:eastAsia="仿宋_GB2312"/>
          <w:color w:val="000000"/>
          <w:kern w:val="0"/>
          <w:sz w:val="32"/>
          <w:szCs w:val="32"/>
        </w:rPr>
      </w:pPr>
      <w:r>
        <w:rPr>
          <w:rFonts w:eastAsia="仿宋_GB2312"/>
          <w:color w:val="000000"/>
          <w:kern w:val="0"/>
          <w:sz w:val="32"/>
          <w:szCs w:val="32"/>
        </w:rPr>
        <w:t>PCR</w:t>
      </w:r>
      <w:r>
        <w:rPr>
          <w:rFonts w:eastAsia="仿宋_GB2312"/>
          <w:color w:val="000000"/>
          <w:kern w:val="0"/>
          <w:sz w:val="32"/>
          <w:szCs w:val="32"/>
        </w:rPr>
        <w:t>反应体系为</w:t>
      </w:r>
      <w:r>
        <w:rPr>
          <w:rFonts w:eastAsia="仿宋_GB2312"/>
          <w:color w:val="000000"/>
          <w:kern w:val="0"/>
          <w:sz w:val="32"/>
          <w:szCs w:val="32"/>
        </w:rPr>
        <w:t xml:space="preserve">20 </w:t>
      </w:r>
      <w:proofErr w:type="spellStart"/>
      <w:r>
        <w:rPr>
          <w:rFonts w:eastAsia="仿宋_GB2312"/>
          <w:color w:val="000000"/>
          <w:kern w:val="0"/>
          <w:sz w:val="32"/>
          <w:szCs w:val="32"/>
        </w:rPr>
        <w:t>μL</w:t>
      </w:r>
      <w:proofErr w:type="spellEnd"/>
      <w:r>
        <w:rPr>
          <w:rFonts w:eastAsia="仿宋_GB2312"/>
          <w:color w:val="000000"/>
          <w:kern w:val="0"/>
          <w:sz w:val="32"/>
          <w:szCs w:val="32"/>
        </w:rPr>
        <w:t>：其中</w:t>
      </w:r>
      <w:r>
        <w:rPr>
          <w:rFonts w:eastAsia="仿宋_GB2312"/>
          <w:color w:val="000000"/>
          <w:kern w:val="0"/>
          <w:sz w:val="32"/>
          <w:szCs w:val="32"/>
        </w:rPr>
        <w:t>200 ng/</w:t>
      </w:r>
      <w:proofErr w:type="spellStart"/>
      <w:r>
        <w:rPr>
          <w:rFonts w:eastAsia="仿宋_GB2312"/>
          <w:color w:val="000000"/>
          <w:kern w:val="0"/>
          <w:sz w:val="32"/>
          <w:szCs w:val="32"/>
        </w:rPr>
        <w:t>μL</w:t>
      </w:r>
      <w:proofErr w:type="spellEnd"/>
      <w:r>
        <w:rPr>
          <w:rFonts w:eastAsia="仿宋_GB2312"/>
          <w:color w:val="000000"/>
          <w:kern w:val="0"/>
          <w:sz w:val="32"/>
          <w:szCs w:val="32"/>
        </w:rPr>
        <w:t xml:space="preserve"> DNA</w:t>
      </w:r>
      <w:r>
        <w:rPr>
          <w:rFonts w:eastAsia="仿宋_GB2312"/>
          <w:color w:val="000000"/>
          <w:kern w:val="0"/>
          <w:sz w:val="32"/>
          <w:szCs w:val="32"/>
        </w:rPr>
        <w:t>模板</w:t>
      </w:r>
      <w:r>
        <w:rPr>
          <w:rFonts w:eastAsia="仿宋_GB2312"/>
          <w:color w:val="000000"/>
          <w:kern w:val="0"/>
          <w:sz w:val="32"/>
          <w:szCs w:val="32"/>
        </w:rPr>
        <w:t xml:space="preserve">1 </w:t>
      </w:r>
      <w:proofErr w:type="spellStart"/>
      <w:r>
        <w:rPr>
          <w:rFonts w:eastAsia="仿宋_GB2312"/>
          <w:color w:val="000000"/>
          <w:kern w:val="0"/>
          <w:sz w:val="32"/>
          <w:szCs w:val="32"/>
        </w:rPr>
        <w:t>μL</w:t>
      </w:r>
      <w:proofErr w:type="spellEnd"/>
      <w:r>
        <w:rPr>
          <w:rFonts w:eastAsia="仿宋_GB2312"/>
          <w:color w:val="000000"/>
          <w:kern w:val="0"/>
          <w:sz w:val="32"/>
          <w:szCs w:val="32"/>
        </w:rPr>
        <w:t>，</w:t>
      </w:r>
      <w:r>
        <w:rPr>
          <w:rFonts w:eastAsia="仿宋_GB2312"/>
          <w:color w:val="000000"/>
          <w:kern w:val="0"/>
          <w:sz w:val="32"/>
          <w:szCs w:val="32"/>
        </w:rPr>
        <w:t xml:space="preserve">10 </w:t>
      </w:r>
      <w:proofErr w:type="spellStart"/>
      <w:r>
        <w:rPr>
          <w:rFonts w:eastAsia="仿宋_GB2312"/>
          <w:color w:val="000000"/>
          <w:kern w:val="0"/>
          <w:sz w:val="32"/>
          <w:szCs w:val="32"/>
        </w:rPr>
        <w:t>mol</w:t>
      </w:r>
      <w:proofErr w:type="spellEnd"/>
      <w:r>
        <w:rPr>
          <w:rFonts w:eastAsia="仿宋_GB2312"/>
          <w:color w:val="000000"/>
          <w:kern w:val="0"/>
          <w:sz w:val="32"/>
          <w:szCs w:val="32"/>
        </w:rPr>
        <w:t>/L</w:t>
      </w:r>
      <w:r>
        <w:rPr>
          <w:rFonts w:eastAsia="仿宋_GB2312"/>
          <w:color w:val="000000"/>
          <w:kern w:val="0"/>
          <w:sz w:val="32"/>
          <w:szCs w:val="32"/>
        </w:rPr>
        <w:t>上、下游引物各</w:t>
      </w:r>
      <w:r>
        <w:rPr>
          <w:rFonts w:eastAsia="仿宋_GB2312"/>
          <w:color w:val="000000"/>
          <w:kern w:val="0"/>
          <w:sz w:val="32"/>
          <w:szCs w:val="32"/>
        </w:rPr>
        <w:t xml:space="preserve">0.5 </w:t>
      </w:r>
      <w:proofErr w:type="spellStart"/>
      <w:r>
        <w:rPr>
          <w:rFonts w:eastAsia="仿宋_GB2312"/>
          <w:color w:val="000000"/>
          <w:kern w:val="0"/>
          <w:sz w:val="32"/>
          <w:szCs w:val="32"/>
        </w:rPr>
        <w:t>μL</w:t>
      </w:r>
      <w:proofErr w:type="spellEnd"/>
      <w:r>
        <w:rPr>
          <w:rFonts w:eastAsia="仿宋_GB2312"/>
          <w:color w:val="000000"/>
          <w:kern w:val="0"/>
          <w:sz w:val="32"/>
          <w:szCs w:val="32"/>
        </w:rPr>
        <w:t>，</w:t>
      </w:r>
      <w:r>
        <w:rPr>
          <w:rFonts w:eastAsia="仿宋_GB2312"/>
          <w:color w:val="000000"/>
          <w:kern w:val="0"/>
          <w:sz w:val="32"/>
          <w:szCs w:val="32"/>
        </w:rPr>
        <w:t xml:space="preserve">2×EasyTaq PCR </w:t>
      </w:r>
      <w:proofErr w:type="spellStart"/>
      <w:r>
        <w:rPr>
          <w:rFonts w:eastAsia="仿宋_GB2312"/>
          <w:color w:val="000000"/>
          <w:kern w:val="0"/>
          <w:sz w:val="32"/>
          <w:szCs w:val="32"/>
        </w:rPr>
        <w:t>SuperMix</w:t>
      </w:r>
      <w:proofErr w:type="spellEnd"/>
      <w:r>
        <w:rPr>
          <w:rFonts w:eastAsia="仿宋_GB2312"/>
          <w:color w:val="000000"/>
          <w:kern w:val="0"/>
          <w:sz w:val="32"/>
          <w:szCs w:val="32"/>
        </w:rPr>
        <w:t>为</w:t>
      </w:r>
      <w:r>
        <w:rPr>
          <w:rFonts w:eastAsia="仿宋_GB2312"/>
          <w:color w:val="000000"/>
          <w:kern w:val="0"/>
          <w:sz w:val="32"/>
          <w:szCs w:val="32"/>
        </w:rPr>
        <w:t xml:space="preserve">5 </w:t>
      </w:r>
      <w:proofErr w:type="spellStart"/>
      <w:r>
        <w:rPr>
          <w:rFonts w:eastAsia="仿宋_GB2312"/>
          <w:color w:val="000000"/>
          <w:kern w:val="0"/>
          <w:sz w:val="32"/>
          <w:szCs w:val="32"/>
        </w:rPr>
        <w:t>μL</w:t>
      </w:r>
      <w:proofErr w:type="spellEnd"/>
      <w:r>
        <w:rPr>
          <w:rFonts w:eastAsia="仿宋_GB2312"/>
          <w:color w:val="000000"/>
          <w:kern w:val="0"/>
          <w:sz w:val="32"/>
          <w:szCs w:val="32"/>
        </w:rPr>
        <w:t>，用</w:t>
      </w:r>
      <w:r>
        <w:rPr>
          <w:rFonts w:eastAsia="仿宋_GB2312"/>
          <w:color w:val="000000"/>
          <w:kern w:val="0"/>
          <w:sz w:val="32"/>
          <w:szCs w:val="32"/>
        </w:rPr>
        <w:t>ddH2O</w:t>
      </w:r>
      <w:r>
        <w:rPr>
          <w:rFonts w:eastAsia="仿宋_GB2312"/>
          <w:color w:val="000000"/>
          <w:kern w:val="0"/>
          <w:sz w:val="32"/>
          <w:szCs w:val="32"/>
        </w:rPr>
        <w:t>补至</w:t>
      </w:r>
      <w:r>
        <w:rPr>
          <w:rFonts w:eastAsia="仿宋_GB2312"/>
          <w:color w:val="000000"/>
          <w:kern w:val="0"/>
          <w:sz w:val="32"/>
          <w:szCs w:val="32"/>
        </w:rPr>
        <w:t xml:space="preserve">20 </w:t>
      </w:r>
      <w:proofErr w:type="spellStart"/>
      <w:r>
        <w:rPr>
          <w:rFonts w:eastAsia="仿宋_GB2312"/>
          <w:color w:val="000000"/>
          <w:kern w:val="0"/>
          <w:sz w:val="32"/>
          <w:szCs w:val="32"/>
        </w:rPr>
        <w:t>μL</w:t>
      </w:r>
      <w:proofErr w:type="spellEnd"/>
      <w:r>
        <w:rPr>
          <w:rFonts w:eastAsia="仿宋_GB2312"/>
          <w:color w:val="000000"/>
          <w:kern w:val="0"/>
          <w:sz w:val="32"/>
          <w:szCs w:val="32"/>
        </w:rPr>
        <w:t>。</w:t>
      </w:r>
      <w:r>
        <w:rPr>
          <w:rFonts w:eastAsia="仿宋_GB2312"/>
          <w:color w:val="000000"/>
          <w:kern w:val="0"/>
          <w:sz w:val="32"/>
          <w:szCs w:val="32"/>
        </w:rPr>
        <w:t>PCR</w:t>
      </w:r>
      <w:r>
        <w:rPr>
          <w:rFonts w:eastAsia="仿宋_GB2312"/>
          <w:color w:val="000000"/>
          <w:kern w:val="0"/>
          <w:sz w:val="32"/>
          <w:szCs w:val="32"/>
        </w:rPr>
        <w:t>扩增程序为：</w:t>
      </w:r>
      <w:r>
        <w:rPr>
          <w:rFonts w:eastAsia="仿宋_GB2312"/>
          <w:color w:val="000000"/>
          <w:kern w:val="0"/>
          <w:sz w:val="32"/>
          <w:szCs w:val="32"/>
        </w:rPr>
        <w:t>95℃</w:t>
      </w:r>
      <w:r>
        <w:rPr>
          <w:rFonts w:eastAsia="仿宋_GB2312"/>
          <w:color w:val="000000"/>
          <w:kern w:val="0"/>
          <w:sz w:val="32"/>
          <w:szCs w:val="32"/>
        </w:rPr>
        <w:t>预变性</w:t>
      </w:r>
      <w:r>
        <w:rPr>
          <w:rFonts w:eastAsia="仿宋_GB2312"/>
          <w:color w:val="000000"/>
          <w:kern w:val="0"/>
          <w:sz w:val="32"/>
          <w:szCs w:val="32"/>
        </w:rPr>
        <w:t>5 min</w:t>
      </w:r>
      <w:r>
        <w:rPr>
          <w:rFonts w:eastAsia="仿宋_GB2312"/>
          <w:color w:val="000000"/>
          <w:kern w:val="0"/>
          <w:sz w:val="32"/>
          <w:szCs w:val="32"/>
        </w:rPr>
        <w:t>；</w:t>
      </w:r>
      <w:r>
        <w:rPr>
          <w:rFonts w:eastAsia="仿宋_GB2312"/>
          <w:color w:val="000000"/>
          <w:kern w:val="0"/>
          <w:sz w:val="32"/>
          <w:szCs w:val="32"/>
        </w:rPr>
        <w:t>94℃</w:t>
      </w:r>
      <w:r>
        <w:rPr>
          <w:rFonts w:eastAsia="仿宋_GB2312"/>
          <w:color w:val="000000"/>
          <w:kern w:val="0"/>
          <w:sz w:val="32"/>
          <w:szCs w:val="32"/>
        </w:rPr>
        <w:t>变性</w:t>
      </w:r>
      <w:r>
        <w:rPr>
          <w:rFonts w:eastAsia="仿宋_GB2312"/>
          <w:color w:val="000000"/>
          <w:kern w:val="0"/>
          <w:sz w:val="32"/>
          <w:szCs w:val="32"/>
        </w:rPr>
        <w:t>30 s</w:t>
      </w:r>
      <w:r>
        <w:rPr>
          <w:rFonts w:eastAsia="仿宋_GB2312"/>
          <w:color w:val="000000"/>
          <w:kern w:val="0"/>
          <w:sz w:val="32"/>
          <w:szCs w:val="32"/>
        </w:rPr>
        <w:t>，</w:t>
      </w:r>
      <w:r>
        <w:rPr>
          <w:rFonts w:eastAsia="仿宋_GB2312"/>
          <w:color w:val="000000"/>
          <w:kern w:val="0"/>
          <w:sz w:val="32"/>
          <w:szCs w:val="32"/>
        </w:rPr>
        <w:t>55~58℃</w:t>
      </w:r>
      <w:r>
        <w:rPr>
          <w:rFonts w:eastAsia="仿宋_GB2312"/>
          <w:color w:val="000000"/>
          <w:kern w:val="0"/>
          <w:sz w:val="32"/>
          <w:szCs w:val="32"/>
        </w:rPr>
        <w:t>退火</w:t>
      </w:r>
      <w:r>
        <w:rPr>
          <w:rFonts w:eastAsia="仿宋_GB2312"/>
          <w:color w:val="000000"/>
          <w:kern w:val="0"/>
          <w:sz w:val="32"/>
          <w:szCs w:val="32"/>
        </w:rPr>
        <w:t>30 s</w:t>
      </w:r>
      <w:r>
        <w:rPr>
          <w:rFonts w:eastAsia="仿宋_GB2312"/>
          <w:color w:val="000000"/>
          <w:kern w:val="0"/>
          <w:sz w:val="32"/>
          <w:szCs w:val="32"/>
        </w:rPr>
        <w:t>，</w:t>
      </w:r>
      <w:r>
        <w:rPr>
          <w:rFonts w:eastAsia="仿宋_GB2312"/>
          <w:color w:val="000000"/>
          <w:kern w:val="0"/>
          <w:sz w:val="32"/>
          <w:szCs w:val="32"/>
        </w:rPr>
        <w:t>72℃</w:t>
      </w:r>
      <w:r>
        <w:rPr>
          <w:rFonts w:eastAsia="仿宋_GB2312"/>
          <w:color w:val="000000"/>
          <w:kern w:val="0"/>
          <w:sz w:val="32"/>
          <w:szCs w:val="32"/>
        </w:rPr>
        <w:t>延伸</w:t>
      </w:r>
      <w:r>
        <w:rPr>
          <w:rFonts w:eastAsia="仿宋_GB2312"/>
          <w:color w:val="000000"/>
          <w:kern w:val="0"/>
          <w:sz w:val="32"/>
          <w:szCs w:val="32"/>
        </w:rPr>
        <w:t>30 s</w:t>
      </w:r>
      <w:r>
        <w:rPr>
          <w:rFonts w:eastAsia="仿宋_GB2312"/>
          <w:color w:val="000000"/>
          <w:kern w:val="0"/>
          <w:sz w:val="32"/>
          <w:szCs w:val="32"/>
        </w:rPr>
        <w:t>，</w:t>
      </w:r>
      <w:r>
        <w:rPr>
          <w:rFonts w:eastAsia="仿宋_GB2312"/>
          <w:color w:val="000000"/>
          <w:kern w:val="0"/>
          <w:sz w:val="32"/>
          <w:szCs w:val="32"/>
        </w:rPr>
        <w:t>35</w:t>
      </w:r>
      <w:r>
        <w:rPr>
          <w:rFonts w:eastAsia="仿宋_GB2312"/>
          <w:color w:val="000000"/>
          <w:kern w:val="0"/>
          <w:sz w:val="32"/>
          <w:szCs w:val="32"/>
        </w:rPr>
        <w:t>个循环；</w:t>
      </w:r>
      <w:r>
        <w:rPr>
          <w:rFonts w:eastAsia="仿宋_GB2312"/>
          <w:color w:val="000000"/>
          <w:kern w:val="0"/>
          <w:sz w:val="32"/>
          <w:szCs w:val="32"/>
        </w:rPr>
        <w:t>72℃</w:t>
      </w:r>
      <w:r>
        <w:rPr>
          <w:rFonts w:eastAsia="仿宋_GB2312"/>
          <w:color w:val="000000"/>
          <w:kern w:val="0"/>
          <w:sz w:val="32"/>
          <w:szCs w:val="32"/>
        </w:rPr>
        <w:t>再延伸</w:t>
      </w:r>
      <w:r>
        <w:rPr>
          <w:rFonts w:eastAsia="仿宋_GB2312"/>
          <w:color w:val="000000"/>
          <w:kern w:val="0"/>
          <w:sz w:val="32"/>
          <w:szCs w:val="32"/>
        </w:rPr>
        <w:t>10 min</w:t>
      </w:r>
      <w:r>
        <w:rPr>
          <w:rFonts w:eastAsia="仿宋_GB2312"/>
          <w:color w:val="000000"/>
          <w:kern w:val="0"/>
          <w:sz w:val="32"/>
          <w:szCs w:val="32"/>
        </w:rPr>
        <w:t>，</w:t>
      </w:r>
      <w:r>
        <w:rPr>
          <w:rFonts w:eastAsia="仿宋_GB2312"/>
          <w:color w:val="000000"/>
          <w:kern w:val="0"/>
          <w:sz w:val="32"/>
          <w:szCs w:val="32"/>
        </w:rPr>
        <w:t>4℃</w:t>
      </w:r>
      <w:r>
        <w:rPr>
          <w:rFonts w:eastAsia="仿宋_GB2312"/>
          <w:color w:val="000000"/>
          <w:kern w:val="0"/>
          <w:sz w:val="32"/>
          <w:szCs w:val="32"/>
        </w:rPr>
        <w:t>保存。</w:t>
      </w:r>
    </w:p>
    <w:p w:rsidR="00110E76" w:rsidRDefault="003706C3">
      <w:pPr>
        <w:widowControl/>
        <w:autoSpaceDE w:val="0"/>
        <w:autoSpaceDN w:val="0"/>
        <w:spacing w:beforeLines="50" w:before="156" w:afterLines="50" w:after="156"/>
        <w:ind w:firstLineChars="200" w:firstLine="640"/>
        <w:outlineLvl w:val="3"/>
        <w:rPr>
          <w:rFonts w:eastAsia="仿宋_GB2312"/>
          <w:color w:val="000000"/>
          <w:kern w:val="0"/>
          <w:sz w:val="32"/>
          <w:szCs w:val="32"/>
        </w:rPr>
      </w:pPr>
      <w:r>
        <w:rPr>
          <w:rFonts w:eastAsia="仿宋_GB2312" w:hint="eastAsia"/>
          <w:color w:val="000000"/>
          <w:kern w:val="0"/>
          <w:sz w:val="32"/>
          <w:szCs w:val="32"/>
        </w:rPr>
        <w:t>（</w:t>
      </w:r>
      <w:r>
        <w:rPr>
          <w:rFonts w:eastAsia="仿宋_GB2312" w:hint="eastAsia"/>
          <w:color w:val="000000"/>
          <w:kern w:val="0"/>
          <w:sz w:val="32"/>
          <w:szCs w:val="32"/>
        </w:rPr>
        <w:t>3</w:t>
      </w:r>
      <w:r>
        <w:rPr>
          <w:rFonts w:eastAsia="仿宋_GB2312" w:hint="eastAsia"/>
          <w:color w:val="000000"/>
          <w:kern w:val="0"/>
          <w:sz w:val="32"/>
          <w:szCs w:val="32"/>
        </w:rPr>
        <w:t>）</w:t>
      </w:r>
      <w:r>
        <w:rPr>
          <w:rFonts w:eastAsia="仿宋_GB2312" w:hint="eastAsia"/>
          <w:color w:val="000000"/>
          <w:kern w:val="0"/>
          <w:sz w:val="32"/>
          <w:szCs w:val="32"/>
        </w:rPr>
        <w:t>PCR</w:t>
      </w:r>
      <w:r>
        <w:rPr>
          <w:rFonts w:eastAsia="仿宋_GB2312" w:hint="eastAsia"/>
          <w:color w:val="000000"/>
          <w:kern w:val="0"/>
          <w:sz w:val="32"/>
          <w:szCs w:val="32"/>
        </w:rPr>
        <w:t>产物检测</w:t>
      </w:r>
    </w:p>
    <w:p w:rsidR="00110E76" w:rsidRDefault="003706C3">
      <w:pPr>
        <w:widowControl/>
        <w:autoSpaceDE w:val="0"/>
        <w:autoSpaceDN w:val="0"/>
        <w:spacing w:beforeLines="50" w:before="156" w:afterLines="50" w:after="156"/>
        <w:ind w:firstLineChars="200" w:firstLine="640"/>
        <w:rPr>
          <w:rStyle w:val="fontstyle01"/>
          <w:i w:val="0"/>
          <w:sz w:val="21"/>
          <w:szCs w:val="21"/>
        </w:rPr>
      </w:pPr>
      <w:r>
        <w:rPr>
          <w:rFonts w:eastAsia="仿宋_GB2312"/>
          <w:color w:val="000000"/>
          <w:kern w:val="0"/>
          <w:sz w:val="32"/>
          <w:szCs w:val="32"/>
        </w:rPr>
        <w:lastRenderedPageBreak/>
        <w:t>PCR</w:t>
      </w:r>
      <w:r>
        <w:rPr>
          <w:rFonts w:eastAsia="仿宋_GB2312"/>
          <w:color w:val="000000"/>
          <w:kern w:val="0"/>
          <w:sz w:val="32"/>
          <w:szCs w:val="32"/>
        </w:rPr>
        <w:t>产物采用</w:t>
      </w:r>
      <w:r>
        <w:rPr>
          <w:rFonts w:eastAsia="仿宋_GB2312"/>
          <w:color w:val="000000"/>
          <w:kern w:val="0"/>
          <w:sz w:val="32"/>
          <w:szCs w:val="32"/>
        </w:rPr>
        <w:t>8%</w:t>
      </w:r>
      <w:r>
        <w:rPr>
          <w:rFonts w:eastAsia="仿宋_GB2312"/>
          <w:color w:val="000000"/>
          <w:kern w:val="0"/>
          <w:sz w:val="32"/>
          <w:szCs w:val="32"/>
        </w:rPr>
        <w:t>非变性聚丙烯氨酰胺进行电泳检测，银染显色，并进行拍照读带。</w:t>
      </w:r>
      <w:r>
        <w:rPr>
          <w:rFonts w:eastAsia="仿宋_GB2312" w:hint="eastAsia"/>
          <w:color w:val="000000"/>
          <w:kern w:val="0"/>
          <w:sz w:val="32"/>
          <w:szCs w:val="32"/>
        </w:rPr>
        <w:t>结果显示</w:t>
      </w:r>
      <w:r>
        <w:rPr>
          <w:rFonts w:eastAsia="仿宋_GB2312" w:hint="eastAsia"/>
          <w:color w:val="000000"/>
          <w:kern w:val="0"/>
          <w:sz w:val="32"/>
          <w:szCs w:val="32"/>
        </w:rPr>
        <w:t>29</w:t>
      </w:r>
      <w:r>
        <w:rPr>
          <w:rFonts w:eastAsia="仿宋_GB2312" w:hint="eastAsia"/>
          <w:color w:val="000000"/>
          <w:kern w:val="0"/>
          <w:sz w:val="32"/>
          <w:szCs w:val="32"/>
        </w:rPr>
        <w:t>对</w:t>
      </w:r>
      <w:r>
        <w:rPr>
          <w:rFonts w:eastAsia="仿宋_GB2312" w:hint="eastAsia"/>
          <w:color w:val="000000"/>
          <w:kern w:val="0"/>
          <w:sz w:val="32"/>
          <w:szCs w:val="32"/>
        </w:rPr>
        <w:t>SSR</w:t>
      </w:r>
      <w:r>
        <w:rPr>
          <w:rFonts w:eastAsia="仿宋_GB2312" w:hint="eastAsia"/>
          <w:color w:val="000000"/>
          <w:kern w:val="0"/>
          <w:sz w:val="32"/>
          <w:szCs w:val="32"/>
        </w:rPr>
        <w:t>引物在</w:t>
      </w:r>
      <w:r>
        <w:rPr>
          <w:rFonts w:eastAsia="仿宋_GB2312" w:hint="eastAsia"/>
          <w:color w:val="000000"/>
          <w:kern w:val="0"/>
          <w:sz w:val="32"/>
          <w:szCs w:val="32"/>
        </w:rPr>
        <w:t>18</w:t>
      </w:r>
      <w:r>
        <w:rPr>
          <w:rFonts w:eastAsia="仿宋_GB2312" w:hint="eastAsia"/>
          <w:color w:val="000000"/>
          <w:kern w:val="0"/>
          <w:sz w:val="32"/>
          <w:szCs w:val="32"/>
        </w:rPr>
        <w:t>份球茎甘蓝材料中共扩增获得了</w:t>
      </w:r>
      <w:r>
        <w:rPr>
          <w:rFonts w:eastAsia="仿宋_GB2312" w:hint="eastAsia"/>
          <w:color w:val="000000"/>
          <w:kern w:val="0"/>
          <w:sz w:val="32"/>
          <w:szCs w:val="32"/>
        </w:rPr>
        <w:t>95</w:t>
      </w:r>
      <w:r>
        <w:rPr>
          <w:rFonts w:eastAsia="仿宋_GB2312" w:hint="eastAsia"/>
          <w:color w:val="000000"/>
          <w:kern w:val="0"/>
          <w:sz w:val="32"/>
          <w:szCs w:val="32"/>
        </w:rPr>
        <w:t>个等位基因（表</w:t>
      </w:r>
      <w:r>
        <w:rPr>
          <w:rFonts w:eastAsia="仿宋_GB2312" w:hint="eastAsia"/>
          <w:color w:val="000000"/>
          <w:kern w:val="0"/>
          <w:sz w:val="32"/>
          <w:szCs w:val="32"/>
        </w:rPr>
        <w:t>3</w:t>
      </w:r>
      <w:r>
        <w:rPr>
          <w:rFonts w:eastAsia="仿宋_GB2312" w:hint="eastAsia"/>
          <w:color w:val="000000"/>
          <w:kern w:val="0"/>
          <w:sz w:val="32"/>
          <w:szCs w:val="32"/>
        </w:rPr>
        <w:t>），每个位点等位基因数（</w:t>
      </w:r>
      <w:r>
        <w:rPr>
          <w:rFonts w:eastAsia="仿宋_GB2312" w:hint="eastAsia"/>
          <w:color w:val="000000"/>
          <w:kern w:val="0"/>
          <w:sz w:val="32"/>
          <w:szCs w:val="32"/>
        </w:rPr>
        <w:t>Na</w:t>
      </w:r>
      <w:r>
        <w:rPr>
          <w:rFonts w:eastAsia="仿宋_GB2312" w:hint="eastAsia"/>
          <w:color w:val="000000"/>
          <w:kern w:val="0"/>
          <w:sz w:val="32"/>
          <w:szCs w:val="32"/>
        </w:rPr>
        <w:t>）为</w:t>
      </w:r>
      <w:r>
        <w:rPr>
          <w:rFonts w:eastAsia="仿宋_GB2312" w:hint="eastAsia"/>
          <w:color w:val="000000"/>
          <w:kern w:val="0"/>
          <w:sz w:val="32"/>
          <w:szCs w:val="32"/>
        </w:rPr>
        <w:t>2 ~ 7</w:t>
      </w:r>
      <w:r>
        <w:rPr>
          <w:rFonts w:eastAsia="仿宋_GB2312" w:hint="eastAsia"/>
          <w:color w:val="000000"/>
          <w:kern w:val="0"/>
          <w:sz w:val="32"/>
          <w:szCs w:val="32"/>
        </w:rPr>
        <w:t>个，平均每个位点等位基因数</w:t>
      </w:r>
      <w:r>
        <w:rPr>
          <w:rFonts w:eastAsia="仿宋_GB2312" w:hint="eastAsia"/>
          <w:color w:val="000000"/>
          <w:kern w:val="0"/>
          <w:sz w:val="32"/>
          <w:szCs w:val="32"/>
        </w:rPr>
        <w:t>3.27</w:t>
      </w:r>
      <w:r>
        <w:rPr>
          <w:rFonts w:eastAsia="仿宋_GB2312" w:hint="eastAsia"/>
          <w:color w:val="000000"/>
          <w:kern w:val="0"/>
          <w:sz w:val="32"/>
          <w:szCs w:val="32"/>
        </w:rPr>
        <w:t>个，平均有效等位基因数（</w:t>
      </w:r>
      <w:r>
        <w:rPr>
          <w:rFonts w:eastAsia="仿宋_GB2312" w:hint="eastAsia"/>
          <w:color w:val="000000"/>
          <w:kern w:val="0"/>
          <w:sz w:val="32"/>
          <w:szCs w:val="32"/>
        </w:rPr>
        <w:t>Ne</w:t>
      </w:r>
      <w:r>
        <w:rPr>
          <w:rFonts w:eastAsia="仿宋_GB2312" w:hint="eastAsia"/>
          <w:color w:val="000000"/>
          <w:kern w:val="0"/>
          <w:sz w:val="32"/>
          <w:szCs w:val="32"/>
        </w:rPr>
        <w:t>）为</w:t>
      </w:r>
      <w:r>
        <w:rPr>
          <w:rFonts w:eastAsia="仿宋_GB2312" w:hint="eastAsia"/>
          <w:color w:val="000000"/>
          <w:kern w:val="0"/>
          <w:sz w:val="32"/>
          <w:szCs w:val="32"/>
        </w:rPr>
        <w:t>1.85</w:t>
      </w:r>
      <w:r>
        <w:rPr>
          <w:rFonts w:eastAsia="仿宋_GB2312" w:hint="eastAsia"/>
          <w:color w:val="000000"/>
          <w:kern w:val="0"/>
          <w:sz w:val="32"/>
          <w:szCs w:val="32"/>
        </w:rPr>
        <w:t>个，有效等位变异率（有效等位基因数占观测等位基因数的比例）为</w:t>
      </w:r>
      <w:r>
        <w:rPr>
          <w:rFonts w:eastAsia="仿宋_GB2312" w:hint="eastAsia"/>
          <w:color w:val="000000"/>
          <w:kern w:val="0"/>
          <w:sz w:val="32"/>
          <w:szCs w:val="32"/>
        </w:rPr>
        <w:t>56.57%</w:t>
      </w:r>
      <w:r>
        <w:rPr>
          <w:rFonts w:eastAsia="仿宋_GB2312" w:hint="eastAsia"/>
          <w:color w:val="000000"/>
          <w:kern w:val="0"/>
          <w:sz w:val="32"/>
          <w:szCs w:val="32"/>
        </w:rPr>
        <w:t>。期望杂合度（</w:t>
      </w:r>
      <w:r>
        <w:rPr>
          <w:rFonts w:eastAsia="仿宋_GB2312" w:hint="eastAsia"/>
          <w:color w:val="000000"/>
          <w:kern w:val="0"/>
          <w:sz w:val="32"/>
          <w:szCs w:val="32"/>
        </w:rPr>
        <w:t>h</w:t>
      </w:r>
      <w:r>
        <w:rPr>
          <w:rFonts w:eastAsia="仿宋_GB2312" w:hint="eastAsia"/>
          <w:color w:val="000000"/>
          <w:kern w:val="0"/>
          <w:sz w:val="32"/>
          <w:szCs w:val="32"/>
        </w:rPr>
        <w:t>）的变化范围在</w:t>
      </w:r>
      <w:r>
        <w:rPr>
          <w:rFonts w:eastAsia="仿宋_GB2312" w:hint="eastAsia"/>
          <w:color w:val="000000"/>
          <w:kern w:val="0"/>
          <w:sz w:val="32"/>
          <w:szCs w:val="32"/>
        </w:rPr>
        <w:t>0.2778 ~ 0.5000</w:t>
      </w:r>
      <w:r>
        <w:rPr>
          <w:rFonts w:eastAsia="仿宋_GB2312" w:hint="eastAsia"/>
          <w:color w:val="000000"/>
          <w:kern w:val="0"/>
          <w:sz w:val="32"/>
          <w:szCs w:val="32"/>
        </w:rPr>
        <w:t>，平均值是</w:t>
      </w:r>
      <w:r>
        <w:rPr>
          <w:rFonts w:eastAsia="仿宋_GB2312" w:hint="eastAsia"/>
          <w:color w:val="000000"/>
          <w:kern w:val="0"/>
          <w:sz w:val="32"/>
          <w:szCs w:val="32"/>
        </w:rPr>
        <w:t>0.4553</w:t>
      </w:r>
      <w:r>
        <w:rPr>
          <w:rFonts w:eastAsia="仿宋_GB2312" w:hint="eastAsia"/>
          <w:color w:val="000000"/>
          <w:kern w:val="0"/>
          <w:sz w:val="32"/>
          <w:szCs w:val="32"/>
        </w:rPr>
        <w:t>；多样性指数（</w:t>
      </w:r>
      <w:r>
        <w:rPr>
          <w:rFonts w:eastAsia="仿宋_GB2312" w:hint="eastAsia"/>
          <w:color w:val="000000"/>
          <w:kern w:val="0"/>
          <w:sz w:val="32"/>
          <w:szCs w:val="32"/>
        </w:rPr>
        <w:t>I</w:t>
      </w:r>
      <w:r>
        <w:rPr>
          <w:rFonts w:eastAsia="仿宋_GB2312" w:hint="eastAsia"/>
          <w:color w:val="000000"/>
          <w:kern w:val="0"/>
          <w:sz w:val="32"/>
          <w:szCs w:val="32"/>
        </w:rPr>
        <w:t>）的变化范围在</w:t>
      </w:r>
      <w:r>
        <w:rPr>
          <w:rFonts w:eastAsia="仿宋_GB2312" w:hint="eastAsia"/>
          <w:color w:val="000000"/>
          <w:kern w:val="0"/>
          <w:sz w:val="32"/>
          <w:szCs w:val="32"/>
        </w:rPr>
        <w:t>0.4506 ~ 0.6931</w:t>
      </w:r>
      <w:r>
        <w:rPr>
          <w:rFonts w:eastAsia="仿宋_GB2312" w:hint="eastAsia"/>
          <w:color w:val="000000"/>
          <w:kern w:val="0"/>
          <w:sz w:val="32"/>
          <w:szCs w:val="32"/>
        </w:rPr>
        <w:t>，平均值为</w:t>
      </w:r>
      <w:r>
        <w:rPr>
          <w:rFonts w:eastAsia="仿宋_GB2312" w:hint="eastAsia"/>
          <w:color w:val="000000"/>
          <w:kern w:val="0"/>
          <w:sz w:val="32"/>
          <w:szCs w:val="32"/>
        </w:rPr>
        <w:t>0.6463</w:t>
      </w:r>
      <w:r>
        <w:rPr>
          <w:rFonts w:eastAsia="仿宋_GB2312" w:hint="eastAsia"/>
          <w:color w:val="000000"/>
          <w:kern w:val="0"/>
          <w:sz w:val="32"/>
          <w:szCs w:val="32"/>
        </w:rPr>
        <w:t>；多态性信息含量（</w:t>
      </w:r>
      <w:r>
        <w:rPr>
          <w:rFonts w:eastAsia="仿宋_GB2312" w:hint="eastAsia"/>
          <w:color w:val="000000"/>
          <w:kern w:val="0"/>
          <w:sz w:val="32"/>
          <w:szCs w:val="32"/>
        </w:rPr>
        <w:t>PIC</w:t>
      </w:r>
      <w:r>
        <w:rPr>
          <w:rFonts w:eastAsia="仿宋_GB2312" w:hint="eastAsia"/>
          <w:color w:val="000000"/>
          <w:kern w:val="0"/>
          <w:sz w:val="32"/>
          <w:szCs w:val="32"/>
        </w:rPr>
        <w:t>）变化范围为</w:t>
      </w:r>
      <w:r>
        <w:rPr>
          <w:rFonts w:eastAsia="仿宋_GB2312" w:hint="eastAsia"/>
          <w:color w:val="000000"/>
          <w:kern w:val="0"/>
          <w:sz w:val="32"/>
          <w:szCs w:val="32"/>
        </w:rPr>
        <w:t>0.10 ~ 0.69</w:t>
      </w:r>
      <w:r>
        <w:rPr>
          <w:rFonts w:eastAsia="仿宋_GB2312" w:hint="eastAsia"/>
          <w:color w:val="000000"/>
          <w:kern w:val="0"/>
          <w:sz w:val="32"/>
          <w:szCs w:val="32"/>
        </w:rPr>
        <w:t>，平均值为</w:t>
      </w:r>
      <w:r>
        <w:rPr>
          <w:rFonts w:eastAsia="仿宋_GB2312" w:hint="eastAsia"/>
          <w:color w:val="000000"/>
          <w:kern w:val="0"/>
          <w:sz w:val="32"/>
          <w:szCs w:val="32"/>
        </w:rPr>
        <w:t>0.45</w:t>
      </w:r>
      <w:r>
        <w:rPr>
          <w:rFonts w:eastAsia="仿宋_GB2312" w:hint="eastAsia"/>
          <w:color w:val="000000"/>
          <w:kern w:val="0"/>
          <w:sz w:val="32"/>
          <w:szCs w:val="32"/>
        </w:rPr>
        <w:t>，其中有</w:t>
      </w:r>
      <w:r>
        <w:rPr>
          <w:rFonts w:eastAsia="仿宋_GB2312" w:hint="eastAsia"/>
          <w:color w:val="000000"/>
          <w:kern w:val="0"/>
          <w:sz w:val="32"/>
          <w:szCs w:val="32"/>
        </w:rPr>
        <w:t>13</w:t>
      </w:r>
      <w:r>
        <w:rPr>
          <w:rFonts w:eastAsia="仿宋_GB2312" w:hint="eastAsia"/>
          <w:color w:val="000000"/>
          <w:kern w:val="0"/>
          <w:sz w:val="32"/>
          <w:szCs w:val="32"/>
        </w:rPr>
        <w:t>对引物的多态性信息含量大于</w:t>
      </w:r>
      <w:r>
        <w:rPr>
          <w:rFonts w:eastAsia="仿宋_GB2312" w:hint="eastAsia"/>
          <w:color w:val="000000"/>
          <w:kern w:val="0"/>
          <w:sz w:val="32"/>
          <w:szCs w:val="32"/>
        </w:rPr>
        <w:t>0.50</w:t>
      </w:r>
      <w:r>
        <w:rPr>
          <w:rFonts w:eastAsia="仿宋_GB2312" w:hint="eastAsia"/>
          <w:color w:val="000000"/>
          <w:kern w:val="0"/>
          <w:sz w:val="32"/>
          <w:szCs w:val="32"/>
        </w:rPr>
        <w:t>，属于高多态性引物，占总引物数的</w:t>
      </w:r>
      <w:r>
        <w:rPr>
          <w:rFonts w:eastAsia="仿宋_GB2312" w:hint="eastAsia"/>
          <w:color w:val="000000"/>
          <w:kern w:val="0"/>
          <w:sz w:val="32"/>
          <w:szCs w:val="32"/>
        </w:rPr>
        <w:t>44.83%</w:t>
      </w:r>
      <w:r>
        <w:rPr>
          <w:rFonts w:eastAsia="仿宋_GB2312" w:hint="eastAsia"/>
          <w:color w:val="000000"/>
          <w:kern w:val="0"/>
          <w:sz w:val="32"/>
          <w:szCs w:val="32"/>
        </w:rPr>
        <w:t>。结果表明，通过</w:t>
      </w:r>
      <w:r>
        <w:rPr>
          <w:rFonts w:eastAsia="仿宋_GB2312" w:hint="eastAsia"/>
          <w:color w:val="000000"/>
          <w:kern w:val="0"/>
          <w:sz w:val="32"/>
          <w:szCs w:val="32"/>
        </w:rPr>
        <w:t>29</w:t>
      </w:r>
      <w:r>
        <w:rPr>
          <w:rFonts w:eastAsia="仿宋_GB2312" w:hint="eastAsia"/>
          <w:color w:val="000000"/>
          <w:kern w:val="0"/>
          <w:sz w:val="32"/>
          <w:szCs w:val="32"/>
        </w:rPr>
        <w:t>对引物能够揭示</w:t>
      </w:r>
      <w:r>
        <w:rPr>
          <w:rFonts w:eastAsia="仿宋_GB2312" w:hint="eastAsia"/>
          <w:color w:val="000000"/>
          <w:kern w:val="0"/>
          <w:sz w:val="32"/>
          <w:szCs w:val="32"/>
        </w:rPr>
        <w:t>18</w:t>
      </w:r>
      <w:r>
        <w:rPr>
          <w:rFonts w:eastAsia="仿宋_GB2312" w:hint="eastAsia"/>
          <w:color w:val="000000"/>
          <w:kern w:val="0"/>
          <w:sz w:val="32"/>
          <w:szCs w:val="32"/>
        </w:rPr>
        <w:t>份球茎甘蓝资源的遗传多样性。</w:t>
      </w:r>
    </w:p>
    <w:p w:rsidR="00110E76" w:rsidRDefault="003706C3">
      <w:pPr>
        <w:spacing w:line="360" w:lineRule="auto"/>
        <w:jc w:val="center"/>
        <w:rPr>
          <w:b/>
          <w:bCs/>
          <w:sz w:val="28"/>
          <w:szCs w:val="28"/>
        </w:rPr>
      </w:pPr>
      <w:r>
        <w:rPr>
          <w:b/>
          <w:bCs/>
          <w:sz w:val="28"/>
          <w:szCs w:val="28"/>
        </w:rPr>
        <w:t>表</w:t>
      </w:r>
      <w:r>
        <w:rPr>
          <w:rFonts w:hint="eastAsia"/>
          <w:b/>
          <w:bCs/>
          <w:sz w:val="28"/>
          <w:szCs w:val="28"/>
        </w:rPr>
        <w:t>3</w:t>
      </w:r>
      <w:r>
        <w:rPr>
          <w:b/>
          <w:bCs/>
          <w:sz w:val="28"/>
          <w:szCs w:val="28"/>
        </w:rPr>
        <w:t xml:space="preserve"> 29</w:t>
      </w:r>
      <w:r>
        <w:rPr>
          <w:b/>
          <w:bCs/>
          <w:sz w:val="28"/>
          <w:szCs w:val="28"/>
        </w:rPr>
        <w:t>对</w:t>
      </w:r>
      <w:r>
        <w:rPr>
          <w:b/>
          <w:bCs/>
          <w:sz w:val="28"/>
          <w:szCs w:val="28"/>
        </w:rPr>
        <w:t>SSR</w:t>
      </w:r>
      <w:r>
        <w:rPr>
          <w:b/>
          <w:bCs/>
          <w:sz w:val="28"/>
          <w:szCs w:val="28"/>
        </w:rPr>
        <w:t>引物的遗传参数</w:t>
      </w:r>
    </w:p>
    <w:tbl>
      <w:tblPr>
        <w:tblW w:w="4997" w:type="pct"/>
        <w:jc w:val="center"/>
        <w:tblLook w:val="04A0" w:firstRow="1" w:lastRow="0" w:firstColumn="1" w:lastColumn="0" w:noHBand="0" w:noVBand="1"/>
      </w:tblPr>
      <w:tblGrid>
        <w:gridCol w:w="2991"/>
        <w:gridCol w:w="1315"/>
        <w:gridCol w:w="1315"/>
        <w:gridCol w:w="1315"/>
        <w:gridCol w:w="1315"/>
        <w:gridCol w:w="1314"/>
      </w:tblGrid>
      <w:tr w:rsidR="00110E76">
        <w:trPr>
          <w:trHeight w:val="420"/>
          <w:jc w:val="center"/>
        </w:trPr>
        <w:tc>
          <w:tcPr>
            <w:tcW w:w="1562" w:type="pct"/>
            <w:tcBorders>
              <w:top w:val="single" w:sz="12" w:space="0" w:color="auto"/>
              <w:left w:val="nil"/>
              <w:bottom w:val="single" w:sz="8"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引物</w:t>
            </w:r>
          </w:p>
          <w:p w:rsidR="00110E76" w:rsidRDefault="003706C3">
            <w:pPr>
              <w:widowControl/>
              <w:spacing w:line="360" w:lineRule="auto"/>
              <w:jc w:val="center"/>
              <w:rPr>
                <w:color w:val="000000"/>
                <w:kern w:val="0"/>
                <w:szCs w:val="21"/>
              </w:rPr>
            </w:pPr>
            <w:r>
              <w:rPr>
                <w:color w:val="000000"/>
                <w:kern w:val="0"/>
                <w:szCs w:val="21"/>
              </w:rPr>
              <w:t>Primer</w:t>
            </w:r>
          </w:p>
        </w:tc>
        <w:tc>
          <w:tcPr>
            <w:tcW w:w="687" w:type="pct"/>
            <w:tcBorders>
              <w:top w:val="single" w:sz="12" w:space="0" w:color="auto"/>
              <w:left w:val="nil"/>
              <w:bottom w:val="single" w:sz="8" w:space="0" w:color="auto"/>
              <w:right w:val="nil"/>
            </w:tcBorders>
            <w:shd w:val="clear" w:color="auto" w:fill="auto"/>
            <w:vAlign w:val="center"/>
          </w:tcPr>
          <w:p w:rsidR="00110E76" w:rsidRDefault="003706C3">
            <w:pPr>
              <w:widowControl/>
              <w:spacing w:line="360" w:lineRule="auto"/>
              <w:jc w:val="center"/>
              <w:rPr>
                <w:color w:val="000000"/>
                <w:kern w:val="0"/>
                <w:szCs w:val="21"/>
              </w:rPr>
            </w:pPr>
            <w:bookmarkStart w:id="5" w:name="RANGE!L2"/>
            <w:r>
              <w:rPr>
                <w:color w:val="000000"/>
                <w:kern w:val="0"/>
                <w:szCs w:val="21"/>
              </w:rPr>
              <w:t>观测等位基因数</w:t>
            </w:r>
            <w:r>
              <w:rPr>
                <w:color w:val="000000"/>
                <w:kern w:val="0"/>
                <w:szCs w:val="21"/>
              </w:rPr>
              <w:t>Na*</w:t>
            </w:r>
            <w:bookmarkEnd w:id="5"/>
          </w:p>
        </w:tc>
        <w:tc>
          <w:tcPr>
            <w:tcW w:w="687" w:type="pct"/>
            <w:tcBorders>
              <w:top w:val="single" w:sz="12" w:space="0" w:color="auto"/>
              <w:left w:val="nil"/>
              <w:bottom w:val="single" w:sz="8" w:space="0" w:color="auto"/>
              <w:right w:val="nil"/>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有效等位基因数</w:t>
            </w:r>
            <w:r>
              <w:rPr>
                <w:color w:val="000000"/>
                <w:kern w:val="0"/>
                <w:szCs w:val="21"/>
              </w:rPr>
              <w:t>Ne*</w:t>
            </w:r>
          </w:p>
        </w:tc>
        <w:tc>
          <w:tcPr>
            <w:tcW w:w="687" w:type="pct"/>
            <w:tcBorders>
              <w:top w:val="single" w:sz="12" w:space="0" w:color="auto"/>
              <w:left w:val="nil"/>
              <w:bottom w:val="single" w:sz="8" w:space="0" w:color="auto"/>
              <w:right w:val="nil"/>
            </w:tcBorders>
            <w:shd w:val="clear" w:color="auto" w:fill="auto"/>
            <w:vAlign w:val="center"/>
          </w:tcPr>
          <w:p w:rsidR="00110E76" w:rsidRDefault="003706C3">
            <w:pPr>
              <w:widowControl/>
              <w:spacing w:line="360" w:lineRule="auto"/>
              <w:jc w:val="center"/>
              <w:rPr>
                <w:color w:val="000000"/>
                <w:kern w:val="0"/>
                <w:szCs w:val="21"/>
              </w:rPr>
            </w:pPr>
            <w:proofErr w:type="spellStart"/>
            <w:r>
              <w:rPr>
                <w:color w:val="000000"/>
                <w:kern w:val="0"/>
                <w:szCs w:val="21"/>
              </w:rPr>
              <w:t>Nei's</w:t>
            </w:r>
            <w:proofErr w:type="spellEnd"/>
            <w:r>
              <w:rPr>
                <w:color w:val="000000"/>
                <w:kern w:val="0"/>
                <w:szCs w:val="21"/>
              </w:rPr>
              <w:t>期望杂合度</w:t>
            </w:r>
            <w:r>
              <w:rPr>
                <w:color w:val="000000"/>
                <w:kern w:val="0"/>
                <w:szCs w:val="21"/>
              </w:rPr>
              <w:t>h*</w:t>
            </w:r>
          </w:p>
        </w:tc>
        <w:tc>
          <w:tcPr>
            <w:tcW w:w="687" w:type="pct"/>
            <w:tcBorders>
              <w:top w:val="single" w:sz="12" w:space="0" w:color="auto"/>
              <w:left w:val="nil"/>
              <w:bottom w:val="single" w:sz="8" w:space="0" w:color="auto"/>
              <w:right w:val="nil"/>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多样性指数</w:t>
            </w:r>
            <w:r>
              <w:rPr>
                <w:color w:val="000000"/>
                <w:kern w:val="0"/>
                <w:szCs w:val="21"/>
              </w:rPr>
              <w:t>I*</w:t>
            </w:r>
          </w:p>
        </w:tc>
        <w:tc>
          <w:tcPr>
            <w:tcW w:w="687" w:type="pct"/>
            <w:tcBorders>
              <w:top w:val="single" w:sz="12" w:space="0" w:color="auto"/>
              <w:left w:val="nil"/>
              <w:bottom w:val="single" w:sz="8" w:space="0" w:color="auto"/>
              <w:right w:val="nil"/>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多态性信息含量</w:t>
            </w:r>
            <w:r>
              <w:rPr>
                <w:color w:val="000000"/>
                <w:kern w:val="0"/>
                <w:szCs w:val="21"/>
              </w:rPr>
              <w:t>PIC</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bookmarkStart w:id="6" w:name="RANGE!K3"/>
            <w:r>
              <w:rPr>
                <w:color w:val="000000"/>
                <w:kern w:val="0"/>
                <w:szCs w:val="21"/>
              </w:rPr>
              <w:t>Cluster-17807.130495</w:t>
            </w:r>
            <w:bookmarkEnd w:id="6"/>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0.61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Cluster-14993.0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2.00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bookmarkStart w:id="7" w:name="RANGE!K5"/>
            <w:r>
              <w:rPr>
                <w:color w:val="000000"/>
                <w:kern w:val="0"/>
                <w:szCs w:val="21"/>
              </w:rPr>
              <w:t>Cluster-17807.104358</w:t>
            </w:r>
            <w:bookmarkEnd w:id="7"/>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0.57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Cluster-17807.137349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0.59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Cluster-17807.110697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Cluster-17807.144556</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Cluster-17807.113968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0.49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Cluster-17807.148105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0.56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bookmarkStart w:id="8" w:name="RANGE!K11"/>
            <w:r>
              <w:rPr>
                <w:color w:val="000000"/>
                <w:kern w:val="0"/>
                <w:szCs w:val="21"/>
              </w:rPr>
              <w:t>Cluster-17807.117233</w:t>
            </w:r>
            <w:bookmarkEnd w:id="8"/>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Cluster-17807.15528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0.37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Cluster-17807.123696</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2.00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Cluster-17807.159089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0.59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lastRenderedPageBreak/>
              <w:t>Cluster-17807.12716</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2.00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Cluster-17807.18797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0.52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Cluster-17807.55910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0.36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Cluster-17807.25756</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Cluster-17807.29374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1.38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0.28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bookmarkStart w:id="9" w:name="RANGE!K20"/>
            <w:r>
              <w:rPr>
                <w:color w:val="000000"/>
                <w:kern w:val="0"/>
                <w:szCs w:val="21"/>
              </w:rPr>
              <w:t>Cluster-17807.61916</w:t>
            </w:r>
            <w:bookmarkEnd w:id="9"/>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0.59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Cluster-17807.67808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Cluster-17807.49467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0.27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Cluster-17807.79440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0.33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bookmarkStart w:id="10" w:name="RANGE!K24"/>
            <w:r>
              <w:rPr>
                <w:color w:val="000000"/>
                <w:kern w:val="0"/>
                <w:szCs w:val="21"/>
              </w:rPr>
              <w:t>Cluster-17807.52741</w:t>
            </w:r>
            <w:bookmarkEnd w:id="10"/>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0.35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Cluster-17807.82297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0.10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Cluster-9915.0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0.44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Cluster-338.0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1.91</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Cluster-2776.0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2.00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0.27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Cluster-17898.0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2.00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0.50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0.69</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0.18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Cluster-17807.96960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1.80</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0.64</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0.50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Cluster-17807.88207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1.38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0.28</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0.69 </w:t>
            </w:r>
          </w:p>
        </w:tc>
      </w:tr>
      <w:tr w:rsidR="00110E76">
        <w:trPr>
          <w:trHeight w:val="276"/>
          <w:jc w:val="center"/>
        </w:trPr>
        <w:tc>
          <w:tcPr>
            <w:tcW w:w="1562"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平均值</w:t>
            </w:r>
            <w:r>
              <w:rPr>
                <w:color w:val="000000"/>
                <w:kern w:val="0"/>
                <w:szCs w:val="21"/>
              </w:rPr>
              <w:t xml:space="preserve"> Mean</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3.27</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1.85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0.46</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0.65</w:t>
            </w:r>
          </w:p>
        </w:tc>
        <w:tc>
          <w:tcPr>
            <w:tcW w:w="687" w:type="pct"/>
            <w:tcBorders>
              <w:top w:val="nil"/>
              <w:left w:val="nil"/>
              <w:bottom w:val="nil"/>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0.45 </w:t>
            </w:r>
          </w:p>
        </w:tc>
      </w:tr>
      <w:tr w:rsidR="00110E76">
        <w:trPr>
          <w:trHeight w:val="288"/>
          <w:jc w:val="center"/>
        </w:trPr>
        <w:tc>
          <w:tcPr>
            <w:tcW w:w="1562"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标准差</w:t>
            </w:r>
            <w:r>
              <w:rPr>
                <w:color w:val="000000"/>
                <w:kern w:val="0"/>
                <w:szCs w:val="21"/>
              </w:rPr>
              <w:t xml:space="preserve"> Standard deviation</w:t>
            </w:r>
          </w:p>
        </w:tc>
        <w:tc>
          <w:tcPr>
            <w:tcW w:w="687"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1.31</w:t>
            </w:r>
          </w:p>
        </w:tc>
        <w:tc>
          <w:tcPr>
            <w:tcW w:w="687"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1.17</w:t>
            </w:r>
          </w:p>
        </w:tc>
        <w:tc>
          <w:tcPr>
            <w:tcW w:w="687"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0.06</w:t>
            </w:r>
          </w:p>
        </w:tc>
        <w:tc>
          <w:tcPr>
            <w:tcW w:w="687"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0.06</w:t>
            </w:r>
          </w:p>
        </w:tc>
        <w:tc>
          <w:tcPr>
            <w:tcW w:w="687" w:type="pct"/>
            <w:tcBorders>
              <w:top w:val="nil"/>
              <w:left w:val="nil"/>
              <w:bottom w:val="single" w:sz="12" w:space="0" w:color="auto"/>
              <w:right w:val="nil"/>
            </w:tcBorders>
            <w:shd w:val="clear" w:color="auto" w:fill="auto"/>
            <w:noWrap/>
            <w:vAlign w:val="center"/>
          </w:tcPr>
          <w:p w:rsidR="00110E76" w:rsidRDefault="003706C3">
            <w:pPr>
              <w:widowControl/>
              <w:spacing w:line="360" w:lineRule="auto"/>
              <w:jc w:val="center"/>
              <w:rPr>
                <w:color w:val="000000"/>
                <w:kern w:val="0"/>
                <w:szCs w:val="21"/>
              </w:rPr>
            </w:pPr>
            <w:r>
              <w:rPr>
                <w:color w:val="000000"/>
                <w:kern w:val="0"/>
                <w:szCs w:val="21"/>
              </w:rPr>
              <w:t xml:space="preserve">0.13 </w:t>
            </w:r>
          </w:p>
        </w:tc>
      </w:tr>
    </w:tbl>
    <w:p w:rsidR="00110E76" w:rsidRDefault="00110E76">
      <w:pPr>
        <w:widowControl/>
        <w:spacing w:line="360" w:lineRule="auto"/>
        <w:jc w:val="center"/>
        <w:rPr>
          <w:rStyle w:val="fontstyle01"/>
          <w:i w:val="0"/>
          <w:sz w:val="21"/>
          <w:szCs w:val="21"/>
        </w:rPr>
        <w:sectPr w:rsidR="00110E76">
          <w:pgSz w:w="11906" w:h="16838"/>
          <w:pgMar w:top="1417" w:right="1134" w:bottom="1134" w:left="1417" w:header="851" w:footer="992" w:gutter="0"/>
          <w:cols w:space="425"/>
          <w:docGrid w:type="lines" w:linePitch="312"/>
        </w:sectPr>
      </w:pPr>
    </w:p>
    <w:p w:rsidR="00110E76" w:rsidRDefault="003706C3">
      <w:pPr>
        <w:ind w:firstLineChars="200" w:firstLine="643"/>
        <w:outlineLvl w:val="1"/>
        <w:rPr>
          <w:rFonts w:ascii="楷体" w:eastAsia="楷体" w:hAnsi="楷体" w:cs="楷体"/>
          <w:b/>
          <w:bCs/>
          <w:sz w:val="32"/>
          <w:szCs w:val="32"/>
        </w:rPr>
      </w:pPr>
      <w:r>
        <w:rPr>
          <w:rFonts w:ascii="楷体" w:eastAsia="楷体" w:hAnsi="楷体" w:cs="楷体" w:hint="eastAsia"/>
          <w:b/>
          <w:bCs/>
          <w:sz w:val="32"/>
          <w:szCs w:val="32"/>
        </w:rPr>
        <w:lastRenderedPageBreak/>
        <w:t>（四）条带记录</w:t>
      </w:r>
    </w:p>
    <w:p w:rsidR="00110E76" w:rsidRDefault="003706C3">
      <w:pPr>
        <w:widowControl/>
        <w:autoSpaceDE w:val="0"/>
        <w:autoSpaceDN w:val="0"/>
        <w:spacing w:beforeLines="50" w:before="156" w:afterLines="50" w:after="156" w:line="576" w:lineRule="exact"/>
        <w:ind w:firstLineChars="200" w:firstLine="640"/>
        <w:rPr>
          <w:rFonts w:ascii="方正仿宋_GB2312" w:eastAsia="方正仿宋_GB2312" w:hAnsi="方正仿宋_GB2312" w:cs="方正仿宋_GB2312"/>
          <w:color w:val="000000"/>
          <w:kern w:val="0"/>
          <w:sz w:val="32"/>
          <w:szCs w:val="32"/>
        </w:rPr>
      </w:pPr>
      <w:r>
        <w:rPr>
          <w:rFonts w:eastAsia="方正仿宋_GB2312"/>
          <w:color w:val="000000"/>
          <w:kern w:val="0"/>
          <w:sz w:val="32"/>
          <w:szCs w:val="32"/>
        </w:rPr>
        <w:t>采用人</w:t>
      </w:r>
      <w:proofErr w:type="gramStart"/>
      <w:r>
        <w:rPr>
          <w:rFonts w:eastAsia="方正仿宋_GB2312"/>
          <w:color w:val="000000"/>
          <w:kern w:val="0"/>
          <w:sz w:val="32"/>
          <w:szCs w:val="32"/>
        </w:rPr>
        <w:t>工读带</w:t>
      </w:r>
      <w:proofErr w:type="gramEnd"/>
      <w:r>
        <w:rPr>
          <w:rFonts w:eastAsia="方正仿宋_GB2312"/>
          <w:color w:val="000000"/>
          <w:kern w:val="0"/>
          <w:sz w:val="32"/>
          <w:szCs w:val="32"/>
        </w:rPr>
        <w:t>的方法对电泳结果进行数据统计，胶图中稳定且清晰、可重复的条带记为</w:t>
      </w:r>
      <w:r>
        <w:rPr>
          <w:rFonts w:eastAsia="方正仿宋_GB2312"/>
          <w:color w:val="000000"/>
          <w:kern w:val="0"/>
          <w:sz w:val="32"/>
          <w:szCs w:val="32"/>
        </w:rPr>
        <w:t>“1”</w:t>
      </w:r>
      <w:r>
        <w:rPr>
          <w:rFonts w:eastAsia="方正仿宋_GB2312"/>
          <w:color w:val="000000"/>
          <w:kern w:val="0"/>
          <w:sz w:val="32"/>
          <w:szCs w:val="32"/>
        </w:rPr>
        <w:t>，不清晰或无条带的记为</w:t>
      </w:r>
      <w:r>
        <w:rPr>
          <w:rFonts w:eastAsia="方正仿宋_GB2312"/>
          <w:color w:val="000000"/>
          <w:kern w:val="0"/>
          <w:sz w:val="32"/>
          <w:szCs w:val="32"/>
        </w:rPr>
        <w:t>“0”</w:t>
      </w:r>
      <w:r>
        <w:rPr>
          <w:rFonts w:eastAsia="方正仿宋_GB2312"/>
          <w:color w:val="000000"/>
          <w:kern w:val="0"/>
          <w:sz w:val="32"/>
          <w:szCs w:val="32"/>
        </w:rPr>
        <w:t>，对统计的数据进行</w:t>
      </w:r>
      <w:r>
        <w:rPr>
          <w:rFonts w:eastAsia="方正仿宋_GB2312"/>
          <w:color w:val="000000"/>
          <w:kern w:val="0"/>
          <w:sz w:val="32"/>
          <w:szCs w:val="32"/>
        </w:rPr>
        <w:t>0-1</w:t>
      </w:r>
      <w:r>
        <w:rPr>
          <w:rFonts w:eastAsia="方正仿宋_GB2312"/>
          <w:color w:val="000000"/>
          <w:kern w:val="0"/>
          <w:sz w:val="32"/>
          <w:szCs w:val="32"/>
        </w:rPr>
        <w:t>矩阵（表</w:t>
      </w:r>
      <w:r>
        <w:rPr>
          <w:rFonts w:eastAsia="方正仿宋_GB2312"/>
          <w:color w:val="000000"/>
          <w:kern w:val="0"/>
          <w:sz w:val="32"/>
          <w:szCs w:val="32"/>
        </w:rPr>
        <w:t>4</w:t>
      </w:r>
      <w:r>
        <w:rPr>
          <w:rFonts w:eastAsia="方正仿宋_GB2312"/>
          <w:color w:val="000000"/>
          <w:kern w:val="0"/>
          <w:sz w:val="32"/>
          <w:szCs w:val="32"/>
        </w:rPr>
        <w:t>）。</w:t>
      </w:r>
    </w:p>
    <w:p w:rsidR="00110E76" w:rsidRDefault="003706C3">
      <w:pPr>
        <w:spacing w:line="360" w:lineRule="auto"/>
        <w:jc w:val="center"/>
        <w:rPr>
          <w:rFonts w:eastAsia="仿宋_GB2312"/>
          <w:color w:val="000000"/>
          <w:kern w:val="0"/>
          <w:sz w:val="32"/>
          <w:szCs w:val="32"/>
        </w:rPr>
      </w:pPr>
      <w:r>
        <w:rPr>
          <w:b/>
          <w:bCs/>
          <w:sz w:val="28"/>
          <w:szCs w:val="28"/>
        </w:rPr>
        <w:t>表</w:t>
      </w:r>
      <w:r>
        <w:rPr>
          <w:rFonts w:hint="eastAsia"/>
          <w:b/>
          <w:bCs/>
          <w:sz w:val="28"/>
          <w:szCs w:val="28"/>
        </w:rPr>
        <w:t>4</w:t>
      </w:r>
      <w:r>
        <w:rPr>
          <w:b/>
          <w:bCs/>
          <w:sz w:val="28"/>
          <w:szCs w:val="28"/>
        </w:rPr>
        <w:t xml:space="preserve"> 29</w:t>
      </w:r>
      <w:r>
        <w:rPr>
          <w:b/>
          <w:bCs/>
          <w:sz w:val="28"/>
          <w:szCs w:val="28"/>
        </w:rPr>
        <w:t>对</w:t>
      </w:r>
      <w:r>
        <w:rPr>
          <w:b/>
          <w:bCs/>
          <w:sz w:val="28"/>
          <w:szCs w:val="28"/>
        </w:rPr>
        <w:t>SSR</w:t>
      </w:r>
      <w:r>
        <w:rPr>
          <w:b/>
          <w:bCs/>
          <w:sz w:val="28"/>
          <w:szCs w:val="28"/>
        </w:rPr>
        <w:t>引物</w:t>
      </w:r>
      <w:r>
        <w:rPr>
          <w:rFonts w:hint="eastAsia"/>
          <w:b/>
          <w:bCs/>
          <w:sz w:val="28"/>
          <w:szCs w:val="28"/>
        </w:rPr>
        <w:t>对</w:t>
      </w:r>
      <w:r>
        <w:rPr>
          <w:rFonts w:hint="eastAsia"/>
          <w:b/>
          <w:bCs/>
          <w:sz w:val="28"/>
          <w:szCs w:val="28"/>
        </w:rPr>
        <w:t xml:space="preserve">18 </w:t>
      </w:r>
      <w:r>
        <w:rPr>
          <w:rFonts w:hint="eastAsia"/>
          <w:b/>
          <w:bCs/>
          <w:sz w:val="28"/>
          <w:szCs w:val="28"/>
        </w:rPr>
        <w:t>份球茎甘蓝鉴定后的条带统计</w:t>
      </w:r>
    </w:p>
    <w:tbl>
      <w:tblPr>
        <w:tblStyle w:val="af4"/>
        <w:tblW w:w="0" w:type="auto"/>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739"/>
        <w:gridCol w:w="1814"/>
        <w:gridCol w:w="7001"/>
      </w:tblGrid>
      <w:tr w:rsidR="00110E76">
        <w:trPr>
          <w:jc w:val="center"/>
        </w:trPr>
        <w:tc>
          <w:tcPr>
            <w:tcW w:w="739" w:type="dxa"/>
            <w:tcBorders>
              <w:top w:val="single" w:sz="8" w:space="0" w:color="auto"/>
              <w:bottom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序号</w:t>
            </w:r>
          </w:p>
        </w:tc>
        <w:tc>
          <w:tcPr>
            <w:tcW w:w="1814" w:type="dxa"/>
            <w:tcBorders>
              <w:top w:val="single" w:sz="8" w:space="0" w:color="auto"/>
              <w:bottom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rFonts w:hint="eastAsia"/>
                <w:color w:val="000000"/>
                <w:kern w:val="0"/>
                <w:szCs w:val="21"/>
              </w:rPr>
              <w:t>资源</w:t>
            </w:r>
          </w:p>
        </w:tc>
        <w:tc>
          <w:tcPr>
            <w:tcW w:w="7001" w:type="dxa"/>
            <w:tcBorders>
              <w:top w:val="single" w:sz="8" w:space="0" w:color="auto"/>
              <w:bottom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rFonts w:hint="eastAsia"/>
                <w:color w:val="000000"/>
                <w:kern w:val="0"/>
                <w:szCs w:val="21"/>
              </w:rPr>
              <w:t>条带记录</w:t>
            </w:r>
          </w:p>
        </w:tc>
      </w:tr>
      <w:tr w:rsidR="00110E76">
        <w:trPr>
          <w:jc w:val="center"/>
        </w:trPr>
        <w:tc>
          <w:tcPr>
            <w:tcW w:w="739" w:type="dxa"/>
            <w:tcBorders>
              <w:top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w:t>
            </w:r>
          </w:p>
        </w:tc>
        <w:tc>
          <w:tcPr>
            <w:tcW w:w="1814" w:type="dxa"/>
            <w:tcBorders>
              <w:top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天津青苤蓝</w:t>
            </w:r>
          </w:p>
        </w:tc>
        <w:tc>
          <w:tcPr>
            <w:tcW w:w="7001" w:type="dxa"/>
            <w:tcBorders>
              <w:top w:val="single" w:sz="8" w:space="0" w:color="auto"/>
            </w:tcBorders>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111000101001110100000000000000000000000001100101000000000000000000001010111000100010</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2</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天津青苤蓝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000000100001110100000000000000000000000001100111000000000001001001011010110111111011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3</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天津青苤蓝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000000000111011100000000000000000000000001100100000110000000000000001011111000011011</w:t>
            </w:r>
          </w:p>
        </w:tc>
      </w:tr>
      <w:tr w:rsidR="00110E76">
        <w:trPr>
          <w:trHeight w:val="481"/>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4</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天津青苤蓝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011000100111011100000000000000000000000011100101000000000000000001011011111000100011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5</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翠玉（水果苤蓝）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101101111001110111111101001011001001111001100101000000000000000000001011111000100111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6</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绿苤蓝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111100011001111100000100011010111001100111100101110000110110000000001110001001100111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7</w:t>
            </w:r>
          </w:p>
        </w:tc>
        <w:tc>
          <w:tcPr>
            <w:tcW w:w="1814" w:type="dxa"/>
            <w:shd w:val="clear" w:color="auto" w:fill="auto"/>
            <w:vAlign w:val="center"/>
          </w:tcPr>
          <w:p w:rsidR="00110E76" w:rsidRDefault="003706C3">
            <w:pPr>
              <w:widowControl/>
              <w:spacing w:line="360" w:lineRule="auto"/>
              <w:jc w:val="center"/>
              <w:rPr>
                <w:color w:val="000000"/>
                <w:kern w:val="0"/>
                <w:szCs w:val="21"/>
              </w:rPr>
            </w:pPr>
            <w:proofErr w:type="gramStart"/>
            <w:r>
              <w:rPr>
                <w:color w:val="000000"/>
                <w:kern w:val="0"/>
                <w:szCs w:val="21"/>
              </w:rPr>
              <w:t>绿脆苤蓝</w:t>
            </w:r>
            <w:proofErr w:type="gramEnd"/>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000000101001110100000000000000000110000001100101110000000000000000001011111001100111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8</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结头菜</w:t>
            </w:r>
          </w:p>
          <w:p w:rsidR="00110E76" w:rsidRDefault="003706C3">
            <w:pPr>
              <w:widowControl/>
              <w:spacing w:line="360" w:lineRule="auto"/>
              <w:jc w:val="center"/>
              <w:rPr>
                <w:color w:val="000000"/>
                <w:kern w:val="0"/>
                <w:szCs w:val="21"/>
              </w:rPr>
            </w:pPr>
            <w:r>
              <w:rPr>
                <w:color w:val="000000"/>
                <w:kern w:val="0"/>
                <w:szCs w:val="21"/>
              </w:rPr>
              <w:t>（青绿苤蓝）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000000000001110110001000010010101000000011100101110110110110000001011111111000100111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9</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紫苤蓝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111100111001110110000110010010101001100101100101000000000000000000001001111001100000</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10</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紫苤蓝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111100111000010110000110110100101001100110001101110000000000100000000011110000100011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11</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紫苤蓝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0000000000001101000000000000000000000000111011011100010010001000</w:t>
            </w:r>
            <w:r>
              <w:rPr>
                <w:color w:val="000000"/>
                <w:kern w:val="0"/>
                <w:szCs w:val="21"/>
              </w:rPr>
              <w:lastRenderedPageBreak/>
              <w:t>00111011111000100011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lastRenderedPageBreak/>
              <w:t>12</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T1-084</w:t>
            </w:r>
            <w:r>
              <w:rPr>
                <w:color w:val="000000"/>
                <w:kern w:val="0"/>
                <w:szCs w:val="21"/>
              </w:rPr>
              <w:t>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001100101101010110000000000010000000000001111101000100000110000000001111111000111001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13</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紫玉苤蓝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000110010000110000000000000000000000000010001101001110000001110001101011111001100011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14</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天津水果紫</w:t>
            </w:r>
            <w:proofErr w:type="gramStart"/>
            <w:r>
              <w:rPr>
                <w:color w:val="000000"/>
                <w:kern w:val="0"/>
                <w:szCs w:val="21"/>
              </w:rPr>
              <w:t>苤</w:t>
            </w:r>
            <w:proofErr w:type="gramEnd"/>
            <w:r>
              <w:rPr>
                <w:color w:val="000000"/>
                <w:kern w:val="0"/>
                <w:szCs w:val="21"/>
              </w:rPr>
              <w:t>兰</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000100101111110100000000000001001001111101101111000000000000000000111011111000111111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15</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天津</w:t>
            </w:r>
            <w:r>
              <w:rPr>
                <w:color w:val="000000"/>
                <w:kern w:val="0"/>
                <w:szCs w:val="21"/>
              </w:rPr>
              <w:t>-</w:t>
            </w:r>
            <w:r>
              <w:rPr>
                <w:color w:val="000000"/>
                <w:kern w:val="0"/>
                <w:szCs w:val="21"/>
              </w:rPr>
              <w:t>春秋青</w:t>
            </w:r>
            <w:proofErr w:type="gramStart"/>
            <w:r>
              <w:rPr>
                <w:color w:val="000000"/>
                <w:kern w:val="0"/>
                <w:szCs w:val="21"/>
              </w:rPr>
              <w:t>苤</w:t>
            </w:r>
            <w:proofErr w:type="gramEnd"/>
            <w:r>
              <w:rPr>
                <w:color w:val="000000"/>
                <w:kern w:val="0"/>
                <w:szCs w:val="21"/>
              </w:rPr>
              <w:t>兰</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000000000001110100000000000000000000000000011101000000000000000110001111111001100011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16</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春秋青</w:t>
            </w:r>
            <w:proofErr w:type="gramStart"/>
            <w:r>
              <w:rPr>
                <w:color w:val="000000"/>
                <w:kern w:val="0"/>
                <w:szCs w:val="21"/>
              </w:rPr>
              <w:t>苤</w:t>
            </w:r>
            <w:proofErr w:type="gramEnd"/>
            <w:r>
              <w:rPr>
                <w:color w:val="000000"/>
                <w:kern w:val="0"/>
                <w:szCs w:val="21"/>
              </w:rPr>
              <w:t>兰</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101101111001110111101101001011011001111100111100000110000000000000001011111001100011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17</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苆莲</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101100111001110100011110011010001001100100111010000000000000000000001011111000111011</w:t>
            </w:r>
          </w:p>
        </w:tc>
      </w:tr>
      <w:tr w:rsidR="00110E76">
        <w:trPr>
          <w:jc w:val="center"/>
        </w:trPr>
        <w:tc>
          <w:tcPr>
            <w:tcW w:w="739"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18</w:t>
            </w:r>
          </w:p>
        </w:tc>
        <w:tc>
          <w:tcPr>
            <w:tcW w:w="1814"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紫苤蓝</w:t>
            </w:r>
          </w:p>
        </w:tc>
        <w:tc>
          <w:tcPr>
            <w:tcW w:w="7001" w:type="dxa"/>
            <w:shd w:val="clear" w:color="auto" w:fill="auto"/>
            <w:vAlign w:val="center"/>
          </w:tcPr>
          <w:p w:rsidR="00110E76" w:rsidRDefault="003706C3">
            <w:pPr>
              <w:widowControl/>
              <w:spacing w:line="360" w:lineRule="auto"/>
              <w:jc w:val="center"/>
              <w:rPr>
                <w:color w:val="000000"/>
                <w:kern w:val="0"/>
                <w:szCs w:val="21"/>
              </w:rPr>
            </w:pPr>
            <w:r>
              <w:rPr>
                <w:color w:val="000000"/>
                <w:kern w:val="0"/>
                <w:szCs w:val="21"/>
              </w:rPr>
              <w:t>101101111001110011111111001011001001111110111110000110000000000001101111111000100011</w:t>
            </w:r>
          </w:p>
        </w:tc>
      </w:tr>
    </w:tbl>
    <w:p w:rsidR="00110E76" w:rsidRDefault="003706C3">
      <w:pPr>
        <w:ind w:firstLineChars="200" w:firstLine="643"/>
        <w:outlineLvl w:val="1"/>
        <w:rPr>
          <w:rFonts w:ascii="楷体" w:eastAsia="楷体" w:hAnsi="楷体" w:cs="楷体"/>
          <w:b/>
          <w:bCs/>
          <w:sz w:val="32"/>
          <w:szCs w:val="32"/>
        </w:rPr>
      </w:pPr>
      <w:r>
        <w:rPr>
          <w:rFonts w:ascii="楷体" w:eastAsia="楷体" w:hAnsi="楷体" w:cs="楷体" w:hint="eastAsia"/>
          <w:b/>
          <w:bCs/>
          <w:sz w:val="32"/>
          <w:szCs w:val="32"/>
        </w:rPr>
        <w:t>（五）判定方法</w:t>
      </w:r>
    </w:p>
    <w:p w:rsidR="00110E76" w:rsidRDefault="003706C3">
      <w:pPr>
        <w:widowControl/>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资源鉴定包括对两个及两个以上的资源同时进行检测，由带型数据赋予的数字化指纹，可单独或联合使用的标记鉴定材料的异同，具体如下：</w:t>
      </w:r>
    </w:p>
    <w:p w:rsidR="00110E76" w:rsidRDefault="003706C3">
      <w:pPr>
        <w:widowControl/>
        <w:numPr>
          <w:ilvl w:val="0"/>
          <w:numId w:val="5"/>
        </w:numPr>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当样品间差异位点数</w:t>
      </w:r>
      <w:r>
        <w:rPr>
          <w:rFonts w:eastAsia="方正仿宋_GB2312"/>
          <w:color w:val="000000"/>
          <w:kern w:val="0"/>
          <w:sz w:val="32"/>
          <w:szCs w:val="32"/>
        </w:rPr>
        <w:t>≥2</w:t>
      </w:r>
      <w:r>
        <w:rPr>
          <w:rFonts w:eastAsia="方正仿宋_GB2312"/>
          <w:color w:val="000000"/>
          <w:kern w:val="0"/>
          <w:sz w:val="32"/>
          <w:szCs w:val="32"/>
        </w:rPr>
        <w:t>，判定为不同资源；</w:t>
      </w:r>
      <w:r>
        <w:rPr>
          <w:rFonts w:eastAsia="方正仿宋_GB2312"/>
          <w:color w:val="000000"/>
          <w:kern w:val="0"/>
          <w:sz w:val="32"/>
          <w:szCs w:val="32"/>
        </w:rPr>
        <w:t xml:space="preserve"> </w:t>
      </w:r>
    </w:p>
    <w:p w:rsidR="00110E76" w:rsidRDefault="003706C3">
      <w:pPr>
        <w:widowControl/>
        <w:numPr>
          <w:ilvl w:val="0"/>
          <w:numId w:val="5"/>
        </w:numPr>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当样品间差异位点数＝</w:t>
      </w:r>
      <w:r>
        <w:rPr>
          <w:rFonts w:eastAsia="方正仿宋_GB2312"/>
          <w:color w:val="000000"/>
          <w:kern w:val="0"/>
          <w:sz w:val="32"/>
          <w:szCs w:val="32"/>
        </w:rPr>
        <w:t>1</w:t>
      </w:r>
      <w:r>
        <w:rPr>
          <w:rFonts w:eastAsia="方正仿宋_GB2312"/>
          <w:color w:val="000000"/>
          <w:kern w:val="0"/>
          <w:sz w:val="32"/>
          <w:szCs w:val="32"/>
        </w:rPr>
        <w:t>，判定为相似资源；</w:t>
      </w:r>
    </w:p>
    <w:p w:rsidR="00110E76" w:rsidRDefault="003706C3">
      <w:pPr>
        <w:widowControl/>
        <w:numPr>
          <w:ilvl w:val="0"/>
          <w:numId w:val="5"/>
        </w:numPr>
        <w:autoSpaceDE w:val="0"/>
        <w:autoSpaceDN w:val="0"/>
        <w:spacing w:line="576" w:lineRule="exact"/>
        <w:ind w:firstLineChars="200" w:firstLine="640"/>
        <w:rPr>
          <w:rFonts w:eastAsia="方正仿宋_GB2312"/>
          <w:color w:val="000000"/>
          <w:kern w:val="0"/>
          <w:sz w:val="32"/>
          <w:szCs w:val="32"/>
        </w:rPr>
      </w:pPr>
      <w:r>
        <w:rPr>
          <w:rFonts w:eastAsia="方正仿宋_GB2312"/>
          <w:color w:val="000000"/>
          <w:kern w:val="0"/>
          <w:sz w:val="32"/>
          <w:szCs w:val="32"/>
        </w:rPr>
        <w:t>当样品间差异位点数＝</w:t>
      </w:r>
      <w:r>
        <w:rPr>
          <w:rFonts w:eastAsia="方正仿宋_GB2312"/>
          <w:color w:val="000000"/>
          <w:kern w:val="0"/>
          <w:sz w:val="32"/>
          <w:szCs w:val="32"/>
        </w:rPr>
        <w:t>0</w:t>
      </w:r>
      <w:r>
        <w:rPr>
          <w:rFonts w:eastAsia="方正仿宋_GB2312"/>
          <w:color w:val="000000"/>
          <w:kern w:val="0"/>
          <w:sz w:val="32"/>
          <w:szCs w:val="32"/>
        </w:rPr>
        <w:t>，判定为疑似相同资源。</w:t>
      </w:r>
    </w:p>
    <w:p w:rsidR="00110E76" w:rsidRDefault="003706C3">
      <w:pPr>
        <w:widowControl/>
        <w:autoSpaceDE w:val="0"/>
        <w:autoSpaceDN w:val="0"/>
        <w:spacing w:beforeLines="50" w:before="156" w:afterLines="50" w:after="156" w:line="576" w:lineRule="exact"/>
        <w:ind w:firstLineChars="200" w:firstLine="640"/>
        <w:rPr>
          <w:rFonts w:eastAsia="方正仿宋_GB2312"/>
          <w:color w:val="000000"/>
          <w:kern w:val="0"/>
          <w:sz w:val="32"/>
          <w:szCs w:val="32"/>
        </w:rPr>
      </w:pPr>
      <w:r>
        <w:rPr>
          <w:rFonts w:eastAsia="方正仿宋_GB2312"/>
          <w:color w:val="000000"/>
          <w:kern w:val="0"/>
          <w:sz w:val="32"/>
          <w:szCs w:val="32"/>
        </w:rPr>
        <w:t>对</w:t>
      </w:r>
      <w:r>
        <w:rPr>
          <w:rFonts w:eastAsia="方正仿宋_GB2312"/>
          <w:color w:val="000000"/>
          <w:kern w:val="0"/>
          <w:sz w:val="32"/>
          <w:szCs w:val="32"/>
        </w:rPr>
        <w:t>2</w:t>
      </w:r>
      <w:r>
        <w:rPr>
          <w:rFonts w:eastAsia="方正仿宋_GB2312"/>
          <w:color w:val="000000"/>
          <w:kern w:val="0"/>
          <w:sz w:val="32"/>
          <w:szCs w:val="32"/>
        </w:rPr>
        <w:t>和</w:t>
      </w:r>
      <w:r>
        <w:rPr>
          <w:rFonts w:eastAsia="方正仿宋_GB2312"/>
          <w:color w:val="000000"/>
          <w:kern w:val="0"/>
          <w:sz w:val="32"/>
          <w:szCs w:val="32"/>
        </w:rPr>
        <w:t>3</w:t>
      </w:r>
      <w:r>
        <w:rPr>
          <w:rFonts w:eastAsia="方正仿宋_GB2312"/>
          <w:color w:val="000000"/>
          <w:kern w:val="0"/>
          <w:sz w:val="32"/>
          <w:szCs w:val="32"/>
        </w:rPr>
        <w:t>的两种情况，按照</w:t>
      </w:r>
      <w:r>
        <w:rPr>
          <w:rFonts w:eastAsia="方正仿宋_GB2312"/>
          <w:color w:val="000000"/>
          <w:kern w:val="0"/>
          <w:sz w:val="32"/>
          <w:szCs w:val="32"/>
        </w:rPr>
        <w:t>GB/T 19557.1</w:t>
      </w:r>
      <w:r>
        <w:rPr>
          <w:rFonts w:eastAsia="方正仿宋_GB2312"/>
          <w:color w:val="000000"/>
          <w:kern w:val="0"/>
          <w:sz w:val="32"/>
          <w:szCs w:val="32"/>
        </w:rPr>
        <w:t>疑似相同的原则进行田间试验，确定资源在形态性状上是否存在明显差异。本研究中未出现条带完全一致的材料。</w:t>
      </w:r>
    </w:p>
    <w:p w:rsidR="00110E76" w:rsidRDefault="003706C3">
      <w:pPr>
        <w:spacing w:line="480" w:lineRule="exact"/>
        <w:outlineLvl w:val="0"/>
        <w:rPr>
          <w:rFonts w:eastAsia="黑体"/>
          <w:bCs/>
          <w:sz w:val="32"/>
          <w:szCs w:val="32"/>
        </w:rPr>
      </w:pPr>
      <w:r>
        <w:rPr>
          <w:rFonts w:eastAsia="黑体"/>
          <w:bCs/>
          <w:sz w:val="32"/>
          <w:szCs w:val="32"/>
        </w:rPr>
        <w:t>六、重大意见分歧的处理依据结果</w:t>
      </w:r>
    </w:p>
    <w:p w:rsidR="00110E76" w:rsidRDefault="003706C3">
      <w:pPr>
        <w:spacing w:line="576" w:lineRule="exact"/>
        <w:ind w:firstLineChars="200" w:firstLine="640"/>
        <w:rPr>
          <w:rFonts w:eastAsia="方正仿宋_GB2312"/>
          <w:kern w:val="0"/>
          <w:sz w:val="32"/>
          <w:szCs w:val="32"/>
        </w:rPr>
      </w:pPr>
      <w:r>
        <w:rPr>
          <w:rFonts w:eastAsia="方正仿宋_GB2312"/>
          <w:kern w:val="0"/>
          <w:sz w:val="32"/>
          <w:szCs w:val="32"/>
        </w:rPr>
        <w:lastRenderedPageBreak/>
        <w:t>本标准在广泛征求意见的基础上制定，未产生重大分歧意见。本标准在征求意见阶段，</w:t>
      </w:r>
      <w:r>
        <w:rPr>
          <w:rFonts w:eastAsia="方正仿宋_GB2312"/>
          <w:kern w:val="0"/>
          <w:sz w:val="32"/>
          <w:szCs w:val="32"/>
        </w:rPr>
        <w:t>5</w:t>
      </w:r>
      <w:r>
        <w:rPr>
          <w:rFonts w:eastAsia="方正仿宋_GB2312"/>
          <w:kern w:val="0"/>
          <w:sz w:val="32"/>
          <w:szCs w:val="32"/>
        </w:rPr>
        <w:t>家科研单位意见</w:t>
      </w:r>
      <w:r>
        <w:rPr>
          <w:rFonts w:eastAsia="方正仿宋_GB2312"/>
          <w:kern w:val="0"/>
          <w:sz w:val="32"/>
          <w:szCs w:val="32"/>
        </w:rPr>
        <w:t>27</w:t>
      </w:r>
      <w:r>
        <w:rPr>
          <w:rFonts w:eastAsia="方正仿宋_GB2312"/>
          <w:kern w:val="0"/>
          <w:sz w:val="32"/>
          <w:szCs w:val="32"/>
        </w:rPr>
        <w:t>个，全部采纳；在标准审查阶段，</w:t>
      </w:r>
      <w:r>
        <w:rPr>
          <w:rFonts w:eastAsia="方正仿宋_GB2312"/>
          <w:kern w:val="0"/>
          <w:sz w:val="32"/>
          <w:szCs w:val="32"/>
        </w:rPr>
        <w:t>5</w:t>
      </w:r>
      <w:r>
        <w:rPr>
          <w:rFonts w:eastAsia="方正仿宋_GB2312"/>
          <w:kern w:val="0"/>
          <w:sz w:val="32"/>
          <w:szCs w:val="32"/>
        </w:rPr>
        <w:t>家单位专家提出意见</w:t>
      </w:r>
      <w:r>
        <w:rPr>
          <w:rFonts w:eastAsia="方正仿宋_GB2312"/>
          <w:kern w:val="0"/>
          <w:sz w:val="32"/>
          <w:szCs w:val="32"/>
        </w:rPr>
        <w:t>14</w:t>
      </w:r>
      <w:r>
        <w:rPr>
          <w:rFonts w:eastAsia="方正仿宋_GB2312"/>
          <w:kern w:val="0"/>
          <w:sz w:val="32"/>
          <w:szCs w:val="32"/>
        </w:rPr>
        <w:t>个，全部采纳。</w:t>
      </w:r>
    </w:p>
    <w:p w:rsidR="00110E76" w:rsidRDefault="003706C3">
      <w:pPr>
        <w:spacing w:line="480" w:lineRule="exact"/>
        <w:outlineLvl w:val="0"/>
        <w:rPr>
          <w:rFonts w:eastAsia="黑体"/>
          <w:bCs/>
          <w:sz w:val="32"/>
          <w:szCs w:val="32"/>
        </w:rPr>
      </w:pPr>
      <w:r>
        <w:rPr>
          <w:rFonts w:eastAsia="黑体"/>
          <w:bCs/>
          <w:sz w:val="32"/>
          <w:szCs w:val="32"/>
        </w:rPr>
        <w:t>七、贯彻实施该标准的要求、措施建议</w:t>
      </w:r>
    </w:p>
    <w:p w:rsidR="00110E76" w:rsidRDefault="003706C3">
      <w:pPr>
        <w:spacing w:line="576" w:lineRule="exact"/>
        <w:ind w:firstLineChars="200" w:firstLine="640"/>
        <w:outlineLvl w:val="0"/>
        <w:rPr>
          <w:rFonts w:eastAsia="方正仿宋_GB2312"/>
          <w:sz w:val="32"/>
          <w:szCs w:val="32"/>
        </w:rPr>
      </w:pPr>
      <w:r>
        <w:rPr>
          <w:rFonts w:eastAsia="方正仿宋_GB2312"/>
          <w:sz w:val="32"/>
          <w:szCs w:val="32"/>
        </w:rPr>
        <w:t>为贯彻实施青海省《球茎甘蓝种质资源鉴定技术规程</w:t>
      </w:r>
      <w:r>
        <w:rPr>
          <w:rFonts w:eastAsia="方正仿宋_GB2312"/>
          <w:sz w:val="32"/>
          <w:szCs w:val="32"/>
        </w:rPr>
        <w:t xml:space="preserve"> SSR</w:t>
      </w:r>
      <w:r>
        <w:rPr>
          <w:rFonts w:eastAsia="方正仿宋_GB2312"/>
          <w:sz w:val="32"/>
          <w:szCs w:val="32"/>
        </w:rPr>
        <w:t>分子标记法》团体标准，建议采取以下措施：一是加强技术培训，组织州县农技人员和科研单位开展标准化操作培训，确保</w:t>
      </w:r>
      <w:r>
        <w:rPr>
          <w:rFonts w:eastAsia="方正仿宋_GB2312"/>
          <w:sz w:val="32"/>
          <w:szCs w:val="32"/>
        </w:rPr>
        <w:t>SSR</w:t>
      </w:r>
      <w:r>
        <w:rPr>
          <w:rFonts w:eastAsia="方正仿宋_GB2312"/>
          <w:sz w:val="32"/>
          <w:szCs w:val="32"/>
        </w:rPr>
        <w:t>分子标记技术的规范应用；二是建立质量控制体系，制定从样品采集、</w:t>
      </w:r>
      <w:r>
        <w:rPr>
          <w:rFonts w:eastAsia="方正仿宋_GB2312"/>
          <w:sz w:val="32"/>
          <w:szCs w:val="32"/>
        </w:rPr>
        <w:t>DNA</w:t>
      </w:r>
      <w:r>
        <w:rPr>
          <w:rFonts w:eastAsia="方正仿宋_GB2312"/>
          <w:sz w:val="32"/>
          <w:szCs w:val="32"/>
        </w:rPr>
        <w:t>提取到数据分析的全流程质控标准，并在省农科院设立基准实验室进行方法验证；三是推动资源共享，构建球茎甘蓝种质资源</w:t>
      </w:r>
      <w:r>
        <w:rPr>
          <w:rFonts w:eastAsia="方正仿宋_GB2312"/>
          <w:sz w:val="32"/>
          <w:szCs w:val="32"/>
        </w:rPr>
        <w:t>SSR</w:t>
      </w:r>
      <w:r>
        <w:rPr>
          <w:rFonts w:eastAsia="方正仿宋_GB2312"/>
          <w:sz w:val="32"/>
          <w:szCs w:val="32"/>
        </w:rPr>
        <w:t>分子数据库，实现检测数据和遗传信息的数字化管理；四是强化政策保障，将</w:t>
      </w:r>
      <w:r>
        <w:rPr>
          <w:rFonts w:eastAsia="方正仿宋_GB2312"/>
          <w:sz w:val="32"/>
          <w:szCs w:val="32"/>
        </w:rPr>
        <w:t>SSR</w:t>
      </w:r>
      <w:r>
        <w:rPr>
          <w:rFonts w:eastAsia="方正仿宋_GB2312"/>
          <w:sz w:val="32"/>
          <w:szCs w:val="32"/>
        </w:rPr>
        <w:t>分子鉴定结果纳入资源鉴定检测体系；同时建议后续开发简便检测试剂盒，适应基层实验室需求，并定期组织标准实施效果评估，不断完善技术规程，为球茎甘蓝种质资源的保护与利用提供有力支撑。</w:t>
      </w:r>
    </w:p>
    <w:p w:rsidR="00110E76" w:rsidRDefault="003706C3">
      <w:pPr>
        <w:spacing w:line="480" w:lineRule="exact"/>
        <w:outlineLvl w:val="0"/>
        <w:rPr>
          <w:rFonts w:eastAsia="黑体"/>
          <w:bCs/>
          <w:sz w:val="32"/>
          <w:szCs w:val="32"/>
        </w:rPr>
      </w:pPr>
      <w:r>
        <w:rPr>
          <w:rFonts w:eastAsia="黑体"/>
          <w:bCs/>
          <w:sz w:val="32"/>
          <w:szCs w:val="32"/>
        </w:rPr>
        <w:t>八、预期的经济效益及社会效益</w:t>
      </w:r>
    </w:p>
    <w:p w:rsidR="00110E76" w:rsidRDefault="003706C3">
      <w:pPr>
        <w:spacing w:line="576" w:lineRule="exact"/>
        <w:ind w:firstLineChars="200" w:firstLine="640"/>
        <w:rPr>
          <w:rFonts w:eastAsia="方正仿宋_GB2312"/>
          <w:sz w:val="32"/>
          <w:szCs w:val="32"/>
        </w:rPr>
      </w:pPr>
      <w:r>
        <w:rPr>
          <w:rFonts w:eastAsia="方正仿宋_GB2312"/>
          <w:sz w:val="32"/>
          <w:szCs w:val="32"/>
        </w:rPr>
        <w:t>本标准是项目组在西宁市经过严格的科学严谨的研究结合项目</w:t>
      </w:r>
      <w:proofErr w:type="gramStart"/>
      <w:r>
        <w:rPr>
          <w:rFonts w:eastAsia="方正仿宋_GB2312"/>
          <w:sz w:val="32"/>
          <w:szCs w:val="32"/>
        </w:rPr>
        <w:t>组试验</w:t>
      </w:r>
      <w:proofErr w:type="gramEnd"/>
      <w:r>
        <w:rPr>
          <w:rFonts w:eastAsia="方正仿宋_GB2312"/>
          <w:sz w:val="32"/>
          <w:szCs w:val="32"/>
        </w:rPr>
        <w:t>研究成果，根据球茎甘蓝种质资源鉴定的实际情况制定的技术规范。规范用于生产后，预计球茎甘蓝种质资源鉴定准确率提升至</w:t>
      </w:r>
      <w:r>
        <w:rPr>
          <w:rFonts w:eastAsia="方正仿宋_GB2312"/>
          <w:sz w:val="32"/>
          <w:szCs w:val="32"/>
        </w:rPr>
        <w:t>85%</w:t>
      </w:r>
      <w:r>
        <w:rPr>
          <w:rFonts w:eastAsia="方正仿宋_GB2312"/>
          <w:sz w:val="32"/>
          <w:szCs w:val="32"/>
        </w:rPr>
        <w:t>。规程的实施，可以切实发挥作用。</w:t>
      </w:r>
    </w:p>
    <w:p w:rsidR="00110E76" w:rsidRDefault="00110E76">
      <w:pPr>
        <w:rPr>
          <w:rFonts w:eastAsia="仿宋_GB2312"/>
          <w:kern w:val="0"/>
          <w:sz w:val="32"/>
          <w:szCs w:val="32"/>
        </w:rPr>
      </w:pPr>
    </w:p>
    <w:p w:rsidR="00110E76" w:rsidRDefault="003706C3">
      <w:pPr>
        <w:tabs>
          <w:tab w:val="left" w:pos="360"/>
        </w:tabs>
        <w:jc w:val="left"/>
        <w:rPr>
          <w:rFonts w:eastAsia="仿宋_GB2312"/>
          <w:kern w:val="0"/>
          <w:sz w:val="32"/>
          <w:szCs w:val="32"/>
        </w:rPr>
      </w:pPr>
      <w:r>
        <w:rPr>
          <w:rFonts w:eastAsia="仿宋_GB2312"/>
          <w:kern w:val="0"/>
          <w:sz w:val="32"/>
          <w:szCs w:val="32"/>
        </w:rPr>
        <w:lastRenderedPageBreak/>
        <w:t>《</w:t>
      </w:r>
      <w:r>
        <w:rPr>
          <w:rFonts w:eastAsia="仿宋_GB2312" w:hint="eastAsia"/>
          <w:kern w:val="0"/>
          <w:sz w:val="32"/>
          <w:szCs w:val="32"/>
        </w:rPr>
        <w:t>球茎甘蓝</w:t>
      </w:r>
      <w:r>
        <w:rPr>
          <w:rFonts w:eastAsia="仿宋_GB2312"/>
          <w:kern w:val="0"/>
          <w:sz w:val="32"/>
          <w:szCs w:val="32"/>
        </w:rPr>
        <w:t>种质资源鉴定技术规程</w:t>
      </w:r>
      <w:r>
        <w:rPr>
          <w:rFonts w:eastAsia="仿宋_GB2312"/>
          <w:kern w:val="0"/>
          <w:sz w:val="32"/>
          <w:szCs w:val="32"/>
        </w:rPr>
        <w:t xml:space="preserve"> SSR</w:t>
      </w:r>
      <w:r>
        <w:rPr>
          <w:rFonts w:eastAsia="仿宋_GB2312"/>
          <w:kern w:val="0"/>
          <w:sz w:val="32"/>
          <w:szCs w:val="32"/>
        </w:rPr>
        <w:t>分子标记法》标准起草小组</w:t>
      </w:r>
    </w:p>
    <w:p w:rsidR="00110E76" w:rsidRDefault="003706C3">
      <w:pPr>
        <w:tabs>
          <w:tab w:val="left" w:pos="360"/>
        </w:tabs>
        <w:jc w:val="right"/>
        <w:rPr>
          <w:rFonts w:eastAsia="仿宋_GB2312"/>
          <w:kern w:val="0"/>
          <w:sz w:val="32"/>
          <w:szCs w:val="32"/>
        </w:rPr>
      </w:pPr>
      <w:r>
        <w:rPr>
          <w:rFonts w:eastAsia="仿宋_GB2312"/>
          <w:kern w:val="0"/>
          <w:sz w:val="32"/>
          <w:szCs w:val="32"/>
        </w:rPr>
        <w:t xml:space="preserve">                       </w:t>
      </w:r>
      <w:r>
        <w:rPr>
          <w:rFonts w:eastAsia="仿宋_GB2312"/>
          <w:kern w:val="0"/>
          <w:sz w:val="32"/>
          <w:szCs w:val="32"/>
        </w:rPr>
        <w:t>二〇二</w:t>
      </w:r>
      <w:r>
        <w:rPr>
          <w:rFonts w:eastAsia="仿宋_GB2312" w:hint="eastAsia"/>
          <w:kern w:val="0"/>
          <w:sz w:val="32"/>
          <w:szCs w:val="32"/>
        </w:rPr>
        <w:t>六</w:t>
      </w:r>
      <w:r>
        <w:rPr>
          <w:rFonts w:eastAsia="仿宋_GB2312"/>
          <w:kern w:val="0"/>
          <w:sz w:val="32"/>
          <w:szCs w:val="32"/>
        </w:rPr>
        <w:t>年</w:t>
      </w:r>
      <w:r>
        <w:rPr>
          <w:rFonts w:eastAsia="仿宋_GB2312" w:hint="eastAsia"/>
          <w:kern w:val="0"/>
          <w:sz w:val="32"/>
          <w:szCs w:val="32"/>
        </w:rPr>
        <w:t>三</w:t>
      </w:r>
      <w:r>
        <w:rPr>
          <w:rFonts w:eastAsia="仿宋_GB2312"/>
          <w:kern w:val="0"/>
          <w:sz w:val="32"/>
          <w:szCs w:val="32"/>
        </w:rPr>
        <w:t>月</w:t>
      </w:r>
    </w:p>
    <w:p w:rsidR="00110E76" w:rsidRDefault="003706C3">
      <w:pPr>
        <w:rPr>
          <w:rFonts w:eastAsia="仿宋_GB2312"/>
          <w:sz w:val="32"/>
          <w:szCs w:val="32"/>
        </w:rPr>
      </w:pPr>
      <w:r>
        <w:rPr>
          <w:rFonts w:eastAsia="仿宋_GB2312"/>
          <w:sz w:val="32"/>
          <w:szCs w:val="32"/>
        </w:rPr>
        <w:br w:type="page"/>
      </w:r>
    </w:p>
    <w:p w:rsidR="00110E76" w:rsidRDefault="003706C3">
      <w:pPr>
        <w:spacing w:beforeLines="50" w:before="156" w:afterLines="50" w:after="156"/>
        <w:jc w:val="left"/>
        <w:outlineLvl w:val="0"/>
        <w:rPr>
          <w:rFonts w:ascii="宋体" w:hAnsi="宋体" w:cs="宋体"/>
          <w:szCs w:val="21"/>
        </w:rPr>
      </w:pPr>
      <w:r>
        <w:rPr>
          <w:rFonts w:ascii="宋体" w:hAnsi="宋体" w:cs="宋体" w:hint="eastAsia"/>
          <w:szCs w:val="21"/>
        </w:rPr>
        <w:lastRenderedPageBreak/>
        <w:t>附件1</w:t>
      </w:r>
    </w:p>
    <w:p w:rsidR="00110E76" w:rsidRDefault="003706C3">
      <w:pPr>
        <w:spacing w:beforeLines="50" w:before="156" w:afterLines="50" w:after="156"/>
        <w:jc w:val="center"/>
        <w:rPr>
          <w:rFonts w:ascii="黑体" w:eastAsia="黑体"/>
          <w:szCs w:val="21"/>
        </w:rPr>
      </w:pPr>
      <w:r>
        <w:rPr>
          <w:rFonts w:ascii="黑体" w:eastAsia="黑体" w:hint="eastAsia"/>
          <w:szCs w:val="21"/>
        </w:rPr>
        <w:t>团体标准征求意见汇总处理表</w:t>
      </w:r>
    </w:p>
    <w:p w:rsidR="00110E76" w:rsidRDefault="003706C3">
      <w:pPr>
        <w:rPr>
          <w:rFonts w:ascii="宋体" w:hAnsi="宋体"/>
          <w:kern w:val="0"/>
          <w:szCs w:val="21"/>
        </w:rPr>
      </w:pPr>
      <w:r>
        <w:rPr>
          <w:rFonts w:ascii="宋体" w:hAnsi="宋体" w:hint="eastAsia"/>
          <w:kern w:val="0"/>
          <w:szCs w:val="21"/>
        </w:rPr>
        <w:t>标准名称：球茎甘蓝种质资源鉴定技术规程 SSR分子标记法</w:t>
      </w:r>
    </w:p>
    <w:p w:rsidR="00110E76" w:rsidRDefault="003706C3">
      <w:pPr>
        <w:rPr>
          <w:rFonts w:ascii="宋体" w:hAnsi="宋体"/>
          <w:kern w:val="0"/>
          <w:szCs w:val="21"/>
        </w:rPr>
      </w:pPr>
      <w:r>
        <w:rPr>
          <w:rFonts w:ascii="宋体" w:hAnsi="宋体" w:hint="eastAsia"/>
          <w:kern w:val="0"/>
          <w:szCs w:val="21"/>
        </w:rPr>
        <w:t>承办人：任延靖、文军琴、邵登魁、魏廷珍                         联系电话：18097445536</w:t>
      </w:r>
    </w:p>
    <w:p w:rsidR="00110E76" w:rsidRDefault="003706C3">
      <w:pPr>
        <w:widowControl/>
        <w:tabs>
          <w:tab w:val="center" w:pos="4201"/>
          <w:tab w:val="right" w:leader="dot" w:pos="9298"/>
        </w:tabs>
        <w:autoSpaceDE w:val="0"/>
        <w:autoSpaceDN w:val="0"/>
        <w:rPr>
          <w:rFonts w:ascii="宋体" w:hAnsi="宋体"/>
          <w:kern w:val="0"/>
          <w:szCs w:val="21"/>
        </w:rPr>
      </w:pPr>
      <w:r>
        <w:rPr>
          <w:rFonts w:ascii="宋体" w:hAnsi="宋体" w:hint="eastAsia"/>
          <w:kern w:val="0"/>
          <w:szCs w:val="21"/>
        </w:rPr>
        <w:t>标准起草单位：青海大学、青海省农林科学院、西宁市蔬菜技术服务中心</w:t>
      </w:r>
    </w:p>
    <w:p w:rsidR="00110E76" w:rsidRDefault="003706C3">
      <w:pPr>
        <w:widowControl/>
        <w:tabs>
          <w:tab w:val="center" w:pos="4201"/>
          <w:tab w:val="right" w:leader="dot" w:pos="9298"/>
        </w:tabs>
        <w:autoSpaceDE w:val="0"/>
        <w:autoSpaceDN w:val="0"/>
        <w:rPr>
          <w:rFonts w:ascii="宋体" w:hAnsi="宋体"/>
          <w:kern w:val="0"/>
          <w:szCs w:val="21"/>
        </w:rPr>
      </w:pPr>
      <w:r>
        <w:rPr>
          <w:rFonts w:ascii="宋体" w:hAnsi="宋体" w:hint="eastAsia"/>
          <w:kern w:val="0"/>
          <w:szCs w:val="21"/>
        </w:rPr>
        <w:t>填写日期：2025年4月15日        共2页</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252"/>
        <w:gridCol w:w="3589"/>
        <w:gridCol w:w="2202"/>
        <w:gridCol w:w="1696"/>
      </w:tblGrid>
      <w:tr w:rsidR="00110E76">
        <w:trPr>
          <w:trHeight w:val="920"/>
        </w:trPr>
        <w:tc>
          <w:tcPr>
            <w:tcW w:w="621" w:type="dxa"/>
            <w:shd w:val="clear" w:color="auto" w:fill="auto"/>
            <w:vAlign w:val="center"/>
          </w:tcPr>
          <w:p w:rsidR="00110E76" w:rsidRDefault="003706C3">
            <w:pPr>
              <w:jc w:val="center"/>
              <w:rPr>
                <w:rFonts w:eastAsiaTheme="minorEastAsia"/>
                <w:szCs w:val="21"/>
              </w:rPr>
            </w:pPr>
            <w:r>
              <w:rPr>
                <w:rFonts w:eastAsiaTheme="minorEastAsia"/>
                <w:szCs w:val="21"/>
              </w:rPr>
              <w:t>序号</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标准的章、条编号</w:t>
            </w:r>
          </w:p>
        </w:tc>
        <w:tc>
          <w:tcPr>
            <w:tcW w:w="3589" w:type="dxa"/>
            <w:shd w:val="clear" w:color="auto" w:fill="auto"/>
            <w:vAlign w:val="center"/>
          </w:tcPr>
          <w:p w:rsidR="00110E76" w:rsidRDefault="003706C3">
            <w:pPr>
              <w:jc w:val="center"/>
              <w:rPr>
                <w:rFonts w:eastAsiaTheme="minorEastAsia"/>
                <w:szCs w:val="21"/>
              </w:rPr>
            </w:pPr>
            <w:r>
              <w:rPr>
                <w:rFonts w:eastAsiaTheme="minorEastAsia"/>
                <w:szCs w:val="21"/>
              </w:rPr>
              <w:t>意见内容</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提出单位（人员）</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处理意见及理由</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szCs w:val="21"/>
              </w:rPr>
              <w:t>1</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3.1</w:t>
            </w:r>
            <w:r>
              <w:rPr>
                <w:rFonts w:eastAsiaTheme="minorEastAsia"/>
                <w:szCs w:val="21"/>
              </w:rPr>
              <w:t>、</w:t>
            </w:r>
            <w:r>
              <w:rPr>
                <w:rFonts w:eastAsiaTheme="minorEastAsia"/>
                <w:szCs w:val="21"/>
              </w:rPr>
              <w:t>3.2</w:t>
            </w:r>
          </w:p>
        </w:tc>
        <w:tc>
          <w:tcPr>
            <w:tcW w:w="3589" w:type="dxa"/>
            <w:shd w:val="clear" w:color="auto" w:fill="auto"/>
            <w:vAlign w:val="center"/>
          </w:tcPr>
          <w:p w:rsidR="00110E76" w:rsidRDefault="003706C3">
            <w:pPr>
              <w:rPr>
                <w:rFonts w:eastAsiaTheme="minorEastAsia"/>
                <w:szCs w:val="21"/>
              </w:rPr>
            </w:pPr>
            <w:r>
              <w:rPr>
                <w:rFonts w:eastAsiaTheme="minorEastAsia"/>
                <w:szCs w:val="21"/>
              </w:rPr>
              <w:t>“</w:t>
            </w:r>
            <w:r>
              <w:rPr>
                <w:rFonts w:eastAsiaTheme="minorEastAsia"/>
                <w:szCs w:val="21"/>
              </w:rPr>
              <w:t>引物</w:t>
            </w:r>
            <w:r>
              <w:rPr>
                <w:rFonts w:eastAsiaTheme="minorEastAsia"/>
                <w:szCs w:val="21"/>
              </w:rPr>
              <w:t>”</w:t>
            </w:r>
            <w:r>
              <w:rPr>
                <w:rFonts w:eastAsiaTheme="minorEastAsia"/>
                <w:szCs w:val="21"/>
              </w:rPr>
              <w:t>和</w:t>
            </w:r>
            <w:r>
              <w:rPr>
                <w:rFonts w:eastAsiaTheme="minorEastAsia"/>
                <w:szCs w:val="21"/>
              </w:rPr>
              <w:t>“PCR”</w:t>
            </w:r>
            <w:r>
              <w:rPr>
                <w:rFonts w:eastAsiaTheme="minorEastAsia"/>
                <w:szCs w:val="21"/>
              </w:rPr>
              <w:t>概念现在大家普遍认知，建议删除（可在初审会上讨论）。</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中国科学院西北高原生物研究所</w:t>
            </w:r>
            <w:r>
              <w:rPr>
                <w:rFonts w:eastAsiaTheme="minorEastAsia" w:hint="eastAsia"/>
                <w:szCs w:val="21"/>
              </w:rPr>
              <w:t>（</w:t>
            </w:r>
            <w:r>
              <w:rPr>
                <w:rFonts w:eastAsiaTheme="minorEastAsia"/>
                <w:szCs w:val="21"/>
              </w:rPr>
              <w:t>陈志国</w:t>
            </w:r>
            <w:r>
              <w:rPr>
                <w:rFonts w:eastAsiaTheme="minorEastAsia" w:hint="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hint="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szCs w:val="21"/>
              </w:rPr>
              <w:t>2</w:t>
            </w:r>
          </w:p>
        </w:tc>
        <w:tc>
          <w:tcPr>
            <w:tcW w:w="1252" w:type="dxa"/>
            <w:shd w:val="clear" w:color="auto" w:fill="auto"/>
            <w:vAlign w:val="center"/>
          </w:tcPr>
          <w:p w:rsidR="00110E76" w:rsidRDefault="00110E76">
            <w:pPr>
              <w:jc w:val="center"/>
              <w:rPr>
                <w:rFonts w:eastAsiaTheme="minorEastAsia"/>
                <w:szCs w:val="21"/>
              </w:rPr>
            </w:pPr>
          </w:p>
        </w:tc>
        <w:tc>
          <w:tcPr>
            <w:tcW w:w="3589" w:type="dxa"/>
            <w:shd w:val="clear" w:color="auto" w:fill="auto"/>
            <w:vAlign w:val="center"/>
          </w:tcPr>
          <w:p w:rsidR="00110E76" w:rsidRDefault="003706C3">
            <w:pPr>
              <w:rPr>
                <w:rFonts w:eastAsiaTheme="minorEastAsia"/>
                <w:szCs w:val="21"/>
              </w:rPr>
            </w:pPr>
            <w:r>
              <w:rPr>
                <w:rFonts w:eastAsiaTheme="minorEastAsia"/>
                <w:szCs w:val="21"/>
              </w:rPr>
              <w:t>组织研磨仪不宜直接推荐品牌和厂家</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中国科学院西北高原生物研究所</w:t>
            </w:r>
            <w:r>
              <w:rPr>
                <w:rFonts w:eastAsiaTheme="minorEastAsia" w:hint="eastAsia"/>
                <w:szCs w:val="21"/>
              </w:rPr>
              <w:t>（</w:t>
            </w:r>
            <w:r>
              <w:rPr>
                <w:rFonts w:eastAsiaTheme="minorEastAsia"/>
                <w:szCs w:val="21"/>
              </w:rPr>
              <w:t>陈志国</w:t>
            </w:r>
            <w:r>
              <w:rPr>
                <w:rFonts w:eastAsiaTheme="minorEastAsia" w:hint="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3</w:t>
            </w:r>
          </w:p>
        </w:tc>
        <w:tc>
          <w:tcPr>
            <w:tcW w:w="1252" w:type="dxa"/>
            <w:vAlign w:val="center"/>
          </w:tcPr>
          <w:p w:rsidR="00110E76" w:rsidRDefault="003706C3">
            <w:pPr>
              <w:jc w:val="center"/>
              <w:rPr>
                <w:szCs w:val="21"/>
              </w:rPr>
            </w:pPr>
            <w:r>
              <w:rPr>
                <w:rFonts w:hint="eastAsia"/>
                <w:szCs w:val="21"/>
              </w:rPr>
              <w:t>5.2</w:t>
            </w:r>
          </w:p>
        </w:tc>
        <w:tc>
          <w:tcPr>
            <w:tcW w:w="3589" w:type="dxa"/>
            <w:vAlign w:val="center"/>
          </w:tcPr>
          <w:p w:rsidR="00110E76" w:rsidRDefault="003706C3">
            <w:pPr>
              <w:rPr>
                <w:szCs w:val="21"/>
              </w:rPr>
            </w:pPr>
            <w:r>
              <w:rPr>
                <w:rFonts w:hint="eastAsia"/>
                <w:szCs w:val="21"/>
              </w:rPr>
              <w:t>将“</w:t>
            </w:r>
            <w:r>
              <w:rPr>
                <w:rFonts w:hint="eastAsia"/>
                <w:szCs w:val="21"/>
              </w:rPr>
              <w:t>DNA</w:t>
            </w:r>
            <w:r>
              <w:rPr>
                <w:rFonts w:hint="eastAsia"/>
                <w:szCs w:val="21"/>
              </w:rPr>
              <w:t>标准分子量”修改为“</w:t>
            </w:r>
            <w:r>
              <w:rPr>
                <w:rFonts w:hint="eastAsia"/>
                <w:szCs w:val="21"/>
              </w:rPr>
              <w:t>DNA</w:t>
            </w:r>
            <w:r>
              <w:rPr>
                <w:rFonts w:hint="eastAsia"/>
                <w:szCs w:val="21"/>
              </w:rPr>
              <w:t>分子量标准物”</w:t>
            </w:r>
          </w:p>
        </w:tc>
        <w:tc>
          <w:tcPr>
            <w:tcW w:w="2202" w:type="dxa"/>
            <w:vAlign w:val="center"/>
          </w:tcPr>
          <w:p w:rsidR="00110E76" w:rsidRDefault="003706C3">
            <w:pPr>
              <w:jc w:val="center"/>
              <w:rPr>
                <w:szCs w:val="21"/>
              </w:rPr>
            </w:pPr>
            <w:r>
              <w:rPr>
                <w:rFonts w:eastAsiaTheme="minorEastAsia"/>
                <w:szCs w:val="21"/>
              </w:rPr>
              <w:t>中国科学院西北高原生物研究所</w:t>
            </w:r>
            <w:r>
              <w:rPr>
                <w:rFonts w:eastAsiaTheme="minorEastAsia" w:hint="eastAsia"/>
                <w:szCs w:val="21"/>
              </w:rPr>
              <w:t>（张波）</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4</w:t>
            </w:r>
          </w:p>
        </w:tc>
        <w:tc>
          <w:tcPr>
            <w:tcW w:w="1252" w:type="dxa"/>
            <w:vAlign w:val="center"/>
          </w:tcPr>
          <w:p w:rsidR="00110E76" w:rsidRDefault="003706C3">
            <w:pPr>
              <w:jc w:val="center"/>
              <w:rPr>
                <w:szCs w:val="21"/>
              </w:rPr>
            </w:pPr>
            <w:r>
              <w:rPr>
                <w:rFonts w:hint="eastAsia"/>
                <w:szCs w:val="21"/>
              </w:rPr>
              <w:t>7.4.3</w:t>
            </w:r>
          </w:p>
        </w:tc>
        <w:tc>
          <w:tcPr>
            <w:tcW w:w="3589" w:type="dxa"/>
            <w:vAlign w:val="center"/>
          </w:tcPr>
          <w:p w:rsidR="00110E76" w:rsidRDefault="003706C3">
            <w:pPr>
              <w:rPr>
                <w:szCs w:val="21"/>
              </w:rPr>
            </w:pPr>
            <w:r>
              <w:rPr>
                <w:rFonts w:hint="eastAsia"/>
                <w:szCs w:val="21"/>
              </w:rPr>
              <w:t>添加选择条带的大小，如“选择</w:t>
            </w:r>
            <w:r>
              <w:rPr>
                <w:rFonts w:hint="eastAsia"/>
                <w:szCs w:val="21"/>
              </w:rPr>
              <w:t xml:space="preserve">100 </w:t>
            </w:r>
            <w:proofErr w:type="spellStart"/>
            <w:r>
              <w:rPr>
                <w:rFonts w:hint="eastAsia"/>
                <w:szCs w:val="21"/>
              </w:rPr>
              <w:t>bp</w:t>
            </w:r>
            <w:proofErr w:type="spellEnd"/>
            <w:r>
              <w:rPr>
                <w:rFonts w:hint="eastAsia"/>
                <w:szCs w:val="21"/>
              </w:rPr>
              <w:t>～</w:t>
            </w:r>
            <w:r>
              <w:rPr>
                <w:rFonts w:hint="eastAsia"/>
                <w:szCs w:val="21"/>
              </w:rPr>
              <w:t xml:space="preserve">300 </w:t>
            </w:r>
            <w:proofErr w:type="spellStart"/>
            <w:r>
              <w:rPr>
                <w:rFonts w:hint="eastAsia"/>
                <w:szCs w:val="21"/>
              </w:rPr>
              <w:t>bp</w:t>
            </w:r>
            <w:proofErr w:type="spellEnd"/>
            <w:r>
              <w:rPr>
                <w:rFonts w:hint="eastAsia"/>
                <w:szCs w:val="21"/>
              </w:rPr>
              <w:t>之间、”</w:t>
            </w:r>
          </w:p>
        </w:tc>
        <w:tc>
          <w:tcPr>
            <w:tcW w:w="2202" w:type="dxa"/>
            <w:vAlign w:val="center"/>
          </w:tcPr>
          <w:p w:rsidR="00110E76" w:rsidRDefault="003706C3">
            <w:pPr>
              <w:jc w:val="center"/>
              <w:rPr>
                <w:szCs w:val="21"/>
              </w:rPr>
            </w:pPr>
            <w:r>
              <w:rPr>
                <w:rFonts w:hint="eastAsia"/>
                <w:szCs w:val="21"/>
              </w:rPr>
              <w:t>西北高原生物研究所（王海庆）</w:t>
            </w:r>
          </w:p>
        </w:tc>
        <w:tc>
          <w:tcPr>
            <w:tcW w:w="1696" w:type="dxa"/>
            <w:vAlign w:val="center"/>
          </w:tcPr>
          <w:p w:rsidR="00110E76" w:rsidRDefault="003706C3">
            <w:pPr>
              <w:jc w:val="center"/>
              <w:rPr>
                <w:szCs w:val="21"/>
              </w:rPr>
            </w:pPr>
            <w:r>
              <w:rPr>
                <w:rFonts w:hint="eastAsia"/>
                <w:szCs w:val="21"/>
              </w:rPr>
              <w:t>采纳</w:t>
            </w:r>
          </w:p>
        </w:tc>
      </w:tr>
      <w:tr w:rsidR="00110E76">
        <w:trPr>
          <w:trHeight w:val="749"/>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5</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CCS</w:t>
            </w:r>
            <w:r>
              <w:rPr>
                <w:rFonts w:eastAsiaTheme="minorEastAsia"/>
                <w:szCs w:val="21"/>
              </w:rPr>
              <w:t>分类号</w:t>
            </w:r>
          </w:p>
        </w:tc>
        <w:tc>
          <w:tcPr>
            <w:tcW w:w="3589" w:type="dxa"/>
            <w:shd w:val="clear" w:color="auto" w:fill="auto"/>
            <w:vAlign w:val="center"/>
          </w:tcPr>
          <w:p w:rsidR="00110E76" w:rsidRDefault="003706C3">
            <w:pPr>
              <w:rPr>
                <w:rFonts w:eastAsiaTheme="minorEastAsia"/>
                <w:szCs w:val="21"/>
              </w:rPr>
            </w:pPr>
            <w:r>
              <w:rPr>
                <w:rFonts w:eastAsiaTheme="minorEastAsia"/>
                <w:szCs w:val="21"/>
              </w:rPr>
              <w:t>B05</w:t>
            </w:r>
            <w:r>
              <w:rPr>
                <w:rFonts w:eastAsiaTheme="minorEastAsia"/>
                <w:szCs w:val="21"/>
              </w:rPr>
              <w:t>偏重于栽培技术，</w:t>
            </w:r>
            <w:r>
              <w:rPr>
                <w:rFonts w:eastAsiaTheme="minorEastAsia"/>
                <w:szCs w:val="21"/>
              </w:rPr>
              <w:t>B04</w:t>
            </w:r>
            <w:r>
              <w:rPr>
                <w:rFonts w:eastAsiaTheme="minorEastAsia"/>
                <w:szCs w:val="21"/>
              </w:rPr>
              <w:t>侧重于实验试验方法，该文件是利用分子标记法进行资源的鉴定，更偏重于试验技术，建议用</w:t>
            </w:r>
            <w:r>
              <w:rPr>
                <w:rFonts w:eastAsiaTheme="minorEastAsia"/>
                <w:szCs w:val="21"/>
              </w:rPr>
              <w:t>B04</w:t>
            </w:r>
            <w:r>
              <w:rPr>
                <w:rFonts w:eastAsiaTheme="minorEastAsia"/>
                <w:szCs w:val="21"/>
              </w:rPr>
              <w:t>。</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749"/>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6</w:t>
            </w:r>
          </w:p>
        </w:tc>
        <w:tc>
          <w:tcPr>
            <w:tcW w:w="1252" w:type="dxa"/>
            <w:shd w:val="clear" w:color="auto" w:fill="auto"/>
            <w:vAlign w:val="center"/>
          </w:tcPr>
          <w:p w:rsidR="00110E76" w:rsidRDefault="00110E76">
            <w:pPr>
              <w:jc w:val="center"/>
              <w:rPr>
                <w:rFonts w:eastAsiaTheme="minorEastAsia"/>
                <w:szCs w:val="21"/>
              </w:rPr>
            </w:pPr>
          </w:p>
        </w:tc>
        <w:tc>
          <w:tcPr>
            <w:tcW w:w="3589" w:type="dxa"/>
            <w:shd w:val="clear" w:color="auto" w:fill="auto"/>
            <w:vAlign w:val="center"/>
          </w:tcPr>
          <w:p w:rsidR="00110E76" w:rsidRDefault="003706C3">
            <w:pPr>
              <w:jc w:val="left"/>
              <w:rPr>
                <w:szCs w:val="21"/>
              </w:rPr>
            </w:pPr>
            <w:r>
              <w:rPr>
                <w:rFonts w:hint="eastAsia"/>
                <w:szCs w:val="21"/>
              </w:rPr>
              <w:t>采用标准撰写软件调整章标题</w:t>
            </w:r>
          </w:p>
        </w:tc>
        <w:tc>
          <w:tcPr>
            <w:tcW w:w="2202" w:type="dxa"/>
            <w:shd w:val="clear" w:color="auto" w:fill="auto"/>
            <w:vAlign w:val="center"/>
          </w:tcPr>
          <w:p w:rsidR="00110E76" w:rsidRDefault="003706C3">
            <w:pPr>
              <w:jc w:val="center"/>
              <w:rPr>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szCs w:val="21"/>
              </w:rPr>
            </w:pPr>
            <w:r>
              <w:rPr>
                <w:rFonts w:hint="eastAsia"/>
                <w:szCs w:val="21"/>
              </w:rPr>
              <w:t>采纳</w:t>
            </w:r>
          </w:p>
        </w:tc>
      </w:tr>
      <w:tr w:rsidR="00110E76">
        <w:trPr>
          <w:trHeight w:val="749"/>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7</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 xml:space="preserve">1 </w:t>
            </w:r>
            <w:r>
              <w:rPr>
                <w:rFonts w:eastAsiaTheme="minorEastAsia"/>
                <w:szCs w:val="21"/>
              </w:rPr>
              <w:t>范围</w:t>
            </w:r>
          </w:p>
        </w:tc>
        <w:tc>
          <w:tcPr>
            <w:tcW w:w="3589" w:type="dxa"/>
            <w:shd w:val="clear" w:color="auto" w:fill="auto"/>
            <w:vAlign w:val="center"/>
          </w:tcPr>
          <w:p w:rsidR="00110E76" w:rsidRDefault="003706C3">
            <w:pPr>
              <w:rPr>
                <w:rFonts w:eastAsiaTheme="minorEastAsia"/>
                <w:szCs w:val="21"/>
              </w:rPr>
            </w:pPr>
            <w:r>
              <w:rPr>
                <w:rFonts w:eastAsiaTheme="minorEastAsia"/>
                <w:szCs w:val="21"/>
              </w:rPr>
              <w:t>本文件适用于，将</w:t>
            </w:r>
            <w:r>
              <w:rPr>
                <w:rFonts w:eastAsiaTheme="minorEastAsia"/>
                <w:szCs w:val="21"/>
              </w:rPr>
              <w:t>“</w:t>
            </w:r>
            <w:r>
              <w:rPr>
                <w:rFonts w:eastAsiaTheme="minorEastAsia"/>
                <w:szCs w:val="21"/>
              </w:rPr>
              <w:t>从事</w:t>
            </w:r>
            <w:r>
              <w:rPr>
                <w:rFonts w:eastAsiaTheme="minorEastAsia"/>
                <w:szCs w:val="21"/>
              </w:rPr>
              <w:t>”</w:t>
            </w:r>
            <w:r>
              <w:rPr>
                <w:rFonts w:eastAsiaTheme="minorEastAsia"/>
                <w:szCs w:val="21"/>
              </w:rPr>
              <w:t>二字去除，本文件适用于</w:t>
            </w:r>
            <w:r>
              <w:rPr>
                <w:rFonts w:eastAsiaTheme="minorEastAsia" w:hint="eastAsia"/>
                <w:szCs w:val="21"/>
              </w:rPr>
              <w:t>球茎甘蓝</w:t>
            </w:r>
            <w:r>
              <w:rPr>
                <w:rFonts w:eastAsiaTheme="minorEastAsia"/>
                <w:szCs w:val="21"/>
              </w:rPr>
              <w:t>种质资源数据的采集和资源的鉴定。本文件未对</w:t>
            </w:r>
            <w:r>
              <w:rPr>
                <w:rFonts w:eastAsiaTheme="minorEastAsia" w:hint="eastAsia"/>
                <w:szCs w:val="21"/>
              </w:rPr>
              <w:t>球茎甘蓝</w:t>
            </w:r>
            <w:r>
              <w:rPr>
                <w:rFonts w:eastAsiaTheme="minorEastAsia"/>
                <w:szCs w:val="21"/>
              </w:rPr>
              <w:t>种质资源的收集及育种工作进行规定，建议删除。</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1320"/>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8</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 xml:space="preserve">2 </w:t>
            </w:r>
            <w:r>
              <w:rPr>
                <w:rFonts w:eastAsiaTheme="minorEastAsia"/>
                <w:szCs w:val="21"/>
              </w:rPr>
              <w:t>规范性引用文件</w:t>
            </w:r>
          </w:p>
        </w:tc>
        <w:tc>
          <w:tcPr>
            <w:tcW w:w="3589" w:type="dxa"/>
            <w:shd w:val="clear" w:color="auto" w:fill="auto"/>
            <w:vAlign w:val="center"/>
          </w:tcPr>
          <w:p w:rsidR="00110E76" w:rsidRDefault="003706C3">
            <w:pPr>
              <w:rPr>
                <w:rFonts w:eastAsiaTheme="minorEastAsia"/>
                <w:szCs w:val="21"/>
              </w:rPr>
            </w:pPr>
            <w:r>
              <w:rPr>
                <w:rFonts w:eastAsiaTheme="minorEastAsia"/>
                <w:szCs w:val="21"/>
              </w:rPr>
              <w:t>去掉引用标准后的年代号</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1628"/>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9</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术语和定义</w:t>
            </w:r>
          </w:p>
        </w:tc>
        <w:tc>
          <w:tcPr>
            <w:tcW w:w="3589" w:type="dxa"/>
            <w:shd w:val="clear" w:color="auto" w:fill="auto"/>
            <w:vAlign w:val="center"/>
          </w:tcPr>
          <w:p w:rsidR="00110E76" w:rsidRDefault="003706C3">
            <w:pPr>
              <w:widowControl/>
              <w:kinsoku w:val="0"/>
              <w:autoSpaceDE w:val="0"/>
              <w:autoSpaceDN w:val="0"/>
              <w:adjustRightInd w:val="0"/>
              <w:snapToGrid w:val="0"/>
              <w:textAlignment w:val="baseline"/>
              <w:rPr>
                <w:rFonts w:eastAsiaTheme="minorEastAsia"/>
                <w:color w:val="000000"/>
                <w:szCs w:val="21"/>
              </w:rPr>
            </w:pPr>
            <w:r>
              <w:rPr>
                <w:rFonts w:eastAsiaTheme="minorEastAsia"/>
                <w:color w:val="000000"/>
                <w:szCs w:val="21"/>
              </w:rPr>
              <w:t>所有的术语应在该条标题的下一行</w:t>
            </w:r>
          </w:p>
          <w:p w:rsidR="00110E76" w:rsidRDefault="003706C3">
            <w:pPr>
              <w:pStyle w:val="ad"/>
              <w:rPr>
                <w:rFonts w:ascii="Times New Roman" w:eastAsiaTheme="minorEastAsia" w:hAnsi="Times New Roman" w:cs="Times New Roman"/>
                <w:sz w:val="21"/>
                <w:szCs w:val="21"/>
                <w:lang w:eastAsia="zh-CN"/>
              </w:rPr>
            </w:pPr>
            <w:r>
              <w:rPr>
                <w:rFonts w:ascii="Times New Roman" w:eastAsiaTheme="minorEastAsia" w:hAnsi="Times New Roman" w:cs="Times New Roman"/>
                <w:sz w:val="21"/>
                <w:szCs w:val="21"/>
                <w:lang w:eastAsia="zh-CN"/>
              </w:rPr>
              <w:t>3.1</w:t>
            </w:r>
          </w:p>
          <w:p w:rsidR="00110E76" w:rsidRDefault="003706C3">
            <w:pPr>
              <w:ind w:firstLineChars="400" w:firstLine="840"/>
              <w:rPr>
                <w:rFonts w:eastAsiaTheme="minorEastAsia"/>
                <w:szCs w:val="21"/>
              </w:rPr>
            </w:pPr>
            <w:r>
              <w:rPr>
                <w:rFonts w:eastAsiaTheme="minorEastAsia"/>
                <w:szCs w:val="21"/>
              </w:rPr>
              <w:t>引物</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10</w:t>
            </w:r>
          </w:p>
        </w:tc>
        <w:tc>
          <w:tcPr>
            <w:tcW w:w="1252" w:type="dxa"/>
            <w:vAlign w:val="center"/>
          </w:tcPr>
          <w:p w:rsidR="00110E76" w:rsidRDefault="003706C3">
            <w:pPr>
              <w:jc w:val="center"/>
              <w:rPr>
                <w:szCs w:val="21"/>
              </w:rPr>
            </w:pPr>
            <w:r>
              <w:rPr>
                <w:rFonts w:hint="eastAsia"/>
                <w:szCs w:val="21"/>
              </w:rPr>
              <w:t>5.2</w:t>
            </w:r>
          </w:p>
        </w:tc>
        <w:tc>
          <w:tcPr>
            <w:tcW w:w="3589" w:type="dxa"/>
            <w:vAlign w:val="center"/>
          </w:tcPr>
          <w:p w:rsidR="00110E76" w:rsidRDefault="003706C3">
            <w:pPr>
              <w:rPr>
                <w:szCs w:val="21"/>
              </w:rPr>
            </w:pPr>
            <w:r>
              <w:rPr>
                <w:rFonts w:hint="eastAsia"/>
                <w:szCs w:val="21"/>
              </w:rPr>
              <w:t>将“本文件所用的试剂和水，在没有注明其他要求时，均指分析纯试剂和</w:t>
            </w:r>
            <w:r>
              <w:rPr>
                <w:rFonts w:hint="eastAsia"/>
                <w:szCs w:val="21"/>
              </w:rPr>
              <w:t>GB/T 6682</w:t>
            </w:r>
            <w:r>
              <w:rPr>
                <w:rFonts w:hint="eastAsia"/>
                <w:szCs w:val="21"/>
              </w:rPr>
              <w:t>—</w:t>
            </w:r>
            <w:r>
              <w:rPr>
                <w:rFonts w:hint="eastAsia"/>
                <w:szCs w:val="21"/>
              </w:rPr>
              <w:t>2008</w:t>
            </w:r>
            <w:r>
              <w:rPr>
                <w:rFonts w:hint="eastAsia"/>
                <w:szCs w:val="21"/>
              </w:rPr>
              <w:t>中规定的三级水。”修改为“本文件所用的试剂为分析纯</w:t>
            </w:r>
            <w:r>
              <w:rPr>
                <w:rFonts w:hint="eastAsia"/>
                <w:szCs w:val="21"/>
              </w:rPr>
              <w:lastRenderedPageBreak/>
              <w:t>试剂，水应符合</w:t>
            </w:r>
            <w:r>
              <w:rPr>
                <w:rFonts w:hint="eastAsia"/>
                <w:szCs w:val="21"/>
              </w:rPr>
              <w:t>GB/T 6682</w:t>
            </w:r>
            <w:r>
              <w:rPr>
                <w:rFonts w:hint="eastAsia"/>
                <w:szCs w:val="21"/>
              </w:rPr>
              <w:t>中规定的三级水。”</w:t>
            </w:r>
          </w:p>
        </w:tc>
        <w:tc>
          <w:tcPr>
            <w:tcW w:w="2202" w:type="dxa"/>
            <w:vAlign w:val="center"/>
          </w:tcPr>
          <w:p w:rsidR="00110E76" w:rsidRDefault="003706C3">
            <w:pPr>
              <w:jc w:val="center"/>
              <w:rPr>
                <w:szCs w:val="21"/>
              </w:rPr>
            </w:pPr>
            <w:r>
              <w:rPr>
                <w:rFonts w:eastAsiaTheme="minorEastAsia"/>
                <w:szCs w:val="21"/>
              </w:rPr>
              <w:lastRenderedPageBreak/>
              <w:t>青海省农林科学院</w:t>
            </w:r>
            <w:r>
              <w:rPr>
                <w:rFonts w:eastAsiaTheme="minorEastAsia" w:hint="eastAsia"/>
                <w:szCs w:val="21"/>
              </w:rPr>
              <w:t>（李屹）</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lastRenderedPageBreak/>
              <w:t>11</w:t>
            </w:r>
          </w:p>
        </w:tc>
        <w:tc>
          <w:tcPr>
            <w:tcW w:w="1252" w:type="dxa"/>
            <w:vAlign w:val="center"/>
          </w:tcPr>
          <w:p w:rsidR="00110E76" w:rsidRDefault="003706C3">
            <w:pPr>
              <w:jc w:val="center"/>
              <w:rPr>
                <w:szCs w:val="21"/>
              </w:rPr>
            </w:pPr>
            <w:r>
              <w:rPr>
                <w:rFonts w:hint="eastAsia"/>
                <w:szCs w:val="21"/>
              </w:rPr>
              <w:t>7.2</w:t>
            </w:r>
          </w:p>
        </w:tc>
        <w:tc>
          <w:tcPr>
            <w:tcW w:w="3589" w:type="dxa"/>
            <w:vAlign w:val="center"/>
          </w:tcPr>
          <w:p w:rsidR="00110E76" w:rsidRDefault="003706C3">
            <w:pPr>
              <w:rPr>
                <w:szCs w:val="21"/>
              </w:rPr>
            </w:pPr>
            <w:r>
              <w:rPr>
                <w:rFonts w:hint="eastAsia"/>
                <w:szCs w:val="21"/>
              </w:rPr>
              <w:t>添加“注：以上为推荐的</w:t>
            </w:r>
            <w:r>
              <w:rPr>
                <w:rFonts w:hint="eastAsia"/>
                <w:szCs w:val="21"/>
              </w:rPr>
              <w:t>DNA</w:t>
            </w:r>
            <w:r>
              <w:rPr>
                <w:rFonts w:hint="eastAsia"/>
                <w:szCs w:val="21"/>
              </w:rPr>
              <w:t>提取方法，</w:t>
            </w:r>
            <w:r>
              <w:rPr>
                <w:rFonts w:hint="eastAsia"/>
                <w:szCs w:val="21"/>
              </w:rPr>
              <w:t>DNA</w:t>
            </w:r>
            <w:r>
              <w:rPr>
                <w:rFonts w:hint="eastAsia"/>
                <w:szCs w:val="21"/>
              </w:rPr>
              <w:t>质量能满足</w:t>
            </w:r>
            <w:r>
              <w:rPr>
                <w:rFonts w:hint="eastAsia"/>
                <w:szCs w:val="21"/>
              </w:rPr>
              <w:t>PCR</w:t>
            </w:r>
            <w:r>
              <w:rPr>
                <w:rFonts w:hint="eastAsia"/>
                <w:szCs w:val="21"/>
              </w:rPr>
              <w:t>扩增要求的其他</w:t>
            </w:r>
            <w:r>
              <w:rPr>
                <w:rFonts w:hint="eastAsia"/>
                <w:szCs w:val="21"/>
              </w:rPr>
              <w:t>DNA</w:t>
            </w:r>
            <w:r>
              <w:rPr>
                <w:rFonts w:hint="eastAsia"/>
                <w:szCs w:val="21"/>
              </w:rPr>
              <w:t>提取方法均适用于本文件。</w:t>
            </w:r>
            <w:r>
              <w:rPr>
                <w:rFonts w:hint="eastAsia"/>
                <w:szCs w:val="21"/>
              </w:rPr>
              <w:t>DNA</w:t>
            </w:r>
            <w:r>
              <w:rPr>
                <w:rFonts w:hint="eastAsia"/>
                <w:szCs w:val="21"/>
              </w:rPr>
              <w:t>溶液的紫外吸光度</w:t>
            </w:r>
            <w:r>
              <w:rPr>
                <w:rFonts w:hint="eastAsia"/>
                <w:szCs w:val="21"/>
              </w:rPr>
              <w:t>OD260</w:t>
            </w:r>
            <w:r>
              <w:rPr>
                <w:rFonts w:hint="eastAsia"/>
                <w:szCs w:val="21"/>
              </w:rPr>
              <w:t>与</w:t>
            </w:r>
            <w:r>
              <w:rPr>
                <w:rFonts w:hint="eastAsia"/>
                <w:szCs w:val="21"/>
              </w:rPr>
              <w:t>OD280</w:t>
            </w:r>
            <w:r>
              <w:rPr>
                <w:rFonts w:hint="eastAsia"/>
                <w:szCs w:val="21"/>
              </w:rPr>
              <w:t>的比值宜介于</w:t>
            </w:r>
            <w:r>
              <w:rPr>
                <w:rFonts w:hint="eastAsia"/>
                <w:szCs w:val="21"/>
              </w:rPr>
              <w:t>1.7</w:t>
            </w:r>
            <w:r>
              <w:rPr>
                <w:rFonts w:hint="eastAsia"/>
                <w:szCs w:val="21"/>
              </w:rPr>
              <w:t>～</w:t>
            </w:r>
            <w:r>
              <w:rPr>
                <w:rFonts w:hint="eastAsia"/>
                <w:szCs w:val="21"/>
              </w:rPr>
              <w:t>2.0</w:t>
            </w:r>
            <w:r>
              <w:rPr>
                <w:rFonts w:hint="eastAsia"/>
                <w:szCs w:val="21"/>
              </w:rPr>
              <w:t>。”</w:t>
            </w:r>
          </w:p>
        </w:tc>
        <w:tc>
          <w:tcPr>
            <w:tcW w:w="2202" w:type="dxa"/>
            <w:vAlign w:val="center"/>
          </w:tcPr>
          <w:p w:rsidR="00110E76" w:rsidRDefault="003706C3">
            <w:pPr>
              <w:jc w:val="center"/>
              <w:rPr>
                <w:szCs w:val="21"/>
              </w:rPr>
            </w:pPr>
            <w:r>
              <w:rPr>
                <w:rFonts w:eastAsiaTheme="minorEastAsia"/>
                <w:szCs w:val="21"/>
              </w:rPr>
              <w:t>青海省农林科学院</w:t>
            </w:r>
            <w:r>
              <w:rPr>
                <w:rFonts w:eastAsiaTheme="minorEastAsia" w:hint="eastAsia"/>
                <w:szCs w:val="21"/>
              </w:rPr>
              <w:t>（李屹）</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shd w:val="clear" w:color="auto" w:fill="auto"/>
            <w:vAlign w:val="center"/>
          </w:tcPr>
          <w:p w:rsidR="00110E76" w:rsidRDefault="003706C3">
            <w:pPr>
              <w:jc w:val="center"/>
              <w:rPr>
                <w:szCs w:val="21"/>
              </w:rPr>
            </w:pPr>
            <w:r>
              <w:rPr>
                <w:rFonts w:hint="eastAsia"/>
                <w:szCs w:val="21"/>
              </w:rPr>
              <w:t>12</w:t>
            </w:r>
          </w:p>
        </w:tc>
        <w:tc>
          <w:tcPr>
            <w:tcW w:w="1252" w:type="dxa"/>
            <w:shd w:val="clear" w:color="auto" w:fill="auto"/>
            <w:vAlign w:val="center"/>
          </w:tcPr>
          <w:p w:rsidR="00110E76" w:rsidRDefault="003706C3">
            <w:pPr>
              <w:jc w:val="center"/>
              <w:rPr>
                <w:szCs w:val="21"/>
              </w:rPr>
            </w:pPr>
            <w:r>
              <w:rPr>
                <w:rFonts w:hint="eastAsia"/>
                <w:szCs w:val="21"/>
              </w:rPr>
              <w:t>7.3.3</w:t>
            </w:r>
          </w:p>
        </w:tc>
        <w:tc>
          <w:tcPr>
            <w:tcW w:w="3589" w:type="dxa"/>
            <w:shd w:val="clear" w:color="auto" w:fill="auto"/>
            <w:vAlign w:val="center"/>
          </w:tcPr>
          <w:p w:rsidR="00110E76" w:rsidRDefault="003706C3">
            <w:pPr>
              <w:rPr>
                <w:szCs w:val="21"/>
              </w:rPr>
            </w:pPr>
            <w:r>
              <w:rPr>
                <w:rFonts w:hint="eastAsia"/>
                <w:szCs w:val="21"/>
              </w:rPr>
              <w:t>添加“注：反应程序中各反应参数可根据</w:t>
            </w:r>
            <w:r>
              <w:rPr>
                <w:rFonts w:hint="eastAsia"/>
                <w:szCs w:val="21"/>
              </w:rPr>
              <w:t>PCR</w:t>
            </w:r>
            <w:r>
              <w:rPr>
                <w:rFonts w:hint="eastAsia"/>
                <w:szCs w:val="21"/>
              </w:rPr>
              <w:t>扩增仪型号、酶、引物等不同而作适当的调整。”</w:t>
            </w:r>
          </w:p>
        </w:tc>
        <w:tc>
          <w:tcPr>
            <w:tcW w:w="2202" w:type="dxa"/>
            <w:shd w:val="clear" w:color="auto" w:fill="auto"/>
            <w:vAlign w:val="center"/>
          </w:tcPr>
          <w:p w:rsidR="00110E76" w:rsidRDefault="003706C3">
            <w:pPr>
              <w:jc w:val="center"/>
              <w:rPr>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szCs w:val="21"/>
              </w:rPr>
            </w:pPr>
            <w:r>
              <w:rPr>
                <w:rFonts w:hint="eastAsia"/>
                <w:szCs w:val="21"/>
              </w:rPr>
              <w:t>采纳</w:t>
            </w:r>
          </w:p>
        </w:tc>
      </w:tr>
      <w:tr w:rsidR="00110E76">
        <w:trPr>
          <w:trHeight w:val="23"/>
        </w:trPr>
        <w:tc>
          <w:tcPr>
            <w:tcW w:w="621" w:type="dxa"/>
            <w:shd w:val="clear" w:color="auto" w:fill="auto"/>
            <w:vAlign w:val="center"/>
          </w:tcPr>
          <w:p w:rsidR="00110E76" w:rsidRDefault="003706C3">
            <w:pPr>
              <w:jc w:val="center"/>
              <w:rPr>
                <w:szCs w:val="21"/>
              </w:rPr>
            </w:pPr>
            <w:r>
              <w:rPr>
                <w:rFonts w:hint="eastAsia"/>
                <w:szCs w:val="21"/>
              </w:rPr>
              <w:t>13</w:t>
            </w:r>
          </w:p>
        </w:tc>
        <w:tc>
          <w:tcPr>
            <w:tcW w:w="1252" w:type="dxa"/>
            <w:shd w:val="clear" w:color="auto" w:fill="auto"/>
            <w:vAlign w:val="center"/>
          </w:tcPr>
          <w:p w:rsidR="00110E76" w:rsidRDefault="003706C3">
            <w:pPr>
              <w:jc w:val="center"/>
              <w:rPr>
                <w:szCs w:val="21"/>
              </w:rPr>
            </w:pPr>
            <w:r>
              <w:rPr>
                <w:rFonts w:hint="eastAsia"/>
                <w:szCs w:val="21"/>
              </w:rPr>
              <w:t>7.4.2</w:t>
            </w:r>
          </w:p>
        </w:tc>
        <w:tc>
          <w:tcPr>
            <w:tcW w:w="3589" w:type="dxa"/>
            <w:shd w:val="clear" w:color="auto" w:fill="auto"/>
            <w:vAlign w:val="center"/>
          </w:tcPr>
          <w:p w:rsidR="00110E76" w:rsidRDefault="003706C3">
            <w:pPr>
              <w:rPr>
                <w:szCs w:val="21"/>
              </w:rPr>
            </w:pPr>
            <w:r>
              <w:rPr>
                <w:rFonts w:hint="eastAsia"/>
                <w:szCs w:val="21"/>
              </w:rPr>
              <w:t>添加“注：染色液、显色液、蒸馏水的用量，以淹没凝胶为准。”</w:t>
            </w:r>
          </w:p>
        </w:tc>
        <w:tc>
          <w:tcPr>
            <w:tcW w:w="2202" w:type="dxa"/>
            <w:shd w:val="clear" w:color="auto" w:fill="auto"/>
            <w:vAlign w:val="center"/>
          </w:tcPr>
          <w:p w:rsidR="00110E76" w:rsidRDefault="003706C3">
            <w:pPr>
              <w:jc w:val="center"/>
              <w:rPr>
                <w:szCs w:val="21"/>
              </w:rPr>
            </w:pPr>
            <w:r>
              <w:rPr>
                <w:rFonts w:eastAsiaTheme="minorEastAsia"/>
                <w:szCs w:val="21"/>
              </w:rPr>
              <w:t>青海省农林科学院</w:t>
            </w:r>
            <w:r>
              <w:rPr>
                <w:rFonts w:eastAsiaTheme="minorEastAsia" w:hint="eastAsia"/>
                <w:szCs w:val="21"/>
              </w:rPr>
              <w:t>（李屹）</w:t>
            </w:r>
          </w:p>
        </w:tc>
        <w:tc>
          <w:tcPr>
            <w:tcW w:w="1696" w:type="dxa"/>
            <w:shd w:val="clear" w:color="auto" w:fill="auto"/>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14</w:t>
            </w:r>
          </w:p>
        </w:tc>
        <w:tc>
          <w:tcPr>
            <w:tcW w:w="1252" w:type="dxa"/>
            <w:vAlign w:val="center"/>
          </w:tcPr>
          <w:p w:rsidR="00110E76" w:rsidRDefault="003706C3">
            <w:pPr>
              <w:jc w:val="center"/>
              <w:rPr>
                <w:szCs w:val="21"/>
              </w:rPr>
            </w:pPr>
            <w:r>
              <w:rPr>
                <w:rFonts w:hint="eastAsia"/>
                <w:szCs w:val="21"/>
              </w:rPr>
              <w:t>7.2</w:t>
            </w:r>
          </w:p>
        </w:tc>
        <w:tc>
          <w:tcPr>
            <w:tcW w:w="3589" w:type="dxa"/>
            <w:vAlign w:val="center"/>
          </w:tcPr>
          <w:p w:rsidR="00110E76" w:rsidRDefault="003706C3">
            <w:pPr>
              <w:numPr>
                <w:ilvl w:val="0"/>
                <w:numId w:val="6"/>
              </w:numPr>
              <w:rPr>
                <w:szCs w:val="21"/>
              </w:rPr>
            </w:pPr>
            <w:r>
              <w:rPr>
                <w:rFonts w:hint="eastAsia"/>
                <w:szCs w:val="21"/>
              </w:rPr>
              <w:t xml:space="preserve">e) </w:t>
            </w:r>
            <w:r>
              <w:rPr>
                <w:rFonts w:hint="eastAsia"/>
                <w:szCs w:val="21"/>
              </w:rPr>
              <w:t>将“</w:t>
            </w:r>
            <w:r>
              <w:rPr>
                <w:rFonts w:hint="eastAsia"/>
                <w:szCs w:val="21"/>
              </w:rPr>
              <w:t>rpm/min</w:t>
            </w:r>
            <w:r>
              <w:rPr>
                <w:rFonts w:hint="eastAsia"/>
                <w:szCs w:val="21"/>
              </w:rPr>
              <w:t>”修改为“</w:t>
            </w:r>
            <w:r>
              <w:rPr>
                <w:rFonts w:hint="eastAsia"/>
                <w:szCs w:val="21"/>
              </w:rPr>
              <w:t>r/min</w:t>
            </w:r>
            <w:r>
              <w:rPr>
                <w:rFonts w:hint="eastAsia"/>
                <w:szCs w:val="21"/>
              </w:rPr>
              <w:t>”</w:t>
            </w:r>
          </w:p>
        </w:tc>
        <w:tc>
          <w:tcPr>
            <w:tcW w:w="2202" w:type="dxa"/>
            <w:vAlign w:val="center"/>
          </w:tcPr>
          <w:p w:rsidR="00110E76" w:rsidRDefault="003706C3">
            <w:pPr>
              <w:jc w:val="center"/>
              <w:rPr>
                <w:szCs w:val="21"/>
              </w:rPr>
            </w:pPr>
            <w:r>
              <w:rPr>
                <w:rFonts w:hint="eastAsia"/>
                <w:szCs w:val="21"/>
              </w:rPr>
              <w:t>青海省标准化研究所（张素梅）</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15</w:t>
            </w:r>
          </w:p>
        </w:tc>
        <w:tc>
          <w:tcPr>
            <w:tcW w:w="1252" w:type="dxa"/>
            <w:vAlign w:val="center"/>
          </w:tcPr>
          <w:p w:rsidR="00110E76" w:rsidRDefault="003706C3">
            <w:pPr>
              <w:jc w:val="center"/>
              <w:rPr>
                <w:szCs w:val="21"/>
              </w:rPr>
            </w:pPr>
            <w:r>
              <w:rPr>
                <w:rFonts w:hint="eastAsia"/>
                <w:szCs w:val="21"/>
              </w:rPr>
              <w:t>7.3.1</w:t>
            </w:r>
          </w:p>
        </w:tc>
        <w:tc>
          <w:tcPr>
            <w:tcW w:w="3589" w:type="dxa"/>
            <w:vAlign w:val="center"/>
          </w:tcPr>
          <w:p w:rsidR="00110E76" w:rsidRDefault="003706C3">
            <w:pPr>
              <w:rPr>
                <w:szCs w:val="21"/>
              </w:rPr>
            </w:pPr>
            <w:r>
              <w:rPr>
                <w:rFonts w:hint="eastAsia"/>
                <w:szCs w:val="21"/>
              </w:rPr>
              <w:t>将“宜选择附录</w:t>
            </w:r>
            <w:r>
              <w:rPr>
                <w:rFonts w:hint="eastAsia"/>
                <w:szCs w:val="21"/>
              </w:rPr>
              <w:t>B</w:t>
            </w:r>
            <w:r>
              <w:rPr>
                <w:rFonts w:hint="eastAsia"/>
                <w:szCs w:val="21"/>
              </w:rPr>
              <w:t>中的引物进行扩增。”修改为“扩增引物见附录</w:t>
            </w:r>
            <w:r>
              <w:rPr>
                <w:rFonts w:hint="eastAsia"/>
                <w:szCs w:val="21"/>
              </w:rPr>
              <w:t>B</w:t>
            </w:r>
            <w:r>
              <w:rPr>
                <w:rFonts w:hint="eastAsia"/>
                <w:szCs w:val="21"/>
              </w:rPr>
              <w:t>。”</w:t>
            </w:r>
          </w:p>
        </w:tc>
        <w:tc>
          <w:tcPr>
            <w:tcW w:w="2202" w:type="dxa"/>
            <w:vAlign w:val="center"/>
          </w:tcPr>
          <w:p w:rsidR="00110E76" w:rsidRDefault="003706C3">
            <w:pPr>
              <w:jc w:val="center"/>
              <w:rPr>
                <w:szCs w:val="21"/>
              </w:rPr>
            </w:pPr>
            <w:r>
              <w:rPr>
                <w:rFonts w:hint="eastAsia"/>
                <w:szCs w:val="21"/>
              </w:rPr>
              <w:t>青海省标准化研究所（张素梅）</w:t>
            </w:r>
          </w:p>
        </w:tc>
        <w:tc>
          <w:tcPr>
            <w:tcW w:w="1696" w:type="dxa"/>
            <w:vAlign w:val="center"/>
          </w:tcPr>
          <w:p w:rsidR="00110E76" w:rsidRDefault="003706C3">
            <w:pPr>
              <w:jc w:val="center"/>
              <w:rPr>
                <w:szCs w:val="21"/>
              </w:rPr>
            </w:pPr>
            <w:r>
              <w:rPr>
                <w:rFonts w:hint="eastAsia"/>
                <w:szCs w:val="21"/>
              </w:rPr>
              <w:t>采纳</w:t>
            </w:r>
          </w:p>
        </w:tc>
      </w:tr>
      <w:tr w:rsidR="00110E76">
        <w:trPr>
          <w:trHeight w:val="1125"/>
        </w:trPr>
        <w:tc>
          <w:tcPr>
            <w:tcW w:w="621" w:type="dxa"/>
            <w:vAlign w:val="center"/>
          </w:tcPr>
          <w:p w:rsidR="00110E76" w:rsidRDefault="003706C3">
            <w:pPr>
              <w:jc w:val="center"/>
              <w:rPr>
                <w:szCs w:val="21"/>
              </w:rPr>
            </w:pPr>
            <w:r>
              <w:rPr>
                <w:rFonts w:hint="eastAsia"/>
                <w:szCs w:val="21"/>
              </w:rPr>
              <w:t>16</w:t>
            </w:r>
          </w:p>
        </w:tc>
        <w:tc>
          <w:tcPr>
            <w:tcW w:w="1252" w:type="dxa"/>
            <w:vAlign w:val="center"/>
          </w:tcPr>
          <w:p w:rsidR="00110E76" w:rsidRDefault="003706C3">
            <w:pPr>
              <w:jc w:val="center"/>
              <w:rPr>
                <w:szCs w:val="21"/>
              </w:rPr>
            </w:pPr>
            <w:r>
              <w:rPr>
                <w:rFonts w:hint="eastAsia"/>
                <w:szCs w:val="21"/>
              </w:rPr>
              <w:t>7.4.3</w:t>
            </w:r>
          </w:p>
        </w:tc>
        <w:tc>
          <w:tcPr>
            <w:tcW w:w="3589" w:type="dxa"/>
            <w:vAlign w:val="center"/>
          </w:tcPr>
          <w:p w:rsidR="00110E76" w:rsidRDefault="003706C3">
            <w:pPr>
              <w:rPr>
                <w:szCs w:val="21"/>
              </w:rPr>
            </w:pPr>
            <w:r>
              <w:rPr>
                <w:rFonts w:hint="eastAsia"/>
                <w:szCs w:val="21"/>
              </w:rPr>
              <w:t>将“</w:t>
            </w:r>
            <w:r>
              <w:rPr>
                <w:rFonts w:hint="eastAsia"/>
                <w:szCs w:val="21"/>
              </w:rPr>
              <w:t>7.4.3</w:t>
            </w:r>
            <w:r>
              <w:rPr>
                <w:rFonts w:hint="eastAsia"/>
                <w:szCs w:val="21"/>
              </w:rPr>
              <w:t>”条标题修改为“</w:t>
            </w:r>
            <w:r>
              <w:rPr>
                <w:rFonts w:hint="eastAsia"/>
                <w:szCs w:val="21"/>
              </w:rPr>
              <w:t>8</w:t>
            </w:r>
            <w:r>
              <w:rPr>
                <w:rFonts w:hint="eastAsia"/>
                <w:szCs w:val="21"/>
              </w:rPr>
              <w:t>”章标题</w:t>
            </w:r>
          </w:p>
        </w:tc>
        <w:tc>
          <w:tcPr>
            <w:tcW w:w="2202" w:type="dxa"/>
            <w:vAlign w:val="center"/>
          </w:tcPr>
          <w:p w:rsidR="00110E76" w:rsidRDefault="003706C3">
            <w:pPr>
              <w:jc w:val="center"/>
              <w:rPr>
                <w:szCs w:val="21"/>
              </w:rPr>
            </w:pPr>
            <w:r>
              <w:rPr>
                <w:rFonts w:hint="eastAsia"/>
                <w:szCs w:val="21"/>
              </w:rPr>
              <w:t>青海省标准化研究所（张素梅）</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17</w:t>
            </w:r>
          </w:p>
        </w:tc>
        <w:tc>
          <w:tcPr>
            <w:tcW w:w="1252" w:type="dxa"/>
            <w:vAlign w:val="center"/>
          </w:tcPr>
          <w:p w:rsidR="00110E76" w:rsidRDefault="003706C3">
            <w:pPr>
              <w:jc w:val="center"/>
              <w:rPr>
                <w:szCs w:val="21"/>
              </w:rPr>
            </w:pPr>
            <w:r>
              <w:rPr>
                <w:rFonts w:hint="eastAsia"/>
                <w:szCs w:val="21"/>
              </w:rPr>
              <w:t>7.4.3</w:t>
            </w:r>
          </w:p>
        </w:tc>
        <w:tc>
          <w:tcPr>
            <w:tcW w:w="3589" w:type="dxa"/>
            <w:vAlign w:val="center"/>
          </w:tcPr>
          <w:p w:rsidR="00110E76" w:rsidRDefault="003706C3">
            <w:pPr>
              <w:rPr>
                <w:szCs w:val="21"/>
              </w:rPr>
            </w:pPr>
            <w:r>
              <w:rPr>
                <w:rFonts w:hint="eastAsia"/>
                <w:szCs w:val="21"/>
              </w:rPr>
              <w:t>将“示例”修改为“注”</w:t>
            </w:r>
          </w:p>
        </w:tc>
        <w:tc>
          <w:tcPr>
            <w:tcW w:w="2202" w:type="dxa"/>
            <w:vAlign w:val="center"/>
          </w:tcPr>
          <w:p w:rsidR="00110E76" w:rsidRDefault="003706C3">
            <w:pPr>
              <w:jc w:val="center"/>
              <w:rPr>
                <w:szCs w:val="21"/>
              </w:rPr>
            </w:pPr>
            <w:r>
              <w:rPr>
                <w:rFonts w:hint="eastAsia"/>
                <w:szCs w:val="21"/>
              </w:rPr>
              <w:t>青海省标准化研究所（张素梅）</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18</w:t>
            </w:r>
          </w:p>
        </w:tc>
        <w:tc>
          <w:tcPr>
            <w:tcW w:w="1252" w:type="dxa"/>
            <w:vAlign w:val="center"/>
          </w:tcPr>
          <w:p w:rsidR="00110E76" w:rsidRDefault="00110E76">
            <w:pPr>
              <w:jc w:val="center"/>
              <w:rPr>
                <w:szCs w:val="21"/>
              </w:rPr>
            </w:pPr>
          </w:p>
        </w:tc>
        <w:tc>
          <w:tcPr>
            <w:tcW w:w="3589" w:type="dxa"/>
            <w:vAlign w:val="center"/>
          </w:tcPr>
          <w:p w:rsidR="00110E76" w:rsidRDefault="003706C3">
            <w:pPr>
              <w:rPr>
                <w:szCs w:val="21"/>
              </w:rPr>
            </w:pPr>
            <w:r>
              <w:rPr>
                <w:rFonts w:hint="eastAsia"/>
                <w:szCs w:val="21"/>
              </w:rPr>
              <w:t>相同内容的正文引用已经发布的标准</w:t>
            </w:r>
          </w:p>
        </w:tc>
        <w:tc>
          <w:tcPr>
            <w:tcW w:w="2202" w:type="dxa"/>
            <w:vAlign w:val="center"/>
          </w:tcPr>
          <w:p w:rsidR="00110E76" w:rsidRDefault="003706C3">
            <w:pPr>
              <w:jc w:val="center"/>
              <w:rPr>
                <w:szCs w:val="21"/>
              </w:rPr>
            </w:pPr>
            <w:r>
              <w:rPr>
                <w:rFonts w:hint="eastAsia"/>
                <w:szCs w:val="21"/>
              </w:rPr>
              <w:t>青海省标准化研究所（张素梅）</w:t>
            </w:r>
          </w:p>
        </w:tc>
        <w:tc>
          <w:tcPr>
            <w:tcW w:w="1696" w:type="dxa"/>
            <w:vAlign w:val="center"/>
          </w:tcPr>
          <w:p w:rsidR="00110E76" w:rsidRDefault="003706C3">
            <w:pPr>
              <w:jc w:val="center"/>
              <w:rPr>
                <w:szCs w:val="21"/>
              </w:rPr>
            </w:pPr>
            <w:r>
              <w:rPr>
                <w:rFonts w:hint="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19</w:t>
            </w:r>
          </w:p>
        </w:tc>
        <w:tc>
          <w:tcPr>
            <w:tcW w:w="1252" w:type="dxa"/>
            <w:shd w:val="clear" w:color="auto" w:fill="auto"/>
            <w:vAlign w:val="center"/>
          </w:tcPr>
          <w:p w:rsidR="00110E76" w:rsidRDefault="003706C3">
            <w:pPr>
              <w:jc w:val="center"/>
              <w:rPr>
                <w:rFonts w:eastAsiaTheme="minorEastAsia"/>
                <w:szCs w:val="21"/>
              </w:rPr>
            </w:pPr>
            <w:r>
              <w:rPr>
                <w:rFonts w:eastAsiaTheme="minorEastAsia"/>
                <w:szCs w:val="21"/>
              </w:rPr>
              <w:t>5.1</w:t>
            </w:r>
            <w:r>
              <w:rPr>
                <w:rFonts w:eastAsiaTheme="minorEastAsia"/>
                <w:szCs w:val="21"/>
              </w:rPr>
              <w:t>、</w:t>
            </w:r>
            <w:r>
              <w:rPr>
                <w:rFonts w:eastAsiaTheme="minorEastAsia"/>
                <w:szCs w:val="21"/>
              </w:rPr>
              <w:t>5.2</w:t>
            </w:r>
          </w:p>
        </w:tc>
        <w:tc>
          <w:tcPr>
            <w:tcW w:w="3589" w:type="dxa"/>
            <w:shd w:val="clear" w:color="auto" w:fill="auto"/>
            <w:vAlign w:val="center"/>
          </w:tcPr>
          <w:p w:rsidR="00110E76" w:rsidRDefault="003706C3">
            <w:pPr>
              <w:rPr>
                <w:rFonts w:eastAsiaTheme="minorEastAsia"/>
                <w:szCs w:val="21"/>
              </w:rPr>
            </w:pPr>
            <w:r>
              <w:rPr>
                <w:rFonts w:eastAsiaTheme="minorEastAsia"/>
                <w:szCs w:val="21"/>
              </w:rPr>
              <w:t>该处列举的仪器设备及试剂，在文件中许多仪器和样品未见出现。建议在技术环节补充相关使用内容，如使用</w:t>
            </w:r>
            <w:r>
              <w:rPr>
                <w:rFonts w:eastAsiaTheme="minorEastAsia"/>
                <w:szCs w:val="21"/>
              </w:rPr>
              <w:t>PCR</w:t>
            </w:r>
            <w:r>
              <w:rPr>
                <w:rFonts w:eastAsiaTheme="minorEastAsia"/>
                <w:szCs w:val="21"/>
              </w:rPr>
              <w:t>仪在什么环节，对样品进行扩增等。</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w:t>
            </w:r>
            <w:r>
              <w:rPr>
                <w:rFonts w:eastAsiaTheme="minorEastAsia" w:hint="eastAsia"/>
                <w:szCs w:val="21"/>
              </w:rPr>
              <w:t>大学（赵孟良）</w:t>
            </w:r>
          </w:p>
        </w:tc>
        <w:tc>
          <w:tcPr>
            <w:tcW w:w="1696" w:type="dxa"/>
            <w:shd w:val="clear" w:color="auto" w:fill="auto"/>
            <w:vAlign w:val="center"/>
          </w:tcPr>
          <w:p w:rsidR="00110E76" w:rsidRDefault="003706C3">
            <w:pPr>
              <w:jc w:val="center"/>
              <w:rPr>
                <w:rFonts w:eastAsiaTheme="minorEastAsia"/>
                <w:szCs w:val="21"/>
              </w:rPr>
            </w:pPr>
            <w:r>
              <w:rPr>
                <w:rFonts w:eastAsiaTheme="minorEastAsia"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20</w:t>
            </w:r>
          </w:p>
        </w:tc>
        <w:tc>
          <w:tcPr>
            <w:tcW w:w="1252" w:type="dxa"/>
            <w:vAlign w:val="center"/>
          </w:tcPr>
          <w:p w:rsidR="00110E76" w:rsidRDefault="003706C3">
            <w:pPr>
              <w:jc w:val="center"/>
              <w:rPr>
                <w:szCs w:val="21"/>
              </w:rPr>
            </w:pPr>
            <w:r>
              <w:rPr>
                <w:rFonts w:hint="eastAsia"/>
                <w:szCs w:val="21"/>
              </w:rPr>
              <w:t>5.1</w:t>
            </w:r>
            <w:r>
              <w:rPr>
                <w:rFonts w:hint="eastAsia"/>
                <w:szCs w:val="21"/>
              </w:rPr>
              <w:t>，</w:t>
            </w:r>
            <w:r>
              <w:rPr>
                <w:rFonts w:hint="eastAsia"/>
                <w:szCs w:val="21"/>
              </w:rPr>
              <w:t>5.2</w:t>
            </w:r>
          </w:p>
        </w:tc>
        <w:tc>
          <w:tcPr>
            <w:tcW w:w="3589" w:type="dxa"/>
            <w:vAlign w:val="center"/>
          </w:tcPr>
          <w:p w:rsidR="00110E76" w:rsidRDefault="003706C3">
            <w:pPr>
              <w:rPr>
                <w:szCs w:val="21"/>
              </w:rPr>
            </w:pPr>
            <w:r>
              <w:rPr>
                <w:rFonts w:hint="eastAsia"/>
                <w:szCs w:val="21"/>
              </w:rPr>
              <w:t>将“；”修改为“、”</w:t>
            </w:r>
          </w:p>
        </w:tc>
        <w:tc>
          <w:tcPr>
            <w:tcW w:w="2202" w:type="dxa"/>
            <w:vAlign w:val="center"/>
          </w:tcPr>
          <w:p w:rsidR="00110E76" w:rsidRDefault="003706C3">
            <w:pPr>
              <w:jc w:val="center"/>
              <w:rPr>
                <w:szCs w:val="21"/>
              </w:rPr>
            </w:pPr>
            <w:r>
              <w:rPr>
                <w:rFonts w:eastAsiaTheme="minorEastAsia"/>
                <w:szCs w:val="21"/>
              </w:rPr>
              <w:t>青海</w:t>
            </w:r>
            <w:r>
              <w:rPr>
                <w:rFonts w:eastAsiaTheme="minorEastAsia" w:hint="eastAsia"/>
                <w:szCs w:val="21"/>
              </w:rPr>
              <w:t>大学（赵孟良）</w:t>
            </w:r>
          </w:p>
        </w:tc>
        <w:tc>
          <w:tcPr>
            <w:tcW w:w="1696" w:type="dxa"/>
            <w:vAlign w:val="center"/>
          </w:tcPr>
          <w:p w:rsidR="00110E76" w:rsidRDefault="003706C3">
            <w:pPr>
              <w:jc w:val="center"/>
              <w:rPr>
                <w:szCs w:val="21"/>
              </w:rPr>
            </w:pPr>
            <w:r>
              <w:rPr>
                <w:rFonts w:hint="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21</w:t>
            </w:r>
          </w:p>
        </w:tc>
        <w:tc>
          <w:tcPr>
            <w:tcW w:w="1252" w:type="dxa"/>
            <w:shd w:val="clear" w:color="auto" w:fill="auto"/>
            <w:vAlign w:val="center"/>
          </w:tcPr>
          <w:p w:rsidR="00110E76" w:rsidRDefault="003706C3">
            <w:pPr>
              <w:pStyle w:val="a"/>
              <w:numPr>
                <w:ilvl w:val="0"/>
                <w:numId w:val="0"/>
              </w:numPr>
              <w:jc w:val="center"/>
              <w:outlineLvl w:val="9"/>
              <w:rPr>
                <w:rFonts w:ascii="Times New Roman" w:eastAsiaTheme="minorEastAsia"/>
                <w:szCs w:val="21"/>
              </w:rPr>
            </w:pPr>
            <w:r>
              <w:rPr>
                <w:rFonts w:ascii="Times New Roman" w:eastAsiaTheme="minorEastAsia"/>
                <w:szCs w:val="21"/>
              </w:rPr>
              <w:t xml:space="preserve">4  </w:t>
            </w:r>
            <w:r>
              <w:rPr>
                <w:rFonts w:ascii="Times New Roman" w:eastAsiaTheme="minorEastAsia"/>
                <w:szCs w:val="21"/>
              </w:rPr>
              <w:t>原理</w:t>
            </w:r>
          </w:p>
        </w:tc>
        <w:tc>
          <w:tcPr>
            <w:tcW w:w="3589" w:type="dxa"/>
            <w:shd w:val="clear" w:color="auto" w:fill="auto"/>
            <w:vAlign w:val="center"/>
          </w:tcPr>
          <w:p w:rsidR="00110E76" w:rsidRDefault="003706C3">
            <w:pPr>
              <w:rPr>
                <w:rFonts w:eastAsiaTheme="minorEastAsia"/>
                <w:szCs w:val="21"/>
              </w:rPr>
            </w:pPr>
            <w:r>
              <w:rPr>
                <w:rFonts w:eastAsiaTheme="minorEastAsia"/>
                <w:kern w:val="0"/>
                <w:szCs w:val="21"/>
              </w:rPr>
              <w:t>建议删除由于不同</w:t>
            </w:r>
            <w:r>
              <w:rPr>
                <w:rFonts w:eastAsiaTheme="minorEastAsia" w:hint="eastAsia"/>
                <w:kern w:val="0"/>
                <w:szCs w:val="21"/>
              </w:rPr>
              <w:t>球茎甘蓝</w:t>
            </w:r>
            <w:r>
              <w:rPr>
                <w:rFonts w:eastAsiaTheme="minorEastAsia"/>
                <w:kern w:val="0"/>
                <w:szCs w:val="21"/>
              </w:rPr>
              <w:t>种质资源遗传组成不同</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青海省农业技术推广总站</w:t>
            </w:r>
            <w:r>
              <w:rPr>
                <w:rFonts w:eastAsiaTheme="minorEastAsia" w:hint="eastAsia"/>
                <w:szCs w:val="21"/>
              </w:rPr>
              <w:t>（</w:t>
            </w:r>
            <w:r>
              <w:rPr>
                <w:rFonts w:eastAsiaTheme="minorEastAsia"/>
                <w:szCs w:val="21"/>
              </w:rPr>
              <w:t>景慧</w:t>
            </w:r>
            <w:r>
              <w:rPr>
                <w:rFonts w:eastAsiaTheme="minorEastAsia" w:hint="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hint="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22</w:t>
            </w:r>
          </w:p>
        </w:tc>
        <w:tc>
          <w:tcPr>
            <w:tcW w:w="1252" w:type="dxa"/>
            <w:shd w:val="clear" w:color="auto" w:fill="auto"/>
            <w:vAlign w:val="center"/>
          </w:tcPr>
          <w:p w:rsidR="00110E76" w:rsidRDefault="003706C3">
            <w:pPr>
              <w:pStyle w:val="a1"/>
              <w:numPr>
                <w:ilvl w:val="2"/>
                <w:numId w:val="0"/>
              </w:numPr>
              <w:spacing w:before="156" w:after="156"/>
              <w:jc w:val="center"/>
              <w:outlineLvl w:val="9"/>
              <w:rPr>
                <w:rFonts w:ascii="Times New Roman" w:eastAsiaTheme="minorEastAsia"/>
              </w:rPr>
            </w:pPr>
            <w:r>
              <w:rPr>
                <w:rFonts w:ascii="Times New Roman" w:eastAsiaTheme="minorEastAsia"/>
              </w:rPr>
              <w:t>7.4.2</w:t>
            </w:r>
            <w:r>
              <w:rPr>
                <w:rFonts w:ascii="Times New Roman" w:eastAsiaTheme="minorEastAsia"/>
              </w:rPr>
              <w:t>银染显色</w:t>
            </w:r>
            <w:r>
              <w:rPr>
                <w:rFonts w:ascii="Times New Roman" w:eastAsiaTheme="minorEastAsia" w:hint="eastAsia"/>
              </w:rPr>
              <w:t xml:space="preserve"> </w:t>
            </w:r>
            <w:r>
              <w:rPr>
                <w:rFonts w:ascii="Times New Roman" w:eastAsiaTheme="minorEastAsia"/>
              </w:rPr>
              <w:t>a</w:t>
            </w:r>
            <w:r>
              <w:rPr>
                <w:rFonts w:ascii="Times New Roman" w:eastAsiaTheme="minorEastAsia"/>
              </w:rPr>
              <w:t>）</w:t>
            </w:r>
          </w:p>
        </w:tc>
        <w:tc>
          <w:tcPr>
            <w:tcW w:w="3589" w:type="dxa"/>
            <w:shd w:val="clear" w:color="auto" w:fill="auto"/>
            <w:vAlign w:val="center"/>
          </w:tcPr>
          <w:p w:rsidR="00110E76" w:rsidRDefault="003706C3">
            <w:pPr>
              <w:pStyle w:val="af8"/>
              <w:ind w:firstLine="420"/>
              <w:rPr>
                <w:rFonts w:ascii="Times New Roman" w:eastAsiaTheme="minorEastAsia"/>
                <w:szCs w:val="21"/>
              </w:rPr>
            </w:pPr>
            <w:r>
              <w:rPr>
                <w:rFonts w:ascii="Times New Roman" w:eastAsiaTheme="minorEastAsia"/>
                <w:szCs w:val="21"/>
              </w:rPr>
              <w:t>在水中将电泳完毕的玻璃板从胶槽中卸出，将凝胶从玻璃板上剥离下来；</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青海省农业技术推广总站</w:t>
            </w:r>
            <w:r>
              <w:rPr>
                <w:rFonts w:eastAsiaTheme="minorEastAsia" w:hint="eastAsia"/>
                <w:szCs w:val="21"/>
              </w:rPr>
              <w:t>（</w:t>
            </w:r>
            <w:r>
              <w:rPr>
                <w:rFonts w:eastAsiaTheme="minorEastAsia"/>
                <w:szCs w:val="21"/>
              </w:rPr>
              <w:t>景慧</w:t>
            </w:r>
            <w:r>
              <w:rPr>
                <w:rFonts w:eastAsiaTheme="minorEastAsia" w:hint="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23</w:t>
            </w:r>
          </w:p>
        </w:tc>
        <w:tc>
          <w:tcPr>
            <w:tcW w:w="1252" w:type="dxa"/>
            <w:shd w:val="clear" w:color="auto" w:fill="auto"/>
            <w:vAlign w:val="center"/>
          </w:tcPr>
          <w:p w:rsidR="00110E76" w:rsidRDefault="003706C3">
            <w:pPr>
              <w:pStyle w:val="a0"/>
              <w:numPr>
                <w:ilvl w:val="0"/>
                <w:numId w:val="0"/>
              </w:numPr>
              <w:jc w:val="center"/>
              <w:outlineLvl w:val="9"/>
              <w:rPr>
                <w:rFonts w:ascii="Times New Roman" w:eastAsiaTheme="minorEastAsia"/>
              </w:rPr>
            </w:pPr>
            <w:r>
              <w:rPr>
                <w:rFonts w:ascii="Times New Roman" w:eastAsiaTheme="minorEastAsia"/>
              </w:rPr>
              <w:t>7.2 DNA</w:t>
            </w:r>
            <w:r>
              <w:rPr>
                <w:rFonts w:ascii="Times New Roman" w:eastAsiaTheme="minorEastAsia"/>
              </w:rPr>
              <w:t>提取</w:t>
            </w:r>
          </w:p>
        </w:tc>
        <w:tc>
          <w:tcPr>
            <w:tcW w:w="3589" w:type="dxa"/>
            <w:shd w:val="clear" w:color="auto" w:fill="auto"/>
            <w:vAlign w:val="center"/>
          </w:tcPr>
          <w:p w:rsidR="00110E76" w:rsidRDefault="003706C3">
            <w:pPr>
              <w:rPr>
                <w:rFonts w:eastAsiaTheme="minorEastAsia"/>
                <w:szCs w:val="21"/>
              </w:rPr>
            </w:pPr>
            <w:r>
              <w:rPr>
                <w:rFonts w:eastAsiaTheme="minorEastAsia"/>
                <w:szCs w:val="21"/>
              </w:rPr>
              <w:t>建议删除仪器型号</w:t>
            </w:r>
          </w:p>
        </w:tc>
        <w:tc>
          <w:tcPr>
            <w:tcW w:w="2202" w:type="dxa"/>
            <w:shd w:val="clear" w:color="auto" w:fill="auto"/>
            <w:vAlign w:val="center"/>
          </w:tcPr>
          <w:p w:rsidR="00110E76" w:rsidRDefault="003706C3">
            <w:pPr>
              <w:pStyle w:val="a0"/>
              <w:numPr>
                <w:ilvl w:val="0"/>
                <w:numId w:val="0"/>
              </w:numPr>
              <w:jc w:val="center"/>
              <w:outlineLvl w:val="9"/>
              <w:rPr>
                <w:rFonts w:ascii="Times New Roman" w:eastAsiaTheme="minorEastAsia"/>
              </w:rPr>
            </w:pPr>
            <w:r>
              <w:rPr>
                <w:rFonts w:ascii="Times New Roman" w:eastAsiaTheme="minorEastAsia"/>
              </w:rPr>
              <w:t>西宁市蔬菜技术服务中心（</w:t>
            </w:r>
            <w:r>
              <w:rPr>
                <w:rFonts w:ascii="Times New Roman" w:eastAsiaTheme="minorEastAsia" w:hint="eastAsia"/>
              </w:rPr>
              <w:t>周红伟</w:t>
            </w:r>
            <w:r>
              <w:rPr>
                <w:rFonts w:ascii="Times New Roman" w:eastAsiaTheme="minorEastAsia"/>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24</w:t>
            </w:r>
          </w:p>
        </w:tc>
        <w:tc>
          <w:tcPr>
            <w:tcW w:w="1252" w:type="dxa"/>
            <w:shd w:val="clear" w:color="auto" w:fill="auto"/>
            <w:vAlign w:val="center"/>
          </w:tcPr>
          <w:p w:rsidR="00110E76" w:rsidRDefault="003706C3">
            <w:pPr>
              <w:pStyle w:val="a0"/>
              <w:numPr>
                <w:ilvl w:val="0"/>
                <w:numId w:val="0"/>
              </w:numPr>
              <w:jc w:val="center"/>
              <w:outlineLvl w:val="9"/>
              <w:rPr>
                <w:rFonts w:ascii="Times New Roman" w:eastAsiaTheme="minorEastAsia"/>
              </w:rPr>
            </w:pPr>
            <w:r>
              <w:rPr>
                <w:rFonts w:ascii="Times New Roman" w:eastAsiaTheme="minorEastAsia"/>
              </w:rPr>
              <w:t>7.2 DNA</w:t>
            </w:r>
            <w:r>
              <w:rPr>
                <w:rFonts w:ascii="Times New Roman" w:eastAsiaTheme="minorEastAsia"/>
              </w:rPr>
              <w:t>提取</w:t>
            </w:r>
          </w:p>
        </w:tc>
        <w:tc>
          <w:tcPr>
            <w:tcW w:w="3589" w:type="dxa"/>
            <w:shd w:val="clear" w:color="auto" w:fill="auto"/>
            <w:vAlign w:val="center"/>
          </w:tcPr>
          <w:p w:rsidR="00110E76" w:rsidRDefault="003706C3">
            <w:pPr>
              <w:rPr>
                <w:rFonts w:eastAsiaTheme="minorEastAsia"/>
                <w:szCs w:val="21"/>
              </w:rPr>
            </w:pPr>
            <w:r>
              <w:rPr>
                <w:rFonts w:eastAsiaTheme="minorEastAsia"/>
                <w:szCs w:val="21"/>
              </w:rPr>
              <w:t>建议细化研磨仪器作业参数</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西宁市蔬菜技术服务中心（</w:t>
            </w:r>
            <w:r>
              <w:rPr>
                <w:rFonts w:eastAsiaTheme="minorEastAsia" w:hint="eastAsia"/>
                <w:szCs w:val="21"/>
              </w:rPr>
              <w:t>周红伟</w:t>
            </w:r>
            <w:r>
              <w:rPr>
                <w:rFonts w:eastAsiaTheme="minor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786"/>
        </w:trPr>
        <w:tc>
          <w:tcPr>
            <w:tcW w:w="621" w:type="dxa"/>
            <w:shd w:val="clear" w:color="auto" w:fill="auto"/>
            <w:vAlign w:val="center"/>
          </w:tcPr>
          <w:p w:rsidR="00110E76" w:rsidRDefault="003706C3">
            <w:pPr>
              <w:jc w:val="center"/>
              <w:rPr>
                <w:rFonts w:eastAsiaTheme="minorEastAsia"/>
                <w:szCs w:val="21"/>
              </w:rPr>
            </w:pPr>
            <w:r>
              <w:rPr>
                <w:rFonts w:eastAsiaTheme="minorEastAsia" w:hint="eastAsia"/>
                <w:szCs w:val="21"/>
              </w:rPr>
              <w:t>25</w:t>
            </w:r>
          </w:p>
        </w:tc>
        <w:tc>
          <w:tcPr>
            <w:tcW w:w="1252" w:type="dxa"/>
            <w:shd w:val="clear" w:color="auto" w:fill="auto"/>
            <w:vAlign w:val="center"/>
          </w:tcPr>
          <w:p w:rsidR="00110E76" w:rsidRDefault="003706C3">
            <w:pPr>
              <w:pStyle w:val="a1"/>
              <w:numPr>
                <w:ilvl w:val="0"/>
                <w:numId w:val="0"/>
              </w:numPr>
              <w:spacing w:before="156" w:after="156"/>
              <w:jc w:val="center"/>
              <w:outlineLvl w:val="9"/>
              <w:rPr>
                <w:rFonts w:ascii="Times New Roman" w:eastAsiaTheme="minorEastAsia"/>
              </w:rPr>
            </w:pPr>
            <w:r>
              <w:rPr>
                <w:rFonts w:ascii="Times New Roman" w:eastAsiaTheme="minorEastAsia"/>
              </w:rPr>
              <w:t>7.4.2</w:t>
            </w:r>
            <w:r>
              <w:rPr>
                <w:rFonts w:ascii="Times New Roman" w:eastAsiaTheme="minorEastAsia"/>
              </w:rPr>
              <w:t>染显</w:t>
            </w:r>
            <w:r>
              <w:rPr>
                <w:rFonts w:ascii="Times New Roman" w:eastAsiaTheme="minorEastAsia"/>
              </w:rPr>
              <w:lastRenderedPageBreak/>
              <w:t>色</w:t>
            </w:r>
          </w:p>
        </w:tc>
        <w:tc>
          <w:tcPr>
            <w:tcW w:w="3589" w:type="dxa"/>
            <w:shd w:val="clear" w:color="auto" w:fill="auto"/>
            <w:vAlign w:val="center"/>
          </w:tcPr>
          <w:p w:rsidR="00110E76" w:rsidRDefault="003706C3">
            <w:pPr>
              <w:rPr>
                <w:rFonts w:eastAsiaTheme="minorEastAsia"/>
                <w:szCs w:val="21"/>
              </w:rPr>
            </w:pPr>
            <w:r>
              <w:rPr>
                <w:rFonts w:eastAsiaTheme="minorEastAsia"/>
                <w:szCs w:val="21"/>
              </w:rPr>
              <w:lastRenderedPageBreak/>
              <w:t>b</w:t>
            </w:r>
            <w:r>
              <w:rPr>
                <w:rFonts w:eastAsiaTheme="minorEastAsia"/>
                <w:szCs w:val="21"/>
              </w:rPr>
              <w:t>）冲洗部分，建议</w:t>
            </w:r>
            <w:r>
              <w:rPr>
                <w:rFonts w:eastAsiaTheme="minorEastAsia"/>
                <w:szCs w:val="21"/>
              </w:rPr>
              <w:t>“</w:t>
            </w:r>
            <w:r>
              <w:rPr>
                <w:rFonts w:eastAsiaTheme="minorEastAsia"/>
                <w:szCs w:val="21"/>
              </w:rPr>
              <w:t>轻晃</w:t>
            </w:r>
            <w:r>
              <w:rPr>
                <w:rFonts w:eastAsiaTheme="minorEastAsia"/>
                <w:szCs w:val="21"/>
              </w:rPr>
              <w:t>5 s</w:t>
            </w:r>
            <w:r>
              <w:rPr>
                <w:rFonts w:eastAsiaTheme="minorEastAsia"/>
                <w:szCs w:val="21"/>
              </w:rPr>
              <w:t>～</w:t>
            </w:r>
            <w:r>
              <w:rPr>
                <w:rFonts w:eastAsiaTheme="minorEastAsia"/>
                <w:szCs w:val="21"/>
              </w:rPr>
              <w:t>6 s”</w:t>
            </w:r>
          </w:p>
        </w:tc>
        <w:tc>
          <w:tcPr>
            <w:tcW w:w="2202" w:type="dxa"/>
            <w:shd w:val="clear" w:color="auto" w:fill="auto"/>
            <w:vAlign w:val="center"/>
          </w:tcPr>
          <w:p w:rsidR="00110E76" w:rsidRDefault="003706C3">
            <w:pPr>
              <w:jc w:val="center"/>
              <w:rPr>
                <w:rFonts w:eastAsiaTheme="minorEastAsia"/>
                <w:szCs w:val="21"/>
              </w:rPr>
            </w:pPr>
            <w:r>
              <w:rPr>
                <w:rFonts w:eastAsiaTheme="minorEastAsia"/>
                <w:szCs w:val="21"/>
              </w:rPr>
              <w:t>西宁市蔬菜技术服务中心（</w:t>
            </w:r>
            <w:r>
              <w:rPr>
                <w:rFonts w:eastAsiaTheme="minorEastAsia" w:hint="eastAsia"/>
                <w:szCs w:val="21"/>
              </w:rPr>
              <w:t>周红伟</w:t>
            </w:r>
            <w:r>
              <w:rPr>
                <w:rFonts w:eastAsiaTheme="minorEastAsia"/>
                <w:szCs w:val="21"/>
              </w:rPr>
              <w:t>）</w:t>
            </w:r>
          </w:p>
        </w:tc>
        <w:tc>
          <w:tcPr>
            <w:tcW w:w="1696" w:type="dxa"/>
            <w:shd w:val="clear" w:color="auto" w:fill="auto"/>
            <w:vAlign w:val="center"/>
          </w:tcPr>
          <w:p w:rsidR="00110E76" w:rsidRDefault="003706C3">
            <w:pPr>
              <w:jc w:val="center"/>
              <w:rPr>
                <w:rFonts w:eastAsiaTheme="minorEastAsia"/>
                <w:szCs w:val="21"/>
              </w:rPr>
            </w:pPr>
            <w:r>
              <w:rPr>
                <w:rFonts w:eastAsiaTheme="minor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lastRenderedPageBreak/>
              <w:t>26</w:t>
            </w:r>
          </w:p>
        </w:tc>
        <w:tc>
          <w:tcPr>
            <w:tcW w:w="1252" w:type="dxa"/>
            <w:vAlign w:val="center"/>
          </w:tcPr>
          <w:p w:rsidR="00110E76" w:rsidRDefault="003706C3">
            <w:pPr>
              <w:jc w:val="center"/>
              <w:rPr>
                <w:szCs w:val="21"/>
              </w:rPr>
            </w:pPr>
            <w:r>
              <w:rPr>
                <w:rFonts w:hint="eastAsia"/>
                <w:szCs w:val="21"/>
              </w:rPr>
              <w:t>5.2</w:t>
            </w:r>
          </w:p>
        </w:tc>
        <w:tc>
          <w:tcPr>
            <w:tcW w:w="3589" w:type="dxa"/>
            <w:vAlign w:val="center"/>
          </w:tcPr>
          <w:p w:rsidR="00110E76" w:rsidRDefault="003706C3">
            <w:pPr>
              <w:rPr>
                <w:szCs w:val="21"/>
              </w:rPr>
            </w:pPr>
            <w:r>
              <w:rPr>
                <w:rFonts w:hint="eastAsia"/>
                <w:szCs w:val="21"/>
              </w:rPr>
              <w:t>将“</w:t>
            </w:r>
            <w:r>
              <w:rPr>
                <w:rFonts w:hint="eastAsia"/>
                <w:szCs w:val="21"/>
              </w:rPr>
              <w:t>Gold View</w:t>
            </w:r>
            <w:r>
              <w:rPr>
                <w:rFonts w:hint="eastAsia"/>
                <w:szCs w:val="21"/>
              </w:rPr>
              <w:t>染料”修改为“核酸染料”</w:t>
            </w:r>
          </w:p>
        </w:tc>
        <w:tc>
          <w:tcPr>
            <w:tcW w:w="2202" w:type="dxa"/>
            <w:vAlign w:val="center"/>
          </w:tcPr>
          <w:p w:rsidR="00110E76" w:rsidRDefault="003706C3">
            <w:pPr>
              <w:jc w:val="center"/>
              <w:rPr>
                <w:szCs w:val="21"/>
              </w:rPr>
            </w:pPr>
            <w:r>
              <w:rPr>
                <w:rFonts w:hint="eastAsia"/>
                <w:szCs w:val="21"/>
              </w:rPr>
              <w:t>青海省种子站（李俊仁）</w:t>
            </w:r>
          </w:p>
        </w:tc>
        <w:tc>
          <w:tcPr>
            <w:tcW w:w="1696" w:type="dxa"/>
            <w:vAlign w:val="center"/>
          </w:tcPr>
          <w:p w:rsidR="00110E76" w:rsidRDefault="003706C3">
            <w:pPr>
              <w:jc w:val="center"/>
              <w:rPr>
                <w:szCs w:val="21"/>
              </w:rPr>
            </w:pPr>
            <w:r>
              <w:rPr>
                <w:rFonts w:hint="eastAsia"/>
                <w:szCs w:val="21"/>
              </w:rPr>
              <w:t>采纳</w:t>
            </w:r>
          </w:p>
        </w:tc>
      </w:tr>
      <w:tr w:rsidR="00110E76">
        <w:trPr>
          <w:trHeight w:val="23"/>
        </w:trPr>
        <w:tc>
          <w:tcPr>
            <w:tcW w:w="621" w:type="dxa"/>
            <w:vAlign w:val="center"/>
          </w:tcPr>
          <w:p w:rsidR="00110E76" w:rsidRDefault="003706C3">
            <w:pPr>
              <w:jc w:val="center"/>
              <w:rPr>
                <w:szCs w:val="21"/>
              </w:rPr>
            </w:pPr>
            <w:r>
              <w:rPr>
                <w:rFonts w:hint="eastAsia"/>
                <w:szCs w:val="21"/>
              </w:rPr>
              <w:t>27</w:t>
            </w:r>
          </w:p>
        </w:tc>
        <w:tc>
          <w:tcPr>
            <w:tcW w:w="1252" w:type="dxa"/>
            <w:vAlign w:val="center"/>
          </w:tcPr>
          <w:p w:rsidR="00110E76" w:rsidRDefault="003706C3">
            <w:pPr>
              <w:jc w:val="center"/>
              <w:rPr>
                <w:szCs w:val="21"/>
              </w:rPr>
            </w:pPr>
            <w:r>
              <w:rPr>
                <w:rFonts w:hint="eastAsia"/>
                <w:szCs w:val="21"/>
              </w:rPr>
              <w:t>7.3.2</w:t>
            </w:r>
          </w:p>
        </w:tc>
        <w:tc>
          <w:tcPr>
            <w:tcW w:w="3589" w:type="dxa"/>
            <w:vAlign w:val="center"/>
          </w:tcPr>
          <w:p w:rsidR="00110E76" w:rsidRDefault="003706C3">
            <w:pPr>
              <w:rPr>
                <w:szCs w:val="21"/>
              </w:rPr>
            </w:pPr>
            <w:r>
              <w:rPr>
                <w:rFonts w:hint="eastAsia"/>
                <w:szCs w:val="21"/>
              </w:rPr>
              <w:t>补充“可依据试验条件调整。”</w:t>
            </w:r>
          </w:p>
        </w:tc>
        <w:tc>
          <w:tcPr>
            <w:tcW w:w="2202" w:type="dxa"/>
            <w:vAlign w:val="center"/>
          </w:tcPr>
          <w:p w:rsidR="00110E76" w:rsidRDefault="003706C3">
            <w:pPr>
              <w:jc w:val="center"/>
              <w:rPr>
                <w:szCs w:val="21"/>
              </w:rPr>
            </w:pPr>
            <w:r>
              <w:rPr>
                <w:rFonts w:hint="eastAsia"/>
                <w:szCs w:val="21"/>
              </w:rPr>
              <w:t>青海民族大学（李军乔）</w:t>
            </w:r>
          </w:p>
        </w:tc>
        <w:tc>
          <w:tcPr>
            <w:tcW w:w="1696" w:type="dxa"/>
            <w:vAlign w:val="center"/>
          </w:tcPr>
          <w:p w:rsidR="00110E76" w:rsidRDefault="003706C3">
            <w:pPr>
              <w:jc w:val="center"/>
              <w:rPr>
                <w:szCs w:val="21"/>
              </w:rPr>
            </w:pPr>
            <w:r>
              <w:rPr>
                <w:rFonts w:hint="eastAsia"/>
                <w:szCs w:val="21"/>
              </w:rPr>
              <w:t>采纳</w:t>
            </w:r>
          </w:p>
        </w:tc>
      </w:tr>
    </w:tbl>
    <w:p w:rsidR="00110E76" w:rsidRDefault="003706C3">
      <w:pPr>
        <w:widowControl/>
        <w:wordWrap w:val="0"/>
        <w:overflowPunct w:val="0"/>
        <w:autoSpaceDE w:val="0"/>
        <w:autoSpaceDN w:val="0"/>
        <w:textAlignment w:val="baseline"/>
        <w:rPr>
          <w:kern w:val="21"/>
          <w:szCs w:val="21"/>
        </w:rPr>
      </w:pPr>
      <w:r>
        <w:rPr>
          <w:kern w:val="21"/>
          <w:szCs w:val="21"/>
        </w:rPr>
        <w:t>说明：</w:t>
      </w:r>
      <w:r>
        <w:rPr>
          <w:kern w:val="21"/>
          <w:szCs w:val="21"/>
        </w:rPr>
        <w:t xml:space="preserve">① </w:t>
      </w:r>
      <w:r>
        <w:rPr>
          <w:kern w:val="21"/>
          <w:szCs w:val="21"/>
        </w:rPr>
        <w:t>提出意见数量：</w:t>
      </w:r>
      <w:r>
        <w:rPr>
          <w:rFonts w:hint="eastAsia"/>
          <w:kern w:val="21"/>
          <w:szCs w:val="21"/>
        </w:rPr>
        <w:t>27</w:t>
      </w:r>
      <w:r>
        <w:rPr>
          <w:kern w:val="21"/>
          <w:szCs w:val="21"/>
        </w:rPr>
        <w:t>个；</w:t>
      </w:r>
    </w:p>
    <w:p w:rsidR="00110E76" w:rsidRDefault="003706C3">
      <w:pPr>
        <w:widowControl/>
        <w:wordWrap w:val="0"/>
        <w:overflowPunct w:val="0"/>
        <w:autoSpaceDE w:val="0"/>
        <w:autoSpaceDN w:val="0"/>
        <w:ind w:firstLineChars="300" w:firstLine="630"/>
        <w:textAlignment w:val="baseline"/>
        <w:rPr>
          <w:kern w:val="21"/>
          <w:szCs w:val="21"/>
        </w:rPr>
      </w:pPr>
      <w:r>
        <w:rPr>
          <w:kern w:val="21"/>
          <w:szCs w:val="21"/>
        </w:rPr>
        <w:t xml:space="preserve">② </w:t>
      </w:r>
      <w:r>
        <w:rPr>
          <w:kern w:val="21"/>
          <w:szCs w:val="21"/>
        </w:rPr>
        <w:t>标准起草单位或工作组对意见处理结果：采纳</w:t>
      </w:r>
      <w:r>
        <w:rPr>
          <w:rFonts w:hint="eastAsia"/>
          <w:kern w:val="21"/>
          <w:szCs w:val="21"/>
        </w:rPr>
        <w:t>27</w:t>
      </w:r>
      <w:r>
        <w:rPr>
          <w:rFonts w:hint="eastAsia"/>
          <w:kern w:val="21"/>
          <w:szCs w:val="21"/>
        </w:rPr>
        <w:t>个</w:t>
      </w:r>
      <w:r>
        <w:rPr>
          <w:kern w:val="21"/>
          <w:szCs w:val="21"/>
        </w:rPr>
        <w:t>。</w:t>
      </w:r>
    </w:p>
    <w:p w:rsidR="00110E76" w:rsidRDefault="003706C3">
      <w:pPr>
        <w:rPr>
          <w:szCs w:val="21"/>
        </w:rPr>
      </w:pPr>
      <w:r>
        <w:rPr>
          <w:rFonts w:hint="eastAsia"/>
          <w:szCs w:val="21"/>
        </w:rPr>
        <w:br w:type="page"/>
      </w:r>
    </w:p>
    <w:p w:rsidR="00110E76" w:rsidRDefault="003706C3">
      <w:pPr>
        <w:outlineLvl w:val="0"/>
        <w:rPr>
          <w:szCs w:val="21"/>
        </w:rPr>
      </w:pPr>
      <w:r>
        <w:rPr>
          <w:rFonts w:hint="eastAsia"/>
          <w:szCs w:val="21"/>
        </w:rPr>
        <w:lastRenderedPageBreak/>
        <w:t>附件</w:t>
      </w:r>
      <w:r>
        <w:rPr>
          <w:rFonts w:hint="eastAsia"/>
          <w:szCs w:val="21"/>
        </w:rPr>
        <w:t>2</w:t>
      </w:r>
    </w:p>
    <w:p w:rsidR="00110E76" w:rsidRDefault="003706C3">
      <w:pPr>
        <w:jc w:val="center"/>
        <w:rPr>
          <w:b/>
          <w:szCs w:val="21"/>
        </w:rPr>
      </w:pPr>
      <w:r>
        <w:rPr>
          <w:rFonts w:hint="eastAsia"/>
          <w:b/>
          <w:szCs w:val="21"/>
        </w:rPr>
        <w:t>青海省农学会征求意见汇总处理表</w:t>
      </w:r>
    </w:p>
    <w:p w:rsidR="00110E76" w:rsidRDefault="003706C3">
      <w:pPr>
        <w:rPr>
          <w:szCs w:val="21"/>
        </w:rPr>
      </w:pPr>
      <w:r>
        <w:rPr>
          <w:rFonts w:hint="eastAsia"/>
          <w:szCs w:val="21"/>
        </w:rPr>
        <w:t>项目名称：</w:t>
      </w:r>
      <w:r>
        <w:rPr>
          <w:rFonts w:ascii="宋体" w:hAnsi="宋体" w:hint="eastAsia"/>
          <w:kern w:val="0"/>
          <w:szCs w:val="21"/>
        </w:rPr>
        <w:t>白菜类蔬菜</w:t>
      </w:r>
      <w:proofErr w:type="gramStart"/>
      <w:r>
        <w:rPr>
          <w:rFonts w:ascii="宋体" w:hAnsi="宋体" w:hint="eastAsia"/>
          <w:kern w:val="0"/>
          <w:szCs w:val="21"/>
        </w:rPr>
        <w:t>集约化穴盘育苗</w:t>
      </w:r>
      <w:proofErr w:type="gramEnd"/>
      <w:r>
        <w:rPr>
          <w:rFonts w:ascii="宋体" w:hAnsi="宋体" w:hint="eastAsia"/>
          <w:kern w:val="0"/>
          <w:szCs w:val="21"/>
        </w:rPr>
        <w:t>技术规程</w:t>
      </w:r>
      <w:r>
        <w:rPr>
          <w:rFonts w:hint="eastAsia"/>
          <w:szCs w:val="21"/>
        </w:rPr>
        <w:t xml:space="preserve">         </w:t>
      </w:r>
      <w:r>
        <w:rPr>
          <w:rFonts w:hint="eastAsia"/>
          <w:szCs w:val="21"/>
        </w:rPr>
        <w:t>项目编号：</w:t>
      </w:r>
      <w:r>
        <w:rPr>
          <w:rFonts w:hint="eastAsia"/>
          <w:szCs w:val="21"/>
        </w:rPr>
        <w:t>QHNX95-2025</w:t>
      </w:r>
    </w:p>
    <w:p w:rsidR="00110E76" w:rsidRDefault="003706C3">
      <w:pPr>
        <w:rPr>
          <w:szCs w:val="21"/>
        </w:rPr>
      </w:pPr>
      <w:r>
        <w:rPr>
          <w:rFonts w:hint="eastAsia"/>
          <w:szCs w:val="21"/>
        </w:rPr>
        <w:t>主编单位：</w:t>
      </w:r>
      <w:r>
        <w:rPr>
          <w:rFonts w:ascii="宋体" w:hAnsi="宋体" w:hint="eastAsia"/>
          <w:kern w:val="0"/>
          <w:szCs w:val="21"/>
        </w:rPr>
        <w:t>青海大学、青海省农林科学院、西宁市蔬菜技术服务中心、湟中区蔬菜技术服务中心</w:t>
      </w:r>
      <w:r>
        <w:rPr>
          <w:rFonts w:hint="eastAsia"/>
          <w:szCs w:val="21"/>
        </w:rPr>
        <w:t xml:space="preserve">                                 </w:t>
      </w:r>
      <w:r>
        <w:rPr>
          <w:rFonts w:hint="eastAsia"/>
          <w:szCs w:val="21"/>
        </w:rPr>
        <w:t>经办人：任延靖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143"/>
        <w:gridCol w:w="3440"/>
        <w:gridCol w:w="2132"/>
        <w:gridCol w:w="1075"/>
      </w:tblGrid>
      <w:tr w:rsidR="00110E76">
        <w:trPr>
          <w:trHeight w:val="510"/>
        </w:trPr>
        <w:tc>
          <w:tcPr>
            <w:tcW w:w="732" w:type="dxa"/>
            <w:vAlign w:val="center"/>
          </w:tcPr>
          <w:p w:rsidR="00110E76" w:rsidRDefault="003706C3">
            <w:pPr>
              <w:jc w:val="center"/>
              <w:rPr>
                <w:szCs w:val="21"/>
              </w:rPr>
            </w:pPr>
            <w:r>
              <w:rPr>
                <w:szCs w:val="21"/>
              </w:rPr>
              <w:t>序号</w:t>
            </w:r>
          </w:p>
        </w:tc>
        <w:tc>
          <w:tcPr>
            <w:tcW w:w="1143" w:type="dxa"/>
            <w:vAlign w:val="center"/>
          </w:tcPr>
          <w:p w:rsidR="00110E76" w:rsidRDefault="003706C3">
            <w:pPr>
              <w:jc w:val="center"/>
              <w:rPr>
                <w:szCs w:val="21"/>
              </w:rPr>
            </w:pPr>
            <w:r>
              <w:rPr>
                <w:szCs w:val="21"/>
              </w:rPr>
              <w:t>标准条款</w:t>
            </w:r>
          </w:p>
        </w:tc>
        <w:tc>
          <w:tcPr>
            <w:tcW w:w="3440" w:type="dxa"/>
            <w:vAlign w:val="center"/>
          </w:tcPr>
          <w:p w:rsidR="00110E76" w:rsidRDefault="003706C3">
            <w:pPr>
              <w:jc w:val="center"/>
              <w:rPr>
                <w:szCs w:val="21"/>
              </w:rPr>
            </w:pPr>
            <w:r>
              <w:rPr>
                <w:szCs w:val="21"/>
              </w:rPr>
              <w:t>意见内容</w:t>
            </w:r>
          </w:p>
        </w:tc>
        <w:tc>
          <w:tcPr>
            <w:tcW w:w="2132" w:type="dxa"/>
            <w:vAlign w:val="center"/>
          </w:tcPr>
          <w:p w:rsidR="00110E76" w:rsidRDefault="003706C3">
            <w:pPr>
              <w:jc w:val="center"/>
              <w:rPr>
                <w:szCs w:val="21"/>
              </w:rPr>
            </w:pPr>
            <w:r>
              <w:rPr>
                <w:szCs w:val="21"/>
              </w:rPr>
              <w:t>提出单位</w:t>
            </w:r>
          </w:p>
        </w:tc>
        <w:tc>
          <w:tcPr>
            <w:tcW w:w="1075" w:type="dxa"/>
            <w:vAlign w:val="center"/>
          </w:tcPr>
          <w:p w:rsidR="00110E76" w:rsidRDefault="003706C3">
            <w:pPr>
              <w:jc w:val="center"/>
              <w:rPr>
                <w:szCs w:val="21"/>
              </w:rPr>
            </w:pPr>
            <w:r>
              <w:rPr>
                <w:szCs w:val="21"/>
              </w:rPr>
              <w:t>处理结果及理由</w:t>
            </w:r>
          </w:p>
        </w:tc>
      </w:tr>
      <w:tr w:rsidR="00110E76">
        <w:trPr>
          <w:trHeight w:val="23"/>
        </w:trPr>
        <w:tc>
          <w:tcPr>
            <w:tcW w:w="732" w:type="dxa"/>
            <w:vAlign w:val="center"/>
          </w:tcPr>
          <w:p w:rsidR="00110E76" w:rsidRDefault="003706C3">
            <w:pPr>
              <w:rPr>
                <w:szCs w:val="21"/>
              </w:rPr>
            </w:pPr>
            <w:r>
              <w:rPr>
                <w:rFonts w:hint="eastAsia"/>
                <w:szCs w:val="21"/>
              </w:rPr>
              <w:t>1</w:t>
            </w:r>
          </w:p>
        </w:tc>
        <w:tc>
          <w:tcPr>
            <w:tcW w:w="1143" w:type="dxa"/>
            <w:vAlign w:val="center"/>
          </w:tcPr>
          <w:p w:rsidR="00110E76" w:rsidRDefault="003706C3">
            <w:pPr>
              <w:rPr>
                <w:szCs w:val="21"/>
              </w:rPr>
            </w:pPr>
            <w:r>
              <w:rPr>
                <w:rFonts w:hint="eastAsia"/>
                <w:szCs w:val="21"/>
              </w:rPr>
              <w:t>范围</w:t>
            </w:r>
          </w:p>
        </w:tc>
        <w:tc>
          <w:tcPr>
            <w:tcW w:w="3440" w:type="dxa"/>
            <w:vAlign w:val="center"/>
          </w:tcPr>
          <w:p w:rsidR="00110E76" w:rsidRDefault="003706C3">
            <w:pPr>
              <w:rPr>
                <w:szCs w:val="21"/>
              </w:rPr>
            </w:pPr>
            <w:r>
              <w:rPr>
                <w:rFonts w:hint="eastAsia"/>
                <w:szCs w:val="21"/>
              </w:rPr>
              <w:t>删除“从事”和“收集”</w:t>
            </w:r>
          </w:p>
        </w:tc>
        <w:tc>
          <w:tcPr>
            <w:tcW w:w="2132" w:type="dxa"/>
            <w:vAlign w:val="center"/>
          </w:tcPr>
          <w:p w:rsidR="00110E76" w:rsidRDefault="003706C3">
            <w:pPr>
              <w:rPr>
                <w:szCs w:val="21"/>
              </w:rPr>
            </w:pPr>
            <w:r>
              <w:rPr>
                <w:rFonts w:hint="eastAsia"/>
                <w:szCs w:val="21"/>
              </w:rPr>
              <w:t>中国科学院西北高原生物研究所</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2</w:t>
            </w:r>
          </w:p>
        </w:tc>
        <w:tc>
          <w:tcPr>
            <w:tcW w:w="1143" w:type="dxa"/>
            <w:vAlign w:val="center"/>
          </w:tcPr>
          <w:p w:rsidR="00110E76" w:rsidRDefault="003706C3">
            <w:pPr>
              <w:rPr>
                <w:szCs w:val="21"/>
              </w:rPr>
            </w:pPr>
            <w:r>
              <w:rPr>
                <w:rFonts w:hint="eastAsia"/>
                <w:szCs w:val="21"/>
              </w:rPr>
              <w:t>规范性引用文件</w:t>
            </w:r>
          </w:p>
        </w:tc>
        <w:tc>
          <w:tcPr>
            <w:tcW w:w="3440" w:type="dxa"/>
            <w:vAlign w:val="center"/>
          </w:tcPr>
          <w:p w:rsidR="00110E76" w:rsidRDefault="003706C3">
            <w:pPr>
              <w:rPr>
                <w:b/>
                <w:bCs/>
                <w:szCs w:val="21"/>
              </w:rPr>
            </w:pPr>
            <w:r>
              <w:rPr>
                <w:rFonts w:hint="eastAsia"/>
                <w:szCs w:val="21"/>
              </w:rPr>
              <w:t>删除年号，字体修改为宋体</w:t>
            </w:r>
          </w:p>
        </w:tc>
        <w:tc>
          <w:tcPr>
            <w:tcW w:w="2132" w:type="dxa"/>
            <w:vAlign w:val="center"/>
          </w:tcPr>
          <w:p w:rsidR="00110E76" w:rsidRDefault="003706C3">
            <w:pPr>
              <w:rPr>
                <w:szCs w:val="21"/>
              </w:rPr>
            </w:pPr>
            <w:r>
              <w:rPr>
                <w:rFonts w:hint="eastAsia"/>
                <w:szCs w:val="21"/>
              </w:rPr>
              <w:t>青海省标准化研究院</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3</w:t>
            </w:r>
          </w:p>
        </w:tc>
        <w:tc>
          <w:tcPr>
            <w:tcW w:w="1143" w:type="dxa"/>
            <w:vAlign w:val="center"/>
          </w:tcPr>
          <w:p w:rsidR="00110E76" w:rsidRDefault="003706C3">
            <w:pPr>
              <w:rPr>
                <w:szCs w:val="21"/>
              </w:rPr>
            </w:pPr>
            <w:r>
              <w:rPr>
                <w:rFonts w:hint="eastAsia"/>
                <w:szCs w:val="21"/>
              </w:rPr>
              <w:t>4.1</w:t>
            </w:r>
          </w:p>
        </w:tc>
        <w:tc>
          <w:tcPr>
            <w:tcW w:w="3440" w:type="dxa"/>
            <w:vAlign w:val="center"/>
          </w:tcPr>
          <w:p w:rsidR="00110E76" w:rsidRDefault="003706C3">
            <w:pPr>
              <w:rPr>
                <w:szCs w:val="21"/>
              </w:rPr>
            </w:pPr>
            <w:r>
              <w:rPr>
                <w:rFonts w:hint="eastAsia"/>
                <w:szCs w:val="21"/>
              </w:rPr>
              <w:t>仪器设备建议补充为列项</w:t>
            </w:r>
          </w:p>
        </w:tc>
        <w:tc>
          <w:tcPr>
            <w:tcW w:w="2132" w:type="dxa"/>
            <w:vAlign w:val="center"/>
          </w:tcPr>
          <w:p w:rsidR="00110E76" w:rsidRDefault="003706C3">
            <w:pPr>
              <w:rPr>
                <w:szCs w:val="21"/>
              </w:rPr>
            </w:pPr>
            <w:r>
              <w:rPr>
                <w:rFonts w:hint="eastAsia"/>
                <w:szCs w:val="21"/>
              </w:rPr>
              <w:t>青海省标准化研究院</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4</w:t>
            </w:r>
          </w:p>
        </w:tc>
        <w:tc>
          <w:tcPr>
            <w:tcW w:w="1143" w:type="dxa"/>
            <w:vAlign w:val="center"/>
          </w:tcPr>
          <w:p w:rsidR="00110E76" w:rsidRDefault="003706C3">
            <w:pPr>
              <w:rPr>
                <w:szCs w:val="21"/>
              </w:rPr>
            </w:pPr>
            <w:r>
              <w:rPr>
                <w:rFonts w:hint="eastAsia"/>
                <w:szCs w:val="21"/>
              </w:rPr>
              <w:t>4.2.1</w:t>
            </w:r>
          </w:p>
        </w:tc>
        <w:tc>
          <w:tcPr>
            <w:tcW w:w="3440" w:type="dxa"/>
            <w:vAlign w:val="center"/>
          </w:tcPr>
          <w:p w:rsidR="00110E76" w:rsidRDefault="003706C3">
            <w:pPr>
              <w:rPr>
                <w:szCs w:val="21"/>
              </w:rPr>
            </w:pPr>
            <w:r>
              <w:rPr>
                <w:rFonts w:hint="eastAsia"/>
                <w:szCs w:val="21"/>
              </w:rPr>
              <w:t>将试剂和水的要求补充为“</w:t>
            </w:r>
            <w:r>
              <w:rPr>
                <w:rFonts w:hint="eastAsia"/>
                <w:szCs w:val="21"/>
              </w:rPr>
              <w:t xml:space="preserve">4.2.1 </w:t>
            </w:r>
            <w:r>
              <w:rPr>
                <w:rFonts w:hint="eastAsia"/>
                <w:szCs w:val="21"/>
              </w:rPr>
              <w:t>基本要求”</w:t>
            </w:r>
          </w:p>
        </w:tc>
        <w:tc>
          <w:tcPr>
            <w:tcW w:w="2132" w:type="dxa"/>
            <w:vAlign w:val="center"/>
          </w:tcPr>
          <w:p w:rsidR="00110E76" w:rsidRDefault="003706C3">
            <w:pPr>
              <w:rPr>
                <w:szCs w:val="21"/>
              </w:rPr>
            </w:pPr>
            <w:r>
              <w:rPr>
                <w:rFonts w:hint="eastAsia"/>
                <w:szCs w:val="21"/>
              </w:rPr>
              <w:t>青海省标准化研究院</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5</w:t>
            </w:r>
          </w:p>
        </w:tc>
        <w:tc>
          <w:tcPr>
            <w:tcW w:w="1143" w:type="dxa"/>
            <w:vAlign w:val="center"/>
          </w:tcPr>
          <w:p w:rsidR="00110E76" w:rsidRDefault="003706C3">
            <w:pPr>
              <w:rPr>
                <w:szCs w:val="21"/>
              </w:rPr>
            </w:pPr>
            <w:r>
              <w:rPr>
                <w:rFonts w:hint="eastAsia"/>
                <w:szCs w:val="21"/>
              </w:rPr>
              <w:t xml:space="preserve">4.2.2 </w:t>
            </w:r>
          </w:p>
        </w:tc>
        <w:tc>
          <w:tcPr>
            <w:tcW w:w="3440" w:type="dxa"/>
            <w:vAlign w:val="center"/>
          </w:tcPr>
          <w:p w:rsidR="00110E76" w:rsidRDefault="003706C3">
            <w:pPr>
              <w:rPr>
                <w:szCs w:val="21"/>
              </w:rPr>
            </w:pPr>
            <w:r>
              <w:rPr>
                <w:rFonts w:hint="eastAsia"/>
                <w:szCs w:val="21"/>
              </w:rPr>
              <w:t>试剂列项撰写</w:t>
            </w:r>
          </w:p>
        </w:tc>
        <w:tc>
          <w:tcPr>
            <w:tcW w:w="2132" w:type="dxa"/>
            <w:vAlign w:val="center"/>
          </w:tcPr>
          <w:p w:rsidR="00110E76" w:rsidRDefault="003706C3">
            <w:pPr>
              <w:rPr>
                <w:szCs w:val="21"/>
              </w:rPr>
            </w:pPr>
            <w:r>
              <w:rPr>
                <w:rFonts w:hint="eastAsia"/>
                <w:szCs w:val="21"/>
              </w:rPr>
              <w:t>青海省标准化研究院</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6</w:t>
            </w:r>
          </w:p>
        </w:tc>
        <w:tc>
          <w:tcPr>
            <w:tcW w:w="1143" w:type="dxa"/>
            <w:vAlign w:val="center"/>
          </w:tcPr>
          <w:p w:rsidR="00110E76" w:rsidRDefault="003706C3">
            <w:pPr>
              <w:rPr>
                <w:szCs w:val="21"/>
              </w:rPr>
            </w:pPr>
            <w:r>
              <w:rPr>
                <w:rFonts w:hint="eastAsia"/>
                <w:szCs w:val="21"/>
              </w:rPr>
              <w:t>6.1</w:t>
            </w:r>
          </w:p>
        </w:tc>
        <w:tc>
          <w:tcPr>
            <w:tcW w:w="3440" w:type="dxa"/>
            <w:vAlign w:val="center"/>
          </w:tcPr>
          <w:p w:rsidR="00110E76" w:rsidRDefault="003706C3">
            <w:pPr>
              <w:rPr>
                <w:szCs w:val="21"/>
              </w:rPr>
            </w:pPr>
            <w:r>
              <w:rPr>
                <w:rFonts w:hint="eastAsia"/>
                <w:szCs w:val="21"/>
              </w:rPr>
              <w:t>将“每份样品包含</w:t>
            </w:r>
            <w:r>
              <w:rPr>
                <w:rFonts w:hint="eastAsia"/>
                <w:szCs w:val="21"/>
              </w:rPr>
              <w:t>5-9</w:t>
            </w:r>
            <w:r>
              <w:rPr>
                <w:rFonts w:hint="eastAsia"/>
                <w:szCs w:val="21"/>
              </w:rPr>
              <w:t>单株”修改为“每份样品至少包含</w:t>
            </w:r>
            <w:r>
              <w:rPr>
                <w:rFonts w:hint="eastAsia"/>
                <w:szCs w:val="21"/>
              </w:rPr>
              <w:t>5</w:t>
            </w:r>
            <w:r>
              <w:rPr>
                <w:rFonts w:hint="eastAsia"/>
                <w:szCs w:val="21"/>
              </w:rPr>
              <w:t>个单株叶片”</w:t>
            </w:r>
          </w:p>
        </w:tc>
        <w:tc>
          <w:tcPr>
            <w:tcW w:w="2132" w:type="dxa"/>
            <w:vAlign w:val="center"/>
          </w:tcPr>
          <w:p w:rsidR="00110E76" w:rsidRDefault="003706C3">
            <w:pPr>
              <w:rPr>
                <w:szCs w:val="21"/>
              </w:rPr>
            </w:pPr>
            <w:r>
              <w:rPr>
                <w:rFonts w:hint="eastAsia"/>
                <w:szCs w:val="21"/>
              </w:rPr>
              <w:t>中国科学院西北高原生物研究所</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7</w:t>
            </w:r>
          </w:p>
        </w:tc>
        <w:tc>
          <w:tcPr>
            <w:tcW w:w="1143" w:type="dxa"/>
            <w:vAlign w:val="center"/>
          </w:tcPr>
          <w:p w:rsidR="00110E76" w:rsidRDefault="003706C3">
            <w:pPr>
              <w:rPr>
                <w:szCs w:val="21"/>
              </w:rPr>
            </w:pPr>
            <w:r>
              <w:rPr>
                <w:rFonts w:hint="eastAsia"/>
                <w:szCs w:val="21"/>
              </w:rPr>
              <w:t>6.2</w:t>
            </w:r>
          </w:p>
        </w:tc>
        <w:tc>
          <w:tcPr>
            <w:tcW w:w="3440" w:type="dxa"/>
            <w:vAlign w:val="center"/>
          </w:tcPr>
          <w:p w:rsidR="00110E76" w:rsidRDefault="003706C3">
            <w:pPr>
              <w:rPr>
                <w:szCs w:val="21"/>
              </w:rPr>
            </w:pPr>
            <w:r>
              <w:rPr>
                <w:rFonts w:hint="eastAsia"/>
                <w:szCs w:val="21"/>
              </w:rPr>
              <w:t>将注中的描述修改到正文</w:t>
            </w:r>
          </w:p>
        </w:tc>
        <w:tc>
          <w:tcPr>
            <w:tcW w:w="2132" w:type="dxa"/>
            <w:vAlign w:val="center"/>
          </w:tcPr>
          <w:p w:rsidR="00110E76" w:rsidRDefault="003706C3">
            <w:pPr>
              <w:rPr>
                <w:szCs w:val="21"/>
              </w:rPr>
            </w:pPr>
            <w:r>
              <w:rPr>
                <w:rFonts w:hint="eastAsia"/>
                <w:szCs w:val="21"/>
              </w:rPr>
              <w:t>青海省农林科学院</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8</w:t>
            </w:r>
          </w:p>
        </w:tc>
        <w:tc>
          <w:tcPr>
            <w:tcW w:w="1143" w:type="dxa"/>
            <w:vAlign w:val="center"/>
          </w:tcPr>
          <w:p w:rsidR="00110E76" w:rsidRDefault="003706C3">
            <w:pPr>
              <w:rPr>
                <w:szCs w:val="21"/>
              </w:rPr>
            </w:pPr>
            <w:r>
              <w:rPr>
                <w:rFonts w:hint="eastAsia"/>
                <w:szCs w:val="21"/>
              </w:rPr>
              <w:t>6.4</w:t>
            </w:r>
          </w:p>
        </w:tc>
        <w:tc>
          <w:tcPr>
            <w:tcW w:w="3440" w:type="dxa"/>
            <w:vAlign w:val="center"/>
          </w:tcPr>
          <w:p w:rsidR="00110E76" w:rsidRDefault="003706C3">
            <w:pPr>
              <w:rPr>
                <w:szCs w:val="21"/>
              </w:rPr>
            </w:pPr>
            <w:r>
              <w:rPr>
                <w:rFonts w:hint="eastAsia"/>
                <w:szCs w:val="21"/>
              </w:rPr>
              <w:t>条标题修改为“</w:t>
            </w:r>
            <w:r>
              <w:rPr>
                <w:rFonts w:hint="eastAsia"/>
                <w:szCs w:val="21"/>
              </w:rPr>
              <w:t>PCR</w:t>
            </w:r>
            <w:r>
              <w:rPr>
                <w:rFonts w:hint="eastAsia"/>
                <w:szCs w:val="21"/>
              </w:rPr>
              <w:t>产物检测”</w:t>
            </w:r>
          </w:p>
        </w:tc>
        <w:tc>
          <w:tcPr>
            <w:tcW w:w="2132" w:type="dxa"/>
            <w:vAlign w:val="center"/>
          </w:tcPr>
          <w:p w:rsidR="00110E76" w:rsidRDefault="003706C3">
            <w:pPr>
              <w:rPr>
                <w:szCs w:val="21"/>
              </w:rPr>
            </w:pPr>
            <w:r>
              <w:rPr>
                <w:rFonts w:hint="eastAsia"/>
                <w:szCs w:val="21"/>
              </w:rPr>
              <w:t>中国科学院西北高原生物研究所</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9</w:t>
            </w:r>
          </w:p>
        </w:tc>
        <w:tc>
          <w:tcPr>
            <w:tcW w:w="1143" w:type="dxa"/>
            <w:vAlign w:val="center"/>
          </w:tcPr>
          <w:p w:rsidR="00110E76" w:rsidRDefault="003706C3">
            <w:pPr>
              <w:rPr>
                <w:szCs w:val="21"/>
              </w:rPr>
            </w:pPr>
            <w:r>
              <w:rPr>
                <w:rFonts w:hint="eastAsia"/>
                <w:szCs w:val="21"/>
              </w:rPr>
              <w:t>7</w:t>
            </w:r>
          </w:p>
        </w:tc>
        <w:tc>
          <w:tcPr>
            <w:tcW w:w="3440" w:type="dxa"/>
            <w:vAlign w:val="center"/>
          </w:tcPr>
          <w:p w:rsidR="00110E76" w:rsidRDefault="003706C3">
            <w:pPr>
              <w:rPr>
                <w:szCs w:val="21"/>
              </w:rPr>
            </w:pPr>
            <w:r>
              <w:rPr>
                <w:rFonts w:hint="eastAsia"/>
                <w:szCs w:val="21"/>
              </w:rPr>
              <w:t>章标题修改为“条带记录”</w:t>
            </w:r>
          </w:p>
        </w:tc>
        <w:tc>
          <w:tcPr>
            <w:tcW w:w="2132" w:type="dxa"/>
            <w:vAlign w:val="center"/>
          </w:tcPr>
          <w:p w:rsidR="00110E76" w:rsidRDefault="003706C3">
            <w:pPr>
              <w:rPr>
                <w:szCs w:val="21"/>
              </w:rPr>
            </w:pPr>
            <w:r>
              <w:rPr>
                <w:rFonts w:hint="eastAsia"/>
                <w:szCs w:val="21"/>
              </w:rPr>
              <w:t>青海大学</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10</w:t>
            </w:r>
          </w:p>
        </w:tc>
        <w:tc>
          <w:tcPr>
            <w:tcW w:w="1143" w:type="dxa"/>
            <w:vAlign w:val="center"/>
          </w:tcPr>
          <w:p w:rsidR="00110E76" w:rsidRDefault="003706C3">
            <w:pPr>
              <w:rPr>
                <w:szCs w:val="21"/>
              </w:rPr>
            </w:pPr>
            <w:r>
              <w:rPr>
                <w:rFonts w:hint="eastAsia"/>
                <w:szCs w:val="21"/>
              </w:rPr>
              <w:t>7</w:t>
            </w:r>
          </w:p>
        </w:tc>
        <w:tc>
          <w:tcPr>
            <w:tcW w:w="3440" w:type="dxa"/>
            <w:vAlign w:val="center"/>
          </w:tcPr>
          <w:p w:rsidR="00110E76" w:rsidRDefault="003706C3">
            <w:pPr>
              <w:rPr>
                <w:szCs w:val="21"/>
              </w:rPr>
            </w:pPr>
            <w:r>
              <w:rPr>
                <w:rFonts w:hint="eastAsia"/>
                <w:szCs w:val="21"/>
              </w:rPr>
              <w:t>“注”修改为“示例”</w:t>
            </w:r>
          </w:p>
        </w:tc>
        <w:tc>
          <w:tcPr>
            <w:tcW w:w="2132" w:type="dxa"/>
            <w:vAlign w:val="center"/>
          </w:tcPr>
          <w:p w:rsidR="00110E76" w:rsidRDefault="003706C3">
            <w:pPr>
              <w:rPr>
                <w:szCs w:val="21"/>
              </w:rPr>
            </w:pPr>
            <w:r>
              <w:rPr>
                <w:rFonts w:hint="eastAsia"/>
                <w:szCs w:val="21"/>
              </w:rPr>
              <w:t>青海省农作物种子站</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11</w:t>
            </w:r>
          </w:p>
        </w:tc>
        <w:tc>
          <w:tcPr>
            <w:tcW w:w="1143" w:type="dxa"/>
            <w:vAlign w:val="center"/>
          </w:tcPr>
          <w:p w:rsidR="00110E76" w:rsidRDefault="003706C3">
            <w:pPr>
              <w:rPr>
                <w:szCs w:val="21"/>
              </w:rPr>
            </w:pPr>
            <w:r>
              <w:rPr>
                <w:rFonts w:hint="eastAsia"/>
                <w:szCs w:val="21"/>
              </w:rPr>
              <w:t>7</w:t>
            </w:r>
          </w:p>
        </w:tc>
        <w:tc>
          <w:tcPr>
            <w:tcW w:w="3440" w:type="dxa"/>
            <w:vAlign w:val="center"/>
          </w:tcPr>
          <w:p w:rsidR="00110E76" w:rsidRDefault="003706C3">
            <w:pPr>
              <w:rPr>
                <w:rFonts w:eastAsia="黑体"/>
                <w:szCs w:val="21"/>
              </w:rPr>
            </w:pPr>
            <w:r>
              <w:rPr>
                <w:rFonts w:ascii="宋体" w:hAnsi="宋体" w:cs="宋体" w:hint="eastAsia"/>
                <w:szCs w:val="21"/>
              </w:rPr>
              <w:t>将条带记录以附表的形式增加</w:t>
            </w:r>
          </w:p>
        </w:tc>
        <w:tc>
          <w:tcPr>
            <w:tcW w:w="2132" w:type="dxa"/>
            <w:vAlign w:val="center"/>
          </w:tcPr>
          <w:p w:rsidR="00110E76" w:rsidRDefault="003706C3">
            <w:pPr>
              <w:rPr>
                <w:szCs w:val="21"/>
              </w:rPr>
            </w:pPr>
            <w:r>
              <w:rPr>
                <w:rFonts w:hint="eastAsia"/>
                <w:szCs w:val="21"/>
              </w:rPr>
              <w:t>中国科学院西北高原生物研究所</w:t>
            </w:r>
          </w:p>
        </w:tc>
        <w:tc>
          <w:tcPr>
            <w:tcW w:w="1075" w:type="dxa"/>
            <w:vAlign w:val="center"/>
          </w:tcPr>
          <w:p w:rsidR="00110E76" w:rsidRDefault="003706C3">
            <w:pPr>
              <w:jc w:val="center"/>
              <w:rPr>
                <w:szCs w:val="21"/>
              </w:rPr>
            </w:pPr>
            <w:r>
              <w:rPr>
                <w:rFonts w:hint="eastAsia"/>
                <w:szCs w:val="21"/>
              </w:rPr>
              <w:t>采纳</w:t>
            </w:r>
          </w:p>
        </w:tc>
      </w:tr>
      <w:tr w:rsidR="00110E76">
        <w:trPr>
          <w:trHeight w:val="23"/>
        </w:trPr>
        <w:tc>
          <w:tcPr>
            <w:tcW w:w="732" w:type="dxa"/>
            <w:vAlign w:val="center"/>
          </w:tcPr>
          <w:p w:rsidR="00110E76" w:rsidRDefault="003706C3">
            <w:pPr>
              <w:rPr>
                <w:szCs w:val="21"/>
              </w:rPr>
            </w:pPr>
            <w:r>
              <w:rPr>
                <w:rFonts w:hint="eastAsia"/>
                <w:szCs w:val="21"/>
              </w:rPr>
              <w:t>12</w:t>
            </w:r>
          </w:p>
        </w:tc>
        <w:tc>
          <w:tcPr>
            <w:tcW w:w="1143" w:type="dxa"/>
            <w:vAlign w:val="center"/>
          </w:tcPr>
          <w:p w:rsidR="00110E76" w:rsidRDefault="003706C3">
            <w:pPr>
              <w:rPr>
                <w:szCs w:val="21"/>
              </w:rPr>
            </w:pPr>
            <w:r>
              <w:rPr>
                <w:rFonts w:hint="eastAsia"/>
                <w:szCs w:val="21"/>
              </w:rPr>
              <w:t>8</w:t>
            </w:r>
          </w:p>
        </w:tc>
        <w:tc>
          <w:tcPr>
            <w:tcW w:w="3440" w:type="dxa"/>
            <w:vAlign w:val="center"/>
          </w:tcPr>
          <w:p w:rsidR="00110E76" w:rsidRDefault="003706C3">
            <w:pPr>
              <w:rPr>
                <w:szCs w:val="21"/>
              </w:rPr>
            </w:pPr>
            <w:r>
              <w:rPr>
                <w:rFonts w:hint="eastAsia"/>
                <w:szCs w:val="21"/>
              </w:rPr>
              <w:t>“疑同”修改为“疑似相同”</w:t>
            </w:r>
          </w:p>
        </w:tc>
        <w:tc>
          <w:tcPr>
            <w:tcW w:w="2132" w:type="dxa"/>
            <w:vAlign w:val="center"/>
          </w:tcPr>
          <w:p w:rsidR="00110E76" w:rsidRDefault="003706C3">
            <w:pPr>
              <w:rPr>
                <w:szCs w:val="21"/>
              </w:rPr>
            </w:pPr>
            <w:r>
              <w:rPr>
                <w:rFonts w:hint="eastAsia"/>
                <w:szCs w:val="21"/>
              </w:rPr>
              <w:t>中国科学院西北高原生物研究所</w:t>
            </w:r>
          </w:p>
        </w:tc>
        <w:tc>
          <w:tcPr>
            <w:tcW w:w="1075" w:type="dxa"/>
            <w:vAlign w:val="center"/>
          </w:tcPr>
          <w:p w:rsidR="00110E76" w:rsidRDefault="003706C3">
            <w:pPr>
              <w:jc w:val="center"/>
              <w:rPr>
                <w:szCs w:val="21"/>
              </w:rPr>
            </w:pPr>
            <w:r>
              <w:rPr>
                <w:rFonts w:hint="eastAsia"/>
                <w:szCs w:val="21"/>
              </w:rPr>
              <w:t>采纳</w:t>
            </w:r>
          </w:p>
        </w:tc>
      </w:tr>
    </w:tbl>
    <w:p w:rsidR="00110E76" w:rsidRDefault="00110E76">
      <w:pPr>
        <w:widowControl/>
        <w:wordWrap w:val="0"/>
        <w:overflowPunct w:val="0"/>
        <w:autoSpaceDE w:val="0"/>
        <w:autoSpaceDN w:val="0"/>
        <w:ind w:firstLineChars="300" w:firstLine="540"/>
        <w:textAlignment w:val="baseline"/>
        <w:rPr>
          <w:kern w:val="21"/>
          <w:sz w:val="18"/>
          <w:szCs w:val="18"/>
        </w:rPr>
      </w:pPr>
    </w:p>
    <w:sectPr w:rsidR="00110E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embedRegular r:id="rId1" w:subsetted="1" w:fontKey="{9F01534F-90EC-4437-B3F1-1B47642D49A3}"/>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公文小标宋">
    <w:charset w:val="86"/>
    <w:family w:val="auto"/>
    <w:pitch w:val="default"/>
    <w:sig w:usb0="A00002BF" w:usb1="38CF7CFA" w:usb2="00000016" w:usb3="00000000" w:csb0="00040001" w:csb1="00000000"/>
    <w:embedRegular r:id="rId2" w:subsetted="1" w:fontKey="{E1EC48A4-0C15-41DD-8A3F-230F96C440C2}"/>
  </w:font>
  <w:font w:name="楷体">
    <w:panose1 w:val="02010609060101010101"/>
    <w:charset w:val="86"/>
    <w:family w:val="modern"/>
    <w:pitch w:val="fixed"/>
    <w:sig w:usb0="800002BF" w:usb1="38CF7CFA" w:usb2="00000016" w:usb3="00000000" w:csb0="00040001" w:csb1="00000000"/>
    <w:embedBold r:id="rId3" w:subsetted="1" w:fontKey="{FD48B082-05A8-4312-AF60-CD5342548608}"/>
  </w:font>
  <w:font w:name="方正仿宋_GB2312">
    <w:altName w:val="微软雅黑"/>
    <w:charset w:val="86"/>
    <w:family w:val="auto"/>
    <w:pitch w:val="default"/>
    <w:sig w:usb0="A00002BF" w:usb1="184F6CFA" w:usb2="00000012" w:usb3="00000000" w:csb0="00040001" w:csb1="00000000"/>
    <w:embedRegular r:id="rId4" w:subsetted="1" w:fontKey="{CCF9C350-0FF4-4B47-AF2F-6C33671E01CC}"/>
  </w:font>
  <w:font w:name="仿宋_GB2312">
    <w:panose1 w:val="02010609030101010101"/>
    <w:charset w:val="86"/>
    <w:family w:val="modern"/>
    <w:pitch w:val="fixed"/>
    <w:sig w:usb0="00000001" w:usb1="080E0000" w:usb2="00000010" w:usb3="00000000" w:csb0="00040000" w:csb1="00000000"/>
    <w:embedRegular r:id="rId5" w:subsetted="1" w:fontKey="{E45C5EFE-670F-4CFC-A4FF-2AAAC3723B4C}"/>
    <w:embedBold r:id="rId6" w:subsetted="1" w:fontKey="{93360982-5723-415B-83EC-8C5955569D56}"/>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6E7D02"/>
    <w:multiLevelType w:val="singleLevel"/>
    <w:tmpl w:val="9D6E7D02"/>
    <w:lvl w:ilvl="0">
      <w:start w:val="1"/>
      <w:numFmt w:val="lowerLetter"/>
      <w:suff w:val="space"/>
      <w:lvlText w:val="%1)"/>
      <w:lvlJc w:val="left"/>
    </w:lvl>
  </w:abstractNum>
  <w:abstractNum w:abstractNumId="1" w15:restartNumberingAfterBreak="0">
    <w:nsid w:val="EEADCE4C"/>
    <w:multiLevelType w:val="singleLevel"/>
    <w:tmpl w:val="EEADCE4C"/>
    <w:lvl w:ilvl="0">
      <w:start w:val="1"/>
      <w:numFmt w:val="decimal"/>
      <w:suff w:val="space"/>
      <w:lvlText w:val="%1."/>
      <w:lvlJc w:val="left"/>
    </w:lvl>
  </w:abstractNum>
  <w:abstractNum w:abstractNumId="2"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426"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 w15:restartNumberingAfterBreak="0">
    <w:nsid w:val="44C50F90"/>
    <w:multiLevelType w:val="multilevel"/>
    <w:tmpl w:val="44C50F90"/>
    <w:lvl w:ilvl="0">
      <w:start w:val="1"/>
      <w:numFmt w:val="lowerLetter"/>
      <w:pStyle w:val="a2"/>
      <w:lvlText w:val="%1)"/>
      <w:lvlJc w:val="left"/>
      <w:pPr>
        <w:tabs>
          <w:tab w:val="left" w:pos="851"/>
        </w:tabs>
        <w:ind w:left="851" w:hanging="426"/>
      </w:pPr>
      <w:rPr>
        <w:rFonts w:ascii="宋体" w:eastAsia="宋体" w:hAnsi="Times New Roman" w:hint="eastAsia"/>
        <w:sz w:val="21"/>
      </w:rPr>
    </w:lvl>
    <w:lvl w:ilvl="1">
      <w:start w:val="1"/>
      <w:numFmt w:val="decimal"/>
      <w:lvlText w:val="%2)"/>
      <w:lvlJc w:val="left"/>
      <w:pPr>
        <w:tabs>
          <w:tab w:val="left" w:pos="1276"/>
        </w:tabs>
        <w:ind w:left="1276" w:hanging="425"/>
      </w:pPr>
      <w:rPr>
        <w:rFonts w:ascii="宋体" w:eastAsia="宋体" w:hAnsi="Times New Roman" w:hint="eastAsia"/>
        <w:sz w:val="21"/>
      </w:rPr>
    </w:lvl>
    <w:lvl w:ilvl="2">
      <w:start w:val="1"/>
      <w:numFmt w:val="decimal"/>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4" w15:restartNumberingAfterBreak="0">
    <w:nsid w:val="657D3FBC"/>
    <w:multiLevelType w:val="multilevel"/>
    <w:tmpl w:val="657D3FBC"/>
    <w:lvl w:ilvl="0">
      <w:start w:val="1"/>
      <w:numFmt w:val="upperLetter"/>
      <w:suff w:val="nothing"/>
      <w:lvlText w:val="附录%1"/>
      <w:lvlJc w:val="left"/>
      <w:pPr>
        <w:ind w:left="0" w:firstLine="0"/>
      </w:pPr>
      <w:rPr>
        <w:rFonts w:hint="eastAsia"/>
        <w:spacing w:val="100"/>
      </w:rPr>
    </w:lvl>
    <w:lvl w:ilvl="1">
      <w:start w:val="1"/>
      <w:numFmt w:val="decimal"/>
      <w:pStyle w:val="a3"/>
      <w:suff w:val="nothing"/>
      <w:lvlText w:val="%1.%2　"/>
      <w:lvlJc w:val="left"/>
      <w:pPr>
        <w:ind w:left="0" w:firstLine="0"/>
      </w:pPr>
      <w:rPr>
        <w:rFonts w:ascii="黑体" w:eastAsia="黑体" w:hint="eastAsia"/>
        <w:b w:val="0"/>
        <w:i w:val="0"/>
        <w:sz w:val="21"/>
      </w:rPr>
    </w:lvl>
    <w:lvl w:ilvl="2">
      <w:start w:val="1"/>
      <w:numFmt w:val="decimal"/>
      <w:pStyle w:val="a4"/>
      <w:suff w:val="nothing"/>
      <w:lvlText w:val="%1.%2.%3　"/>
      <w:lvlJc w:val="left"/>
      <w:pPr>
        <w:ind w:left="0" w:firstLine="0"/>
      </w:pPr>
      <w:rPr>
        <w:rFonts w:ascii="黑体" w:eastAsia="黑体" w:hint="eastAsia"/>
        <w:b w:val="0"/>
        <w:i w:val="0"/>
        <w:sz w:val="21"/>
      </w:rPr>
    </w:lvl>
    <w:lvl w:ilvl="3">
      <w:start w:val="1"/>
      <w:numFmt w:val="decimal"/>
      <w:pStyle w:val="a5"/>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15:restartNumberingAfterBreak="0">
    <w:nsid w:val="6CEA2025"/>
    <w:multiLevelType w:val="multilevel"/>
    <w:tmpl w:val="6CEA2025"/>
    <w:lvl w:ilvl="0">
      <w:start w:val="1"/>
      <w:numFmt w:val="none"/>
      <w:pStyle w:val="a6"/>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pStyle w:val="a7"/>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9A0640"/>
    <w:rsid w:val="00110E76"/>
    <w:rsid w:val="00113DAD"/>
    <w:rsid w:val="003706C3"/>
    <w:rsid w:val="00396AC6"/>
    <w:rsid w:val="0067722F"/>
    <w:rsid w:val="00726300"/>
    <w:rsid w:val="00933610"/>
    <w:rsid w:val="009A0640"/>
    <w:rsid w:val="009F4C1B"/>
    <w:rsid w:val="00A6219E"/>
    <w:rsid w:val="00BD397C"/>
    <w:rsid w:val="00C16C08"/>
    <w:rsid w:val="01282E62"/>
    <w:rsid w:val="01302F31"/>
    <w:rsid w:val="016F369A"/>
    <w:rsid w:val="017060FC"/>
    <w:rsid w:val="017A16F8"/>
    <w:rsid w:val="01E64001"/>
    <w:rsid w:val="01E83C90"/>
    <w:rsid w:val="01EC3E90"/>
    <w:rsid w:val="022B614C"/>
    <w:rsid w:val="029A40BC"/>
    <w:rsid w:val="02D83AAA"/>
    <w:rsid w:val="02E1151B"/>
    <w:rsid w:val="02E2481C"/>
    <w:rsid w:val="03E33071"/>
    <w:rsid w:val="04386D95"/>
    <w:rsid w:val="043D4E77"/>
    <w:rsid w:val="046770F4"/>
    <w:rsid w:val="046B54B0"/>
    <w:rsid w:val="04AD16EA"/>
    <w:rsid w:val="04F05A45"/>
    <w:rsid w:val="051060E7"/>
    <w:rsid w:val="056A2090"/>
    <w:rsid w:val="058014BF"/>
    <w:rsid w:val="05B17CDA"/>
    <w:rsid w:val="05ED5005"/>
    <w:rsid w:val="05FE4192"/>
    <w:rsid w:val="06A15FC5"/>
    <w:rsid w:val="06AA7538"/>
    <w:rsid w:val="06E23AB3"/>
    <w:rsid w:val="074E44FC"/>
    <w:rsid w:val="07683FB9"/>
    <w:rsid w:val="07A27506"/>
    <w:rsid w:val="07CF5DE6"/>
    <w:rsid w:val="086329D2"/>
    <w:rsid w:val="08F7463C"/>
    <w:rsid w:val="0932487E"/>
    <w:rsid w:val="09607AB0"/>
    <w:rsid w:val="099217C1"/>
    <w:rsid w:val="09AB43A8"/>
    <w:rsid w:val="09C4309F"/>
    <w:rsid w:val="0A30293A"/>
    <w:rsid w:val="0AEA2A45"/>
    <w:rsid w:val="0AFF69E2"/>
    <w:rsid w:val="0B7F6E2A"/>
    <w:rsid w:val="0B8E1315"/>
    <w:rsid w:val="0B9C06D5"/>
    <w:rsid w:val="0B9E33B1"/>
    <w:rsid w:val="0BB04180"/>
    <w:rsid w:val="0BD22349"/>
    <w:rsid w:val="0C1B5A9E"/>
    <w:rsid w:val="0C3C3C66"/>
    <w:rsid w:val="0C40689F"/>
    <w:rsid w:val="0C5F02C2"/>
    <w:rsid w:val="0C6B2BA2"/>
    <w:rsid w:val="0C9E047D"/>
    <w:rsid w:val="0CE42333"/>
    <w:rsid w:val="0DB02216"/>
    <w:rsid w:val="0E462FD0"/>
    <w:rsid w:val="0E5431A1"/>
    <w:rsid w:val="0E7D470A"/>
    <w:rsid w:val="0E894B41"/>
    <w:rsid w:val="0EA53D44"/>
    <w:rsid w:val="0EE24651"/>
    <w:rsid w:val="0F234C69"/>
    <w:rsid w:val="0F2A705A"/>
    <w:rsid w:val="0F2C280F"/>
    <w:rsid w:val="11005262"/>
    <w:rsid w:val="113A4C18"/>
    <w:rsid w:val="11885021"/>
    <w:rsid w:val="11B83D8F"/>
    <w:rsid w:val="120E39AF"/>
    <w:rsid w:val="12655CC4"/>
    <w:rsid w:val="1281359D"/>
    <w:rsid w:val="129B7938"/>
    <w:rsid w:val="12A83E03"/>
    <w:rsid w:val="13566129"/>
    <w:rsid w:val="138008DC"/>
    <w:rsid w:val="13C115DD"/>
    <w:rsid w:val="142C636E"/>
    <w:rsid w:val="154712A7"/>
    <w:rsid w:val="159C346D"/>
    <w:rsid w:val="15CE3B81"/>
    <w:rsid w:val="15F67EE6"/>
    <w:rsid w:val="16A82624"/>
    <w:rsid w:val="16D03928"/>
    <w:rsid w:val="171001C9"/>
    <w:rsid w:val="181141F9"/>
    <w:rsid w:val="184C5231"/>
    <w:rsid w:val="18860743"/>
    <w:rsid w:val="18C0596A"/>
    <w:rsid w:val="1954439D"/>
    <w:rsid w:val="195D6994"/>
    <w:rsid w:val="199B6470"/>
    <w:rsid w:val="19E757C0"/>
    <w:rsid w:val="1A25006B"/>
    <w:rsid w:val="1A3A17E5"/>
    <w:rsid w:val="1A554870"/>
    <w:rsid w:val="1A7A0749"/>
    <w:rsid w:val="1A7A48BE"/>
    <w:rsid w:val="1AA44EB0"/>
    <w:rsid w:val="1B5E4CD3"/>
    <w:rsid w:val="1BE70CA2"/>
    <w:rsid w:val="1C247262"/>
    <w:rsid w:val="1C2A7637"/>
    <w:rsid w:val="1C4D31E4"/>
    <w:rsid w:val="1CE04199"/>
    <w:rsid w:val="1D0B4F2C"/>
    <w:rsid w:val="1D325745"/>
    <w:rsid w:val="1D397ADD"/>
    <w:rsid w:val="1E2E78B2"/>
    <w:rsid w:val="1E470974"/>
    <w:rsid w:val="1E6A01BF"/>
    <w:rsid w:val="1EFB3F68"/>
    <w:rsid w:val="1F185E6D"/>
    <w:rsid w:val="1FC102B2"/>
    <w:rsid w:val="20657D72"/>
    <w:rsid w:val="207417C9"/>
    <w:rsid w:val="21494A03"/>
    <w:rsid w:val="21CC6C34"/>
    <w:rsid w:val="21E34627"/>
    <w:rsid w:val="222F7394"/>
    <w:rsid w:val="22E744D4"/>
    <w:rsid w:val="23452FA8"/>
    <w:rsid w:val="23A657EA"/>
    <w:rsid w:val="23B95E70"/>
    <w:rsid w:val="23C14D25"/>
    <w:rsid w:val="23EE53EE"/>
    <w:rsid w:val="24696C0E"/>
    <w:rsid w:val="24967F5F"/>
    <w:rsid w:val="24D30D50"/>
    <w:rsid w:val="24EC7B7F"/>
    <w:rsid w:val="24F4134C"/>
    <w:rsid w:val="25641388"/>
    <w:rsid w:val="25F74A2E"/>
    <w:rsid w:val="26211FC6"/>
    <w:rsid w:val="265D1398"/>
    <w:rsid w:val="267A740D"/>
    <w:rsid w:val="27170A63"/>
    <w:rsid w:val="27354400"/>
    <w:rsid w:val="274A6DDF"/>
    <w:rsid w:val="27A60B0A"/>
    <w:rsid w:val="27A97FAA"/>
    <w:rsid w:val="283028CB"/>
    <w:rsid w:val="283E2A52"/>
    <w:rsid w:val="28416434"/>
    <w:rsid w:val="284E3C3D"/>
    <w:rsid w:val="28616AD6"/>
    <w:rsid w:val="2874680A"/>
    <w:rsid w:val="287560DE"/>
    <w:rsid w:val="29152657"/>
    <w:rsid w:val="291D29FD"/>
    <w:rsid w:val="2974046D"/>
    <w:rsid w:val="29D357B2"/>
    <w:rsid w:val="2A0F0515"/>
    <w:rsid w:val="2A282ED7"/>
    <w:rsid w:val="2A3737B6"/>
    <w:rsid w:val="2A4F4AA9"/>
    <w:rsid w:val="2A7A79DB"/>
    <w:rsid w:val="2AD417E1"/>
    <w:rsid w:val="2AEE2A06"/>
    <w:rsid w:val="2B7F3364"/>
    <w:rsid w:val="2C104FEB"/>
    <w:rsid w:val="2C491D5B"/>
    <w:rsid w:val="2C9C00DD"/>
    <w:rsid w:val="2CAC6770"/>
    <w:rsid w:val="2CAE4ED4"/>
    <w:rsid w:val="2CF032D7"/>
    <w:rsid w:val="2D3E42BB"/>
    <w:rsid w:val="2DF16206"/>
    <w:rsid w:val="2E124403"/>
    <w:rsid w:val="2E3600BD"/>
    <w:rsid w:val="2E5642BC"/>
    <w:rsid w:val="2E61338C"/>
    <w:rsid w:val="2E686992"/>
    <w:rsid w:val="2F1B4506"/>
    <w:rsid w:val="2FBA7245"/>
    <w:rsid w:val="301F52AD"/>
    <w:rsid w:val="303074BA"/>
    <w:rsid w:val="304246D0"/>
    <w:rsid w:val="30CB71E3"/>
    <w:rsid w:val="31384A0A"/>
    <w:rsid w:val="317322BE"/>
    <w:rsid w:val="317B29B7"/>
    <w:rsid w:val="326847C9"/>
    <w:rsid w:val="32824B88"/>
    <w:rsid w:val="32C20171"/>
    <w:rsid w:val="33266952"/>
    <w:rsid w:val="337D1F97"/>
    <w:rsid w:val="33DA18CA"/>
    <w:rsid w:val="33F00D0E"/>
    <w:rsid w:val="346D76B5"/>
    <w:rsid w:val="348124F3"/>
    <w:rsid w:val="34CB76EB"/>
    <w:rsid w:val="34DB32CC"/>
    <w:rsid w:val="35496928"/>
    <w:rsid w:val="35B93AAE"/>
    <w:rsid w:val="35E054DE"/>
    <w:rsid w:val="3621220A"/>
    <w:rsid w:val="363B5B27"/>
    <w:rsid w:val="365D6B2F"/>
    <w:rsid w:val="37826121"/>
    <w:rsid w:val="37996756"/>
    <w:rsid w:val="37BB5957"/>
    <w:rsid w:val="37DC7F27"/>
    <w:rsid w:val="381624EE"/>
    <w:rsid w:val="38512951"/>
    <w:rsid w:val="38C02CC7"/>
    <w:rsid w:val="38C11618"/>
    <w:rsid w:val="38D9242C"/>
    <w:rsid w:val="38E52E0C"/>
    <w:rsid w:val="38E86458"/>
    <w:rsid w:val="391A0D07"/>
    <w:rsid w:val="394F2C58"/>
    <w:rsid w:val="399D5494"/>
    <w:rsid w:val="3A4D0C68"/>
    <w:rsid w:val="3A726921"/>
    <w:rsid w:val="3A931D9A"/>
    <w:rsid w:val="3A9A2CA4"/>
    <w:rsid w:val="3AE07D2F"/>
    <w:rsid w:val="3B44176E"/>
    <w:rsid w:val="3B6A6577"/>
    <w:rsid w:val="3C077F03"/>
    <w:rsid w:val="3C395948"/>
    <w:rsid w:val="3C3E3B7F"/>
    <w:rsid w:val="3CD64F45"/>
    <w:rsid w:val="3D0537EA"/>
    <w:rsid w:val="3D1266AA"/>
    <w:rsid w:val="3D3C144D"/>
    <w:rsid w:val="3D7E738B"/>
    <w:rsid w:val="3D8A3F82"/>
    <w:rsid w:val="3D8C6924"/>
    <w:rsid w:val="3D963E2E"/>
    <w:rsid w:val="3E471C5A"/>
    <w:rsid w:val="3E5379A4"/>
    <w:rsid w:val="3F180719"/>
    <w:rsid w:val="3F2F6B8F"/>
    <w:rsid w:val="3F367F1D"/>
    <w:rsid w:val="3F3968C0"/>
    <w:rsid w:val="3F7722E4"/>
    <w:rsid w:val="3F8461B9"/>
    <w:rsid w:val="3FA06F89"/>
    <w:rsid w:val="3FBC53E4"/>
    <w:rsid w:val="3FC15F6A"/>
    <w:rsid w:val="3FCD6066"/>
    <w:rsid w:val="3FF43934"/>
    <w:rsid w:val="40254A9D"/>
    <w:rsid w:val="40732CAC"/>
    <w:rsid w:val="407F3DC9"/>
    <w:rsid w:val="40AD06B3"/>
    <w:rsid w:val="410A340F"/>
    <w:rsid w:val="4114603C"/>
    <w:rsid w:val="41174890"/>
    <w:rsid w:val="411E2BF2"/>
    <w:rsid w:val="41931657"/>
    <w:rsid w:val="419E58AE"/>
    <w:rsid w:val="41BA3087"/>
    <w:rsid w:val="41EE24C7"/>
    <w:rsid w:val="41FC574C"/>
    <w:rsid w:val="422A188F"/>
    <w:rsid w:val="42420745"/>
    <w:rsid w:val="43882D11"/>
    <w:rsid w:val="448C6DCE"/>
    <w:rsid w:val="44C00EAD"/>
    <w:rsid w:val="451C636B"/>
    <w:rsid w:val="45350C77"/>
    <w:rsid w:val="45533BC2"/>
    <w:rsid w:val="45B93656"/>
    <w:rsid w:val="45F16BE9"/>
    <w:rsid w:val="470E352E"/>
    <w:rsid w:val="473D6A05"/>
    <w:rsid w:val="477D4684"/>
    <w:rsid w:val="478A5A2C"/>
    <w:rsid w:val="479852C8"/>
    <w:rsid w:val="47D91D8D"/>
    <w:rsid w:val="480C40F9"/>
    <w:rsid w:val="483B4450"/>
    <w:rsid w:val="48C274A0"/>
    <w:rsid w:val="49816239"/>
    <w:rsid w:val="49B760FE"/>
    <w:rsid w:val="4A1D63EC"/>
    <w:rsid w:val="4A69564B"/>
    <w:rsid w:val="4A8A3813"/>
    <w:rsid w:val="4AAB7B20"/>
    <w:rsid w:val="4AAC3789"/>
    <w:rsid w:val="4ACE1952"/>
    <w:rsid w:val="4B241814"/>
    <w:rsid w:val="4B5C39C5"/>
    <w:rsid w:val="4BC244AD"/>
    <w:rsid w:val="4C2061DD"/>
    <w:rsid w:val="4C5A4552"/>
    <w:rsid w:val="4CA30BBC"/>
    <w:rsid w:val="4CF82CB6"/>
    <w:rsid w:val="4D40640B"/>
    <w:rsid w:val="4D5679DC"/>
    <w:rsid w:val="4DD94895"/>
    <w:rsid w:val="4DDB6E33"/>
    <w:rsid w:val="4E3067DA"/>
    <w:rsid w:val="4E68116D"/>
    <w:rsid w:val="4E6C4B0A"/>
    <w:rsid w:val="4E992277"/>
    <w:rsid w:val="4EDE5EDB"/>
    <w:rsid w:val="4F242833"/>
    <w:rsid w:val="4F532425"/>
    <w:rsid w:val="4F632146"/>
    <w:rsid w:val="501E0468"/>
    <w:rsid w:val="50584B5A"/>
    <w:rsid w:val="50A56CB1"/>
    <w:rsid w:val="50E35450"/>
    <w:rsid w:val="51425F68"/>
    <w:rsid w:val="51960CEF"/>
    <w:rsid w:val="51CC4711"/>
    <w:rsid w:val="51DD4E01"/>
    <w:rsid w:val="522B4BDA"/>
    <w:rsid w:val="52C11D9C"/>
    <w:rsid w:val="52E53CDC"/>
    <w:rsid w:val="52EA2246"/>
    <w:rsid w:val="534A3B3F"/>
    <w:rsid w:val="538708F0"/>
    <w:rsid w:val="53A22E56"/>
    <w:rsid w:val="53F30678"/>
    <w:rsid w:val="542E28CE"/>
    <w:rsid w:val="546F5905"/>
    <w:rsid w:val="549257BC"/>
    <w:rsid w:val="5536081F"/>
    <w:rsid w:val="55DF42D5"/>
    <w:rsid w:val="56375DED"/>
    <w:rsid w:val="56E542AB"/>
    <w:rsid w:val="57A36E2F"/>
    <w:rsid w:val="57BB325E"/>
    <w:rsid w:val="57C32112"/>
    <w:rsid w:val="57DB28FB"/>
    <w:rsid w:val="5802790D"/>
    <w:rsid w:val="583D1EC5"/>
    <w:rsid w:val="585D4315"/>
    <w:rsid w:val="589E6E07"/>
    <w:rsid w:val="58EF340B"/>
    <w:rsid w:val="590E2EFD"/>
    <w:rsid w:val="594A55D4"/>
    <w:rsid w:val="596671F9"/>
    <w:rsid w:val="59796F2C"/>
    <w:rsid w:val="5A037D60"/>
    <w:rsid w:val="5A9102A6"/>
    <w:rsid w:val="5A932270"/>
    <w:rsid w:val="5AC474BB"/>
    <w:rsid w:val="5B0640E9"/>
    <w:rsid w:val="5B1201EE"/>
    <w:rsid w:val="5B9B4077"/>
    <w:rsid w:val="5BDC57D3"/>
    <w:rsid w:val="5C393517"/>
    <w:rsid w:val="5C8F1650"/>
    <w:rsid w:val="5D0A3484"/>
    <w:rsid w:val="5D0F12BE"/>
    <w:rsid w:val="5D1F428F"/>
    <w:rsid w:val="5D4D5223"/>
    <w:rsid w:val="5D753EAF"/>
    <w:rsid w:val="5DA750FA"/>
    <w:rsid w:val="5DDC7DBD"/>
    <w:rsid w:val="5DE0757A"/>
    <w:rsid w:val="5E056FE1"/>
    <w:rsid w:val="5E473A9D"/>
    <w:rsid w:val="5E9F5687"/>
    <w:rsid w:val="5F3772CE"/>
    <w:rsid w:val="601B2AEB"/>
    <w:rsid w:val="613933AC"/>
    <w:rsid w:val="613C71BD"/>
    <w:rsid w:val="61490800"/>
    <w:rsid w:val="61BD6664"/>
    <w:rsid w:val="62B9483E"/>
    <w:rsid w:val="630027E5"/>
    <w:rsid w:val="6357614B"/>
    <w:rsid w:val="63930B6A"/>
    <w:rsid w:val="63AE3C76"/>
    <w:rsid w:val="63E569E8"/>
    <w:rsid w:val="649B336C"/>
    <w:rsid w:val="65752C9E"/>
    <w:rsid w:val="65C575BF"/>
    <w:rsid w:val="65FC516D"/>
    <w:rsid w:val="663E7534"/>
    <w:rsid w:val="663F14FE"/>
    <w:rsid w:val="67380427"/>
    <w:rsid w:val="68A17EA6"/>
    <w:rsid w:val="68CF6B69"/>
    <w:rsid w:val="69BC29B9"/>
    <w:rsid w:val="69DF51F9"/>
    <w:rsid w:val="69E66F7F"/>
    <w:rsid w:val="6A0D1168"/>
    <w:rsid w:val="6A106799"/>
    <w:rsid w:val="6A2133F4"/>
    <w:rsid w:val="6A5512F0"/>
    <w:rsid w:val="6ADD76DF"/>
    <w:rsid w:val="6AE30927"/>
    <w:rsid w:val="6AEF22E5"/>
    <w:rsid w:val="6BB325FA"/>
    <w:rsid w:val="6BC868C8"/>
    <w:rsid w:val="6BD90C5A"/>
    <w:rsid w:val="6BFD39ED"/>
    <w:rsid w:val="6C223454"/>
    <w:rsid w:val="6C3570B8"/>
    <w:rsid w:val="6C861C34"/>
    <w:rsid w:val="6C891725"/>
    <w:rsid w:val="6CBC11B2"/>
    <w:rsid w:val="6CBD0E94"/>
    <w:rsid w:val="6CCF5389"/>
    <w:rsid w:val="6D301807"/>
    <w:rsid w:val="6D952D73"/>
    <w:rsid w:val="6DA265FA"/>
    <w:rsid w:val="6DD62C0F"/>
    <w:rsid w:val="6E2A50F9"/>
    <w:rsid w:val="6E480E8B"/>
    <w:rsid w:val="6E860BC6"/>
    <w:rsid w:val="6E9028F6"/>
    <w:rsid w:val="6F40256E"/>
    <w:rsid w:val="6F486919"/>
    <w:rsid w:val="6F4D4781"/>
    <w:rsid w:val="6F814748"/>
    <w:rsid w:val="6F8166E3"/>
    <w:rsid w:val="6F8C7426"/>
    <w:rsid w:val="6FCE421E"/>
    <w:rsid w:val="6FD601DD"/>
    <w:rsid w:val="6FF670D1"/>
    <w:rsid w:val="70082960"/>
    <w:rsid w:val="700F61BB"/>
    <w:rsid w:val="703A6FBE"/>
    <w:rsid w:val="705B6F34"/>
    <w:rsid w:val="70A94143"/>
    <w:rsid w:val="70AE71FE"/>
    <w:rsid w:val="71072C18"/>
    <w:rsid w:val="71240916"/>
    <w:rsid w:val="7133370B"/>
    <w:rsid w:val="718129CA"/>
    <w:rsid w:val="71BE3C1E"/>
    <w:rsid w:val="71CB5444"/>
    <w:rsid w:val="71D66A4E"/>
    <w:rsid w:val="72131204"/>
    <w:rsid w:val="724F0E1B"/>
    <w:rsid w:val="727662A7"/>
    <w:rsid w:val="732E7CCA"/>
    <w:rsid w:val="73403A4F"/>
    <w:rsid w:val="73F9680A"/>
    <w:rsid w:val="74252DFE"/>
    <w:rsid w:val="74732A9E"/>
    <w:rsid w:val="747E1443"/>
    <w:rsid w:val="748A53C5"/>
    <w:rsid w:val="75267B11"/>
    <w:rsid w:val="7546450C"/>
    <w:rsid w:val="75742F72"/>
    <w:rsid w:val="75840CDB"/>
    <w:rsid w:val="75C630A2"/>
    <w:rsid w:val="7624735C"/>
    <w:rsid w:val="76AA651F"/>
    <w:rsid w:val="76D35A76"/>
    <w:rsid w:val="76E7186A"/>
    <w:rsid w:val="76F91778"/>
    <w:rsid w:val="76FF4ABD"/>
    <w:rsid w:val="775D3592"/>
    <w:rsid w:val="776668EA"/>
    <w:rsid w:val="778E2608"/>
    <w:rsid w:val="78450BF6"/>
    <w:rsid w:val="78A51694"/>
    <w:rsid w:val="78F4332C"/>
    <w:rsid w:val="79923396"/>
    <w:rsid w:val="79BC67CE"/>
    <w:rsid w:val="79F006ED"/>
    <w:rsid w:val="7A911ED0"/>
    <w:rsid w:val="7AB12572"/>
    <w:rsid w:val="7AB36557"/>
    <w:rsid w:val="7B373590"/>
    <w:rsid w:val="7B5A6766"/>
    <w:rsid w:val="7BB164FA"/>
    <w:rsid w:val="7BBB788D"/>
    <w:rsid w:val="7BCB7664"/>
    <w:rsid w:val="7C300245"/>
    <w:rsid w:val="7C7F1810"/>
    <w:rsid w:val="7C89332E"/>
    <w:rsid w:val="7C983453"/>
    <w:rsid w:val="7CAB2FF1"/>
    <w:rsid w:val="7D2C4132"/>
    <w:rsid w:val="7D4476CE"/>
    <w:rsid w:val="7D480840"/>
    <w:rsid w:val="7E6F51F1"/>
    <w:rsid w:val="7E9C7B49"/>
    <w:rsid w:val="7EB4618D"/>
    <w:rsid w:val="7EF864D1"/>
    <w:rsid w:val="7F046269"/>
    <w:rsid w:val="7FA217CF"/>
    <w:rsid w:val="7FA61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526DE5-0F99-4051-A298-B715B7E9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page number"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widowControl w:val="0"/>
      <w:jc w:val="both"/>
    </w:pPr>
    <w:rPr>
      <w:kern w:val="2"/>
      <w:sz w:val="21"/>
      <w:szCs w:val="24"/>
    </w:rPr>
  </w:style>
  <w:style w:type="paragraph" w:styleId="3">
    <w:name w:val="heading 3"/>
    <w:basedOn w:val="a8"/>
    <w:next w:val="a8"/>
    <w:semiHidden/>
    <w:unhideWhenUsed/>
    <w:qFormat/>
    <w:pPr>
      <w:spacing w:beforeAutospacing="1" w:afterAutospacing="1"/>
      <w:jc w:val="left"/>
      <w:outlineLvl w:val="2"/>
    </w:pPr>
    <w:rPr>
      <w:rFonts w:ascii="宋体" w:hAnsi="宋体" w:hint="eastAsia"/>
      <w:b/>
      <w:bCs/>
      <w:kern w:val="0"/>
      <w:sz w:val="27"/>
      <w:szCs w:val="27"/>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annotation text"/>
    <w:basedOn w:val="a8"/>
    <w:uiPriority w:val="99"/>
    <w:unhideWhenUsed/>
    <w:qFormat/>
    <w:pPr>
      <w:jc w:val="left"/>
    </w:pPr>
  </w:style>
  <w:style w:type="paragraph" w:styleId="ad">
    <w:name w:val="Body Text"/>
    <w:basedOn w:val="a8"/>
    <w:next w:val="a8"/>
    <w:semiHidden/>
    <w:qFormat/>
    <w:rPr>
      <w:rFonts w:ascii="黑体" w:eastAsia="黑体" w:hAnsi="黑体" w:cs="黑体"/>
      <w:sz w:val="36"/>
      <w:szCs w:val="36"/>
      <w:lang w:eastAsia="en-US"/>
    </w:rPr>
  </w:style>
  <w:style w:type="paragraph" w:styleId="ae">
    <w:name w:val="Balloon Text"/>
    <w:basedOn w:val="a8"/>
    <w:link w:val="af"/>
    <w:qFormat/>
    <w:rPr>
      <w:sz w:val="18"/>
      <w:szCs w:val="18"/>
    </w:rPr>
  </w:style>
  <w:style w:type="paragraph" w:styleId="af0">
    <w:name w:val="footer"/>
    <w:basedOn w:val="a8"/>
    <w:qFormat/>
    <w:pPr>
      <w:tabs>
        <w:tab w:val="center" w:pos="4153"/>
        <w:tab w:val="right" w:pos="8306"/>
      </w:tabs>
      <w:snapToGrid w:val="0"/>
      <w:jc w:val="left"/>
    </w:pPr>
    <w:rPr>
      <w:sz w:val="18"/>
      <w:szCs w:val="18"/>
    </w:rPr>
  </w:style>
  <w:style w:type="paragraph" w:styleId="af1">
    <w:name w:val="header"/>
    <w:basedOn w:val="a8"/>
    <w:link w:val="af2"/>
    <w:qFormat/>
    <w:pPr>
      <w:pBdr>
        <w:bottom w:val="single" w:sz="6" w:space="1" w:color="auto"/>
      </w:pBdr>
      <w:tabs>
        <w:tab w:val="center" w:pos="4153"/>
        <w:tab w:val="right" w:pos="8306"/>
      </w:tabs>
      <w:snapToGrid w:val="0"/>
      <w:jc w:val="center"/>
    </w:pPr>
    <w:rPr>
      <w:sz w:val="18"/>
      <w:szCs w:val="18"/>
    </w:rPr>
  </w:style>
  <w:style w:type="paragraph" w:styleId="af3">
    <w:name w:val="Normal (Web)"/>
    <w:basedOn w:val="a8"/>
    <w:qFormat/>
    <w:pPr>
      <w:spacing w:beforeAutospacing="1" w:afterAutospacing="1"/>
      <w:jc w:val="left"/>
    </w:pPr>
    <w:rPr>
      <w:kern w:val="0"/>
      <w:sz w:val="24"/>
    </w:rPr>
  </w:style>
  <w:style w:type="table" w:styleId="af4">
    <w:name w:val="Table Grid"/>
    <w:basedOn w:val="aa"/>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9"/>
    <w:qFormat/>
    <w:rPr>
      <w:b/>
    </w:rPr>
  </w:style>
  <w:style w:type="character" w:styleId="af6">
    <w:name w:val="page number"/>
    <w:basedOn w:val="a9"/>
    <w:qFormat/>
  </w:style>
  <w:style w:type="character" w:styleId="af7">
    <w:name w:val="annotation reference"/>
    <w:basedOn w:val="a9"/>
    <w:uiPriority w:val="99"/>
    <w:semiHidden/>
    <w:unhideWhenUsed/>
    <w:qFormat/>
    <w:rPr>
      <w:sz w:val="21"/>
      <w:szCs w:val="21"/>
    </w:rPr>
  </w:style>
  <w:style w:type="paragraph" w:customStyle="1" w:styleId="1">
    <w:name w:val="正文缩进1"/>
    <w:basedOn w:val="a8"/>
    <w:qFormat/>
    <w:pPr>
      <w:ind w:firstLineChars="200" w:firstLine="420"/>
    </w:pPr>
  </w:style>
  <w:style w:type="paragraph" w:customStyle="1" w:styleId="p17">
    <w:name w:val="p17"/>
    <w:basedOn w:val="a8"/>
    <w:qFormat/>
    <w:pPr>
      <w:widowControl/>
      <w:ind w:firstLine="420"/>
    </w:pPr>
    <w:rPr>
      <w:kern w:val="0"/>
      <w:sz w:val="28"/>
      <w:szCs w:val="28"/>
    </w:rPr>
  </w:style>
  <w:style w:type="paragraph" w:customStyle="1" w:styleId="af8">
    <w:name w:val="段"/>
    <w:qFormat/>
    <w:pPr>
      <w:autoSpaceDE w:val="0"/>
      <w:autoSpaceDN w:val="0"/>
      <w:ind w:firstLineChars="200" w:firstLine="200"/>
      <w:jc w:val="both"/>
    </w:pPr>
    <w:rPr>
      <w:rFonts w:ascii="宋体"/>
      <w:sz w:val="21"/>
    </w:rPr>
  </w:style>
  <w:style w:type="paragraph" w:customStyle="1" w:styleId="af9">
    <w:name w:val="目次、标准名称标题"/>
    <w:basedOn w:val="a6"/>
    <w:next w:val="af8"/>
    <w:qFormat/>
    <w:pPr>
      <w:spacing w:line="460" w:lineRule="exact"/>
    </w:pPr>
  </w:style>
  <w:style w:type="paragraph" w:customStyle="1" w:styleId="a6">
    <w:name w:val="前言、引言标题"/>
    <w:next w:val="a8"/>
    <w:qFormat/>
    <w:pPr>
      <w:numPr>
        <w:numId w:val="1"/>
      </w:numPr>
      <w:shd w:val="clear" w:color="FFFFFF" w:fill="FFFFFF"/>
      <w:spacing w:before="640" w:after="560"/>
      <w:jc w:val="center"/>
      <w:outlineLvl w:val="0"/>
    </w:pPr>
    <w:rPr>
      <w:rFonts w:ascii="黑体" w:eastAsia="黑体"/>
      <w:sz w:val="32"/>
    </w:rPr>
  </w:style>
  <w:style w:type="character" w:customStyle="1" w:styleId="af2">
    <w:name w:val="页眉 字符"/>
    <w:basedOn w:val="a9"/>
    <w:link w:val="af1"/>
    <w:qFormat/>
    <w:rPr>
      <w:kern w:val="2"/>
      <w:sz w:val="18"/>
      <w:szCs w:val="18"/>
    </w:rPr>
  </w:style>
  <w:style w:type="character" w:customStyle="1" w:styleId="af">
    <w:name w:val="批注框文本 字符"/>
    <w:basedOn w:val="a9"/>
    <w:link w:val="ae"/>
    <w:qFormat/>
    <w:rPr>
      <w:kern w:val="2"/>
      <w:sz w:val="18"/>
      <w:szCs w:val="18"/>
    </w:rPr>
  </w:style>
  <w:style w:type="paragraph" w:customStyle="1" w:styleId="a0">
    <w:name w:val="一级条标题"/>
    <w:next w:val="a8"/>
    <w:qFormat/>
    <w:pPr>
      <w:numPr>
        <w:ilvl w:val="1"/>
        <w:numId w:val="2"/>
      </w:numPr>
      <w:spacing w:beforeLines="50" w:before="156" w:afterLines="50" w:after="156"/>
      <w:ind w:left="0"/>
      <w:outlineLvl w:val="2"/>
    </w:pPr>
    <w:rPr>
      <w:rFonts w:ascii="黑体" w:eastAsia="黑体"/>
      <w:sz w:val="21"/>
      <w:szCs w:val="21"/>
    </w:rPr>
  </w:style>
  <w:style w:type="paragraph" w:customStyle="1" w:styleId="a">
    <w:name w:val="章标题"/>
    <w:next w:val="af8"/>
    <w:qFormat/>
    <w:pPr>
      <w:numPr>
        <w:numId w:val="2"/>
      </w:numPr>
      <w:spacing w:beforeLines="100" w:before="312" w:afterLines="100" w:after="312"/>
      <w:jc w:val="both"/>
      <w:outlineLvl w:val="1"/>
    </w:pPr>
    <w:rPr>
      <w:rFonts w:ascii="黑体" w:eastAsia="黑体"/>
      <w:sz w:val="21"/>
    </w:rPr>
  </w:style>
  <w:style w:type="character" w:customStyle="1" w:styleId="fontstyle01">
    <w:name w:val="fontstyle01"/>
    <w:qFormat/>
    <w:rPr>
      <w:rFonts w:ascii="Times New Roman" w:hAnsi="Times New Roman" w:cs="Times New Roman" w:hint="default"/>
      <w:i/>
      <w:color w:val="000000"/>
      <w:sz w:val="24"/>
      <w:szCs w:val="24"/>
    </w:rPr>
  </w:style>
  <w:style w:type="character" w:customStyle="1" w:styleId="font31">
    <w:name w:val="font31"/>
    <w:basedOn w:val="a9"/>
    <w:qFormat/>
    <w:rPr>
      <w:rFonts w:ascii="宋体" w:eastAsia="宋体" w:hAnsi="宋体" w:cs="宋体" w:hint="eastAsia"/>
      <w:color w:val="000000"/>
      <w:sz w:val="22"/>
      <w:szCs w:val="22"/>
      <w:u w:val="none"/>
    </w:rPr>
  </w:style>
  <w:style w:type="character" w:customStyle="1" w:styleId="font21">
    <w:name w:val="font21"/>
    <w:basedOn w:val="a9"/>
    <w:qFormat/>
    <w:rPr>
      <w:rFonts w:ascii="Times New Roman" w:hAnsi="Times New Roman" w:cs="Times New Roman" w:hint="default"/>
      <w:color w:val="000000"/>
      <w:sz w:val="22"/>
      <w:szCs w:val="22"/>
      <w:u w:val="none"/>
    </w:rPr>
  </w:style>
  <w:style w:type="paragraph" w:customStyle="1" w:styleId="a1">
    <w:name w:val="二级条标题"/>
    <w:basedOn w:val="a0"/>
    <w:next w:val="a8"/>
    <w:qFormat/>
    <w:pPr>
      <w:numPr>
        <w:ilvl w:val="2"/>
      </w:numPr>
      <w:spacing w:before="50" w:after="50"/>
      <w:outlineLvl w:val="3"/>
    </w:pPr>
  </w:style>
  <w:style w:type="paragraph" w:customStyle="1" w:styleId="afa">
    <w:name w:val="封面标准名称"/>
    <w:qFormat/>
    <w:pPr>
      <w:widowControl w:val="0"/>
      <w:spacing w:line="680" w:lineRule="exact"/>
      <w:jc w:val="center"/>
      <w:textAlignment w:val="center"/>
    </w:pPr>
    <w:rPr>
      <w:rFonts w:ascii="黑体" w:eastAsia="黑体"/>
      <w:sz w:val="52"/>
    </w:rPr>
  </w:style>
  <w:style w:type="paragraph" w:customStyle="1" w:styleId="afb">
    <w:name w:val="标准文件_段"/>
    <w:qFormat/>
    <w:pPr>
      <w:autoSpaceDE w:val="0"/>
      <w:autoSpaceDN w:val="0"/>
      <w:ind w:firstLineChars="200" w:firstLine="200"/>
      <w:jc w:val="both"/>
    </w:pPr>
    <w:rPr>
      <w:sz w:val="21"/>
    </w:rPr>
  </w:style>
  <w:style w:type="paragraph" w:customStyle="1" w:styleId="a7">
    <w:name w:val="标准文件_二级条标题"/>
    <w:next w:val="afb"/>
    <w:qFormat/>
    <w:pPr>
      <w:widowControl w:val="0"/>
      <w:numPr>
        <w:ilvl w:val="3"/>
        <w:numId w:val="1"/>
      </w:numPr>
      <w:spacing w:beforeLines="50" w:before="50" w:afterLines="50" w:after="50"/>
      <w:jc w:val="both"/>
      <w:outlineLvl w:val="2"/>
    </w:pPr>
    <w:rPr>
      <w:rFonts w:ascii="黑体" w:eastAsia="黑体"/>
      <w:sz w:val="21"/>
    </w:rPr>
  </w:style>
  <w:style w:type="paragraph" w:customStyle="1" w:styleId="afc">
    <w:name w:val="标准文件_附录一级无标题"/>
    <w:basedOn w:val="a3"/>
    <w:qFormat/>
    <w:pPr>
      <w:spacing w:beforeLines="0" w:before="0" w:afterLines="0" w:after="0" w:line="276" w:lineRule="auto"/>
      <w:outlineLvl w:val="9"/>
    </w:pPr>
    <w:rPr>
      <w:rFonts w:ascii="宋体" w:eastAsia="宋体"/>
    </w:rPr>
  </w:style>
  <w:style w:type="paragraph" w:customStyle="1" w:styleId="a3">
    <w:name w:val="标准文件_附录一级条标题"/>
    <w:next w:val="afb"/>
    <w:qFormat/>
    <w:pPr>
      <w:widowControl w:val="0"/>
      <w:numPr>
        <w:ilvl w:val="1"/>
        <w:numId w:val="3"/>
      </w:numPr>
      <w:spacing w:beforeLines="50" w:before="50" w:afterLines="50" w:after="50"/>
      <w:jc w:val="both"/>
      <w:outlineLvl w:val="2"/>
    </w:pPr>
    <w:rPr>
      <w:rFonts w:ascii="黑体" w:eastAsia="黑体"/>
      <w:kern w:val="21"/>
      <w:sz w:val="21"/>
    </w:rPr>
  </w:style>
  <w:style w:type="paragraph" w:customStyle="1" w:styleId="afd">
    <w:name w:val="标准文件_附录二级无标题"/>
    <w:basedOn w:val="a4"/>
    <w:qFormat/>
    <w:pPr>
      <w:spacing w:beforeLines="0" w:before="0" w:afterLines="0" w:after="0" w:line="276" w:lineRule="auto"/>
      <w:outlineLvl w:val="9"/>
    </w:pPr>
    <w:rPr>
      <w:rFonts w:ascii="宋体" w:eastAsia="宋体"/>
    </w:rPr>
  </w:style>
  <w:style w:type="paragraph" w:customStyle="1" w:styleId="a4">
    <w:name w:val="标准文件_附录二级条标题"/>
    <w:basedOn w:val="a3"/>
    <w:next w:val="afb"/>
    <w:qFormat/>
    <w:pPr>
      <w:widowControl/>
      <w:numPr>
        <w:ilvl w:val="2"/>
      </w:numPr>
      <w:wordWrap w:val="0"/>
      <w:overflowPunct w:val="0"/>
      <w:autoSpaceDE w:val="0"/>
      <w:autoSpaceDN w:val="0"/>
      <w:textAlignment w:val="baseline"/>
      <w:outlineLvl w:val="3"/>
    </w:pPr>
  </w:style>
  <w:style w:type="paragraph" w:customStyle="1" w:styleId="afe">
    <w:name w:val="标准文件_附录三级无标题"/>
    <w:basedOn w:val="a5"/>
    <w:qFormat/>
    <w:pPr>
      <w:spacing w:beforeLines="0" w:before="0" w:afterLines="0" w:after="0" w:line="276" w:lineRule="auto"/>
      <w:outlineLvl w:val="9"/>
    </w:pPr>
    <w:rPr>
      <w:rFonts w:ascii="宋体" w:eastAsia="宋体"/>
    </w:rPr>
  </w:style>
  <w:style w:type="paragraph" w:customStyle="1" w:styleId="a5">
    <w:name w:val="标准文件_附录三级条标题"/>
    <w:next w:val="afb"/>
    <w:qFormat/>
    <w:pPr>
      <w:widowControl w:val="0"/>
      <w:numPr>
        <w:ilvl w:val="3"/>
        <w:numId w:val="3"/>
      </w:numPr>
      <w:spacing w:beforeLines="50" w:before="50" w:afterLines="50" w:after="50"/>
      <w:jc w:val="both"/>
      <w:outlineLvl w:val="4"/>
    </w:pPr>
    <w:rPr>
      <w:rFonts w:ascii="黑体" w:eastAsia="黑体"/>
      <w:kern w:val="21"/>
      <w:sz w:val="21"/>
    </w:rPr>
  </w:style>
  <w:style w:type="paragraph" w:customStyle="1" w:styleId="a2">
    <w:name w:val="标准文件_字母编号列项（一级）"/>
    <w:qFormat/>
    <w:pPr>
      <w:numPr>
        <w:numId w:val="4"/>
      </w:numPr>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23</Pages>
  <Words>2749</Words>
  <Characters>15675</Characters>
  <Application>Microsoft Office Word</Application>
  <DocSecurity>0</DocSecurity>
  <Lines>130</Lines>
  <Paragraphs>36</Paragraphs>
  <ScaleCrop>false</ScaleCrop>
  <Company>DoubleOX</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亦昕</cp:lastModifiedBy>
  <cp:revision>5</cp:revision>
  <cp:lastPrinted>2025-09-08T02:58:00Z</cp:lastPrinted>
  <dcterms:created xsi:type="dcterms:W3CDTF">2022-04-08T02:46:00Z</dcterms:created>
  <dcterms:modified xsi:type="dcterms:W3CDTF">2026-08-03T01:59:00Z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9751956B812A4799AFF7524B2E939D81_13</vt:lpwstr>
  </property>
  <property fmtid="{D5CDD505-2E9C-101B-9397-08002B2CF9AE}" pid="4" name="KSOTemplateDocerSaveRecord">
    <vt:lpwstr>eyJoZGlkIjoiZDQ1OTVjMzU0ODgwZDI3NjNmN2YyMTk1OTJiZGY5MmUiLCJ1c2VySWQiOiI1ODM1MTMzMTgifQ==</vt:lpwstr>
  </property>
</Properties>
</file>