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C8C31F" w14:textId="77777777" w:rsidR="00B8739F" w:rsidRDefault="00B8739F">
      <w:pPr>
        <w:widowControl/>
        <w:numPr>
          <w:ilvl w:val="0"/>
          <w:numId w:val="2"/>
        </w:numPr>
        <w:spacing w:line="360" w:lineRule="auto"/>
        <w:jc w:val="center"/>
        <w:outlineLvl w:val="1"/>
        <w:rPr>
          <w:rFonts w:ascii="Times New Roman" w:eastAsia="黑体" w:hAnsi="Times New Roman" w:cs="Times New Roman"/>
          <w:bCs/>
          <w:kern w:val="0"/>
          <w:sz w:val="28"/>
          <w:szCs w:val="28"/>
        </w:rPr>
      </w:pPr>
    </w:p>
    <w:p w14:paraId="26CB9459" w14:textId="77777777" w:rsidR="00B8739F" w:rsidRDefault="00B8739F">
      <w:pPr>
        <w:widowControl/>
        <w:numPr>
          <w:ilvl w:val="0"/>
          <w:numId w:val="2"/>
        </w:numPr>
        <w:spacing w:line="360" w:lineRule="auto"/>
        <w:jc w:val="center"/>
        <w:outlineLvl w:val="1"/>
        <w:rPr>
          <w:rFonts w:ascii="Times New Roman" w:eastAsia="黑体" w:hAnsi="Times New Roman" w:cs="Times New Roman"/>
          <w:bCs/>
          <w:kern w:val="0"/>
          <w:sz w:val="28"/>
          <w:szCs w:val="28"/>
        </w:rPr>
      </w:pPr>
    </w:p>
    <w:p w14:paraId="5936B2ED" w14:textId="77777777" w:rsidR="00B8739F" w:rsidRDefault="00B8739F">
      <w:pPr>
        <w:widowControl/>
        <w:numPr>
          <w:ilvl w:val="0"/>
          <w:numId w:val="2"/>
        </w:numPr>
        <w:spacing w:line="360" w:lineRule="auto"/>
        <w:jc w:val="center"/>
        <w:outlineLvl w:val="1"/>
        <w:rPr>
          <w:rFonts w:ascii="Times New Roman" w:eastAsia="黑体" w:hAnsi="Times New Roman" w:cs="Times New Roman"/>
          <w:bCs/>
          <w:kern w:val="0"/>
          <w:sz w:val="28"/>
          <w:szCs w:val="28"/>
        </w:rPr>
      </w:pPr>
    </w:p>
    <w:p w14:paraId="043615A3" w14:textId="77777777" w:rsidR="00B8739F" w:rsidRDefault="005712E7">
      <w:pPr>
        <w:jc w:val="center"/>
        <w:rPr>
          <w:rFonts w:ascii="Times New Roman" w:eastAsia="黑体" w:hAnsi="Times New Roman" w:cs="Times New Roman"/>
          <w:sz w:val="44"/>
          <w:szCs w:val="44"/>
        </w:rPr>
      </w:pPr>
      <w:r>
        <w:rPr>
          <w:rFonts w:ascii="Times New Roman" w:eastAsia="黑体" w:hAnsi="Times New Roman" w:cs="Times New Roman" w:hint="eastAsia"/>
          <w:sz w:val="44"/>
          <w:szCs w:val="44"/>
        </w:rPr>
        <w:t>《</w:t>
      </w:r>
      <w:r>
        <w:rPr>
          <w:rFonts w:ascii="Times New Roman" w:eastAsia="黑体" w:hAnsi="Times New Roman" w:cs="Times New Roman" w:hint="eastAsia"/>
          <w:sz w:val="44"/>
          <w:szCs w:val="44"/>
        </w:rPr>
        <w:t>甘蓝类蔬菜</w:t>
      </w:r>
      <w:r>
        <w:rPr>
          <w:rFonts w:ascii="Times New Roman" w:eastAsia="黑体" w:hAnsi="Times New Roman" w:cs="Times New Roman" w:hint="eastAsia"/>
          <w:sz w:val="44"/>
          <w:szCs w:val="44"/>
        </w:rPr>
        <w:t xml:space="preserve">  </w:t>
      </w:r>
      <w:r>
        <w:rPr>
          <w:rFonts w:ascii="Times New Roman" w:eastAsia="黑体" w:hAnsi="Times New Roman" w:cs="Times New Roman" w:hint="eastAsia"/>
          <w:sz w:val="44"/>
          <w:szCs w:val="44"/>
        </w:rPr>
        <w:t>水肥一体化平衡施肥技术规范</w:t>
      </w:r>
      <w:r>
        <w:rPr>
          <w:rFonts w:ascii="Times New Roman" w:eastAsia="黑体" w:hAnsi="Times New Roman" w:cs="Times New Roman" w:hint="eastAsia"/>
          <w:sz w:val="44"/>
          <w:szCs w:val="44"/>
        </w:rPr>
        <w:t>》</w:t>
      </w:r>
      <w:r>
        <w:rPr>
          <w:rFonts w:ascii="Times New Roman" w:eastAsia="黑体" w:hAnsi="Times New Roman" w:cs="Times New Roman" w:hint="eastAsia"/>
          <w:sz w:val="44"/>
          <w:szCs w:val="44"/>
        </w:rPr>
        <w:t>团体标准</w:t>
      </w:r>
    </w:p>
    <w:p w14:paraId="3B609E49" w14:textId="77777777" w:rsidR="00B8739F" w:rsidRDefault="005712E7">
      <w:pPr>
        <w:jc w:val="center"/>
        <w:rPr>
          <w:rFonts w:ascii="Times New Roman" w:eastAsia="黑体" w:hAnsi="Times New Roman" w:cs="Times New Roman"/>
          <w:sz w:val="44"/>
          <w:szCs w:val="44"/>
        </w:rPr>
      </w:pPr>
      <w:r>
        <w:rPr>
          <w:rFonts w:ascii="Times New Roman" w:eastAsia="黑体" w:hAnsi="Times New Roman" w:cs="Times New Roman" w:hint="eastAsia"/>
          <w:sz w:val="44"/>
          <w:szCs w:val="44"/>
        </w:rPr>
        <w:t>编制说明</w:t>
      </w:r>
    </w:p>
    <w:p w14:paraId="10F65838" w14:textId="77777777" w:rsidR="00B8739F" w:rsidRDefault="00B8739F">
      <w:pPr>
        <w:widowControl/>
        <w:numPr>
          <w:ilvl w:val="0"/>
          <w:numId w:val="2"/>
        </w:numPr>
        <w:spacing w:line="360" w:lineRule="auto"/>
        <w:outlineLvl w:val="1"/>
        <w:rPr>
          <w:rFonts w:ascii="Times New Roman" w:eastAsia="方正小标宋简体" w:hAnsi="Times New Roman" w:cs="Times New Roman"/>
          <w:sz w:val="36"/>
          <w:szCs w:val="36"/>
        </w:rPr>
      </w:pPr>
    </w:p>
    <w:p w14:paraId="45A5B0EA" w14:textId="77777777" w:rsidR="00B8739F" w:rsidRDefault="00B8739F">
      <w:pPr>
        <w:widowControl/>
        <w:numPr>
          <w:ilvl w:val="0"/>
          <w:numId w:val="2"/>
        </w:numPr>
        <w:spacing w:line="360" w:lineRule="auto"/>
        <w:outlineLvl w:val="1"/>
        <w:rPr>
          <w:rFonts w:ascii="Times New Roman" w:eastAsia="黑体" w:hAnsi="Times New Roman" w:cs="Times New Roman"/>
          <w:bCs/>
          <w:kern w:val="0"/>
          <w:sz w:val="28"/>
          <w:szCs w:val="28"/>
        </w:rPr>
      </w:pPr>
    </w:p>
    <w:p w14:paraId="19B81475" w14:textId="77777777" w:rsidR="00B8739F" w:rsidRDefault="00B8739F">
      <w:pPr>
        <w:widowControl/>
        <w:numPr>
          <w:ilvl w:val="0"/>
          <w:numId w:val="2"/>
        </w:numPr>
        <w:spacing w:line="360" w:lineRule="auto"/>
        <w:outlineLvl w:val="1"/>
        <w:rPr>
          <w:rFonts w:ascii="Times New Roman" w:eastAsia="黑体" w:hAnsi="Times New Roman" w:cs="Times New Roman"/>
          <w:bCs/>
          <w:kern w:val="0"/>
          <w:sz w:val="28"/>
          <w:szCs w:val="28"/>
        </w:rPr>
      </w:pPr>
    </w:p>
    <w:p w14:paraId="2FDE0489" w14:textId="77777777" w:rsidR="00B8739F" w:rsidRDefault="00B8739F">
      <w:pPr>
        <w:widowControl/>
        <w:spacing w:line="360" w:lineRule="auto"/>
        <w:outlineLvl w:val="1"/>
        <w:rPr>
          <w:rFonts w:ascii="Times New Roman" w:eastAsia="黑体" w:hAnsi="Times New Roman" w:cs="Times New Roman"/>
          <w:bCs/>
          <w:kern w:val="0"/>
          <w:sz w:val="28"/>
          <w:szCs w:val="28"/>
        </w:rPr>
      </w:pPr>
    </w:p>
    <w:p w14:paraId="34D2CCB5" w14:textId="77777777" w:rsidR="00B8739F" w:rsidRDefault="005712E7">
      <w:pPr>
        <w:ind w:left="2530" w:hangingChars="700" w:hanging="2530"/>
        <w:jc w:val="left"/>
      </w:pPr>
      <w:r>
        <w:rPr>
          <w:rFonts w:ascii="黑体" w:eastAsia="黑体" w:hAnsi="黑体" w:cs="Times New Roman" w:hint="eastAsia"/>
          <w:b/>
          <w:sz w:val="36"/>
          <w:szCs w:val="36"/>
        </w:rPr>
        <w:t>标</w:t>
      </w:r>
      <w:r>
        <w:rPr>
          <w:rFonts w:ascii="黑体" w:eastAsia="黑体" w:hAnsi="黑体" w:cs="Times New Roman" w:hint="eastAsia"/>
          <w:b/>
          <w:sz w:val="36"/>
          <w:szCs w:val="36"/>
        </w:rPr>
        <w:t xml:space="preserve"> </w:t>
      </w:r>
      <w:r>
        <w:rPr>
          <w:rFonts w:ascii="黑体" w:eastAsia="黑体" w:hAnsi="黑体" w:cs="Times New Roman" w:hint="eastAsia"/>
          <w:b/>
          <w:sz w:val="36"/>
          <w:szCs w:val="36"/>
        </w:rPr>
        <w:t>准</w:t>
      </w:r>
      <w:r>
        <w:rPr>
          <w:rFonts w:ascii="黑体" w:eastAsia="黑体" w:hAnsi="黑体" w:cs="Times New Roman" w:hint="eastAsia"/>
          <w:b/>
          <w:sz w:val="36"/>
          <w:szCs w:val="36"/>
        </w:rPr>
        <w:t xml:space="preserve"> </w:t>
      </w:r>
      <w:r>
        <w:rPr>
          <w:rFonts w:ascii="黑体" w:eastAsia="黑体" w:hAnsi="黑体" w:cs="Times New Roman" w:hint="eastAsia"/>
          <w:b/>
          <w:sz w:val="36"/>
          <w:szCs w:val="36"/>
        </w:rPr>
        <w:t>名</w:t>
      </w:r>
      <w:r>
        <w:rPr>
          <w:rFonts w:ascii="黑体" w:eastAsia="黑体" w:hAnsi="黑体" w:cs="Times New Roman" w:hint="eastAsia"/>
          <w:b/>
          <w:sz w:val="36"/>
          <w:szCs w:val="36"/>
        </w:rPr>
        <w:t xml:space="preserve"> </w:t>
      </w:r>
      <w:r>
        <w:rPr>
          <w:rFonts w:ascii="黑体" w:eastAsia="黑体" w:hAnsi="黑体" w:cs="Times New Roman" w:hint="eastAsia"/>
          <w:b/>
          <w:sz w:val="36"/>
          <w:szCs w:val="36"/>
        </w:rPr>
        <w:t>称：</w:t>
      </w:r>
      <w:r>
        <w:rPr>
          <w:rFonts w:ascii="黑体" w:eastAsia="黑体" w:hAnsi="黑体" w:cs="Times New Roman" w:hint="eastAsia"/>
          <w:b/>
          <w:sz w:val="36"/>
          <w:szCs w:val="36"/>
          <w:u w:val="thick"/>
        </w:rPr>
        <w:t xml:space="preserve">   </w:t>
      </w:r>
      <w:r>
        <w:rPr>
          <w:rFonts w:ascii="黑体" w:eastAsia="黑体" w:hAnsi="黑体" w:cs="Times New Roman" w:hint="eastAsia"/>
          <w:b/>
          <w:sz w:val="36"/>
          <w:szCs w:val="36"/>
          <w:u w:val="thick"/>
        </w:rPr>
        <w:t>甘蓝类蔬菜</w:t>
      </w:r>
      <w:r>
        <w:rPr>
          <w:rFonts w:ascii="黑体" w:eastAsia="黑体" w:hAnsi="黑体" w:cs="Times New Roman" w:hint="eastAsia"/>
          <w:b/>
          <w:sz w:val="36"/>
          <w:szCs w:val="36"/>
          <w:u w:val="thick"/>
        </w:rPr>
        <w:t xml:space="preserve">  </w:t>
      </w:r>
      <w:r>
        <w:rPr>
          <w:rFonts w:ascii="黑体" w:eastAsia="黑体" w:hAnsi="黑体" w:cs="Times New Roman" w:hint="eastAsia"/>
          <w:b/>
          <w:sz w:val="36"/>
          <w:szCs w:val="36"/>
          <w:u w:val="thick"/>
        </w:rPr>
        <w:t>水肥一体化平衡施肥</w:t>
      </w:r>
      <w:r>
        <w:rPr>
          <w:rFonts w:ascii="黑体" w:eastAsia="黑体" w:hAnsi="黑体" w:cs="Times New Roman" w:hint="eastAsia"/>
          <w:b/>
          <w:sz w:val="36"/>
          <w:szCs w:val="36"/>
          <w:u w:val="thick"/>
        </w:rPr>
        <w:tab/>
        <w:t xml:space="preserve">      </w:t>
      </w:r>
      <w:r>
        <w:rPr>
          <w:rFonts w:ascii="黑体" w:eastAsia="黑体" w:hAnsi="黑体" w:cs="Times New Roman" w:hint="eastAsia"/>
          <w:b/>
          <w:sz w:val="36"/>
          <w:szCs w:val="36"/>
          <w:u w:val="thick"/>
        </w:rPr>
        <w:tab/>
        <w:t xml:space="preserve">  </w:t>
      </w:r>
      <w:r>
        <w:rPr>
          <w:rFonts w:ascii="黑体" w:eastAsia="黑体" w:hAnsi="黑体" w:cs="Times New Roman" w:hint="eastAsia"/>
          <w:b/>
          <w:sz w:val="36"/>
          <w:szCs w:val="36"/>
          <w:u w:val="thick"/>
        </w:rPr>
        <w:t>技术规范</w:t>
      </w:r>
      <w:r>
        <w:rPr>
          <w:rFonts w:ascii="黑体" w:eastAsia="黑体" w:hAnsi="黑体" w:cs="Times New Roman" w:hint="eastAsia"/>
          <w:b/>
          <w:sz w:val="36"/>
          <w:szCs w:val="36"/>
          <w:u w:val="thick"/>
        </w:rPr>
        <w:t xml:space="preserve">             </w:t>
      </w:r>
    </w:p>
    <w:p w14:paraId="55C14E90" w14:textId="77777777" w:rsidR="00B8739F" w:rsidRDefault="005712E7">
      <w:pPr>
        <w:rPr>
          <w:rFonts w:ascii="黑体" w:eastAsia="黑体" w:hAnsi="黑体" w:cs="Times New Roman"/>
          <w:b/>
          <w:sz w:val="36"/>
          <w:szCs w:val="36"/>
        </w:rPr>
      </w:pPr>
      <w:r>
        <w:rPr>
          <w:rFonts w:ascii="黑体" w:eastAsia="黑体" w:hAnsi="黑体" w:cs="Times New Roman" w:hint="eastAsia"/>
          <w:b/>
          <w:sz w:val="36"/>
          <w:szCs w:val="36"/>
        </w:rPr>
        <w:t>项</w:t>
      </w:r>
      <w:r>
        <w:rPr>
          <w:rFonts w:ascii="黑体" w:eastAsia="黑体" w:hAnsi="黑体" w:cs="Times New Roman" w:hint="eastAsia"/>
          <w:b/>
          <w:sz w:val="36"/>
          <w:szCs w:val="36"/>
        </w:rPr>
        <w:t xml:space="preserve"> </w:t>
      </w:r>
      <w:r>
        <w:rPr>
          <w:rFonts w:ascii="黑体" w:eastAsia="黑体" w:hAnsi="黑体" w:cs="Times New Roman" w:hint="eastAsia"/>
          <w:b/>
          <w:sz w:val="36"/>
          <w:szCs w:val="36"/>
        </w:rPr>
        <w:t>目</w:t>
      </w:r>
      <w:r>
        <w:rPr>
          <w:rFonts w:ascii="黑体" w:eastAsia="黑体" w:hAnsi="黑体" w:cs="Times New Roman" w:hint="eastAsia"/>
          <w:b/>
          <w:sz w:val="36"/>
          <w:szCs w:val="36"/>
        </w:rPr>
        <w:t xml:space="preserve"> </w:t>
      </w:r>
      <w:r>
        <w:rPr>
          <w:rFonts w:ascii="黑体" w:eastAsia="黑体" w:hAnsi="黑体" w:cs="Times New Roman" w:hint="eastAsia"/>
          <w:b/>
          <w:sz w:val="36"/>
          <w:szCs w:val="36"/>
        </w:rPr>
        <w:t>编</w:t>
      </w:r>
      <w:r>
        <w:rPr>
          <w:rFonts w:ascii="黑体" w:eastAsia="黑体" w:hAnsi="黑体" w:cs="Times New Roman" w:hint="eastAsia"/>
          <w:b/>
          <w:sz w:val="36"/>
          <w:szCs w:val="36"/>
        </w:rPr>
        <w:t xml:space="preserve"> </w:t>
      </w:r>
      <w:r>
        <w:rPr>
          <w:rFonts w:ascii="黑体" w:eastAsia="黑体" w:hAnsi="黑体" w:cs="Times New Roman" w:hint="eastAsia"/>
          <w:b/>
          <w:sz w:val="36"/>
          <w:szCs w:val="36"/>
        </w:rPr>
        <w:t>号：</w:t>
      </w:r>
      <w:r>
        <w:rPr>
          <w:rFonts w:ascii="黑体" w:eastAsia="黑体" w:hAnsi="黑体" w:cs="Times New Roman" w:hint="eastAsia"/>
          <w:b/>
          <w:sz w:val="36"/>
          <w:szCs w:val="36"/>
          <w:u w:val="thick"/>
        </w:rPr>
        <w:t xml:space="preserve">   </w:t>
      </w:r>
      <w:r>
        <w:rPr>
          <w:rFonts w:ascii="黑体" w:eastAsia="黑体" w:hAnsi="黑体" w:cs="Times New Roman" w:hint="eastAsia"/>
          <w:b/>
          <w:sz w:val="36"/>
          <w:szCs w:val="36"/>
          <w:u w:val="thick"/>
        </w:rPr>
        <w:t xml:space="preserve">QHNX77-2025 QAS-JH36-2025     </w:t>
      </w:r>
    </w:p>
    <w:p w14:paraId="47CA72CA" w14:textId="77777777" w:rsidR="00B8739F" w:rsidRDefault="005712E7">
      <w:pPr>
        <w:jc w:val="left"/>
        <w:rPr>
          <w:rFonts w:ascii="黑体" w:eastAsia="黑体" w:hAnsi="黑体" w:cs="Times New Roman"/>
          <w:b/>
          <w:sz w:val="36"/>
          <w:szCs w:val="36"/>
        </w:rPr>
      </w:pPr>
      <w:r>
        <w:rPr>
          <w:rFonts w:ascii="黑体" w:eastAsia="黑体" w:hAnsi="黑体" w:cs="Times New Roman" w:hint="eastAsia"/>
          <w:b/>
          <w:sz w:val="36"/>
          <w:szCs w:val="36"/>
        </w:rPr>
        <w:t>制、修订类型：</w:t>
      </w:r>
      <w:r>
        <w:rPr>
          <w:rFonts w:ascii="黑体" w:eastAsia="黑体" w:hAnsi="黑体" w:cs="Times New Roman" w:hint="eastAsia"/>
          <w:b/>
          <w:sz w:val="36"/>
          <w:szCs w:val="36"/>
          <w:u w:val="thick"/>
        </w:rPr>
        <w:t xml:space="preserve">       </w:t>
      </w:r>
      <w:r>
        <w:rPr>
          <w:rFonts w:ascii="黑体" w:eastAsia="黑体" w:hAnsi="黑体" w:cs="Times New Roman" w:hint="eastAsia"/>
          <w:b/>
          <w:sz w:val="36"/>
          <w:szCs w:val="36"/>
          <w:u w:val="thick"/>
        </w:rPr>
        <w:t xml:space="preserve">   </w:t>
      </w:r>
      <w:r>
        <w:rPr>
          <w:rFonts w:ascii="黑体" w:eastAsia="黑体" w:hAnsi="黑体" w:cs="Times New Roman" w:hint="eastAsia"/>
          <w:b/>
          <w:sz w:val="36"/>
          <w:szCs w:val="36"/>
          <w:u w:val="thick"/>
        </w:rPr>
        <w:t xml:space="preserve">  </w:t>
      </w:r>
      <w:r>
        <w:rPr>
          <w:rFonts w:ascii="黑体" w:eastAsia="黑体" w:hAnsi="黑体" w:cs="Times New Roman" w:hint="eastAsia"/>
          <w:b/>
          <w:sz w:val="36"/>
          <w:szCs w:val="36"/>
          <w:u w:val="thick"/>
        </w:rPr>
        <w:t>制</w:t>
      </w:r>
      <w:r>
        <w:rPr>
          <w:rFonts w:ascii="黑体" w:eastAsia="黑体" w:hAnsi="黑体" w:cs="Times New Roman" w:hint="eastAsia"/>
          <w:b/>
          <w:sz w:val="36"/>
          <w:szCs w:val="36"/>
          <w:u w:val="thick"/>
        </w:rPr>
        <w:t>定</w:t>
      </w:r>
      <w:r>
        <w:rPr>
          <w:rFonts w:ascii="黑体" w:eastAsia="黑体" w:hAnsi="黑体" w:cs="Times New Roman" w:hint="eastAsia"/>
          <w:b/>
          <w:sz w:val="36"/>
          <w:szCs w:val="36"/>
          <w:u w:val="thick"/>
        </w:rPr>
        <w:t xml:space="preserve">        </w:t>
      </w:r>
      <w:r>
        <w:rPr>
          <w:rFonts w:ascii="黑体" w:eastAsia="黑体" w:hAnsi="黑体" w:cs="Times New Roman" w:hint="eastAsia"/>
          <w:b/>
          <w:sz w:val="36"/>
          <w:szCs w:val="36"/>
          <w:u w:val="thick"/>
        </w:rPr>
        <w:t xml:space="preserve">   </w:t>
      </w:r>
      <w:r>
        <w:rPr>
          <w:rFonts w:ascii="黑体" w:eastAsia="黑体" w:hAnsi="黑体" w:cs="Times New Roman" w:hint="eastAsia"/>
          <w:b/>
          <w:sz w:val="36"/>
          <w:szCs w:val="36"/>
          <w:u w:val="thick"/>
        </w:rPr>
        <w:t xml:space="preserve">  </w:t>
      </w:r>
      <w:r>
        <w:rPr>
          <w:rFonts w:ascii="黑体" w:eastAsia="黑体" w:hAnsi="黑体" w:cs="Times New Roman" w:hint="eastAsia"/>
          <w:b/>
          <w:sz w:val="36"/>
          <w:szCs w:val="36"/>
          <w:u w:val="thick"/>
        </w:rPr>
        <w:t xml:space="preserve">  </w:t>
      </w:r>
      <w:r>
        <w:rPr>
          <w:rFonts w:ascii="黑体" w:eastAsia="黑体" w:hAnsi="黑体" w:cs="Times New Roman" w:hint="eastAsia"/>
          <w:b/>
          <w:sz w:val="36"/>
          <w:szCs w:val="36"/>
          <w:u w:val="thick"/>
        </w:rPr>
        <w:t xml:space="preserve"> </w:t>
      </w:r>
    </w:p>
    <w:p w14:paraId="76D3D2A2" w14:textId="77777777" w:rsidR="00B8739F" w:rsidRDefault="005712E7">
      <w:pPr>
        <w:rPr>
          <w:rFonts w:ascii="黑体" w:eastAsia="黑体" w:hAnsi="黑体" w:cs="Times New Roman"/>
          <w:b/>
          <w:sz w:val="36"/>
          <w:szCs w:val="36"/>
          <w:u w:val="single"/>
        </w:rPr>
      </w:pPr>
      <w:r>
        <w:rPr>
          <w:rFonts w:ascii="黑体" w:eastAsia="黑体" w:hAnsi="黑体" w:cs="Times New Roman" w:hint="eastAsia"/>
          <w:b/>
          <w:sz w:val="36"/>
          <w:szCs w:val="36"/>
        </w:rPr>
        <w:t>主要起草单位：</w:t>
      </w:r>
      <w:r>
        <w:rPr>
          <w:rFonts w:ascii="黑体" w:eastAsia="黑体" w:hAnsi="黑体" w:cs="Times New Roman" w:hint="eastAsia"/>
          <w:b/>
          <w:sz w:val="36"/>
          <w:szCs w:val="36"/>
          <w:u w:val="thick"/>
        </w:rPr>
        <w:t xml:space="preserve">    </w:t>
      </w:r>
      <w:r>
        <w:rPr>
          <w:rFonts w:ascii="黑体" w:eastAsia="黑体" w:hAnsi="黑体" w:cs="Times New Roman" w:hint="eastAsia"/>
          <w:b/>
          <w:sz w:val="36"/>
          <w:szCs w:val="36"/>
          <w:u w:val="thick"/>
        </w:rPr>
        <w:t>西宁市蔬菜技术服务中心</w:t>
      </w:r>
      <w:r>
        <w:rPr>
          <w:rFonts w:ascii="黑体" w:eastAsia="黑体" w:hAnsi="黑体" w:cs="Times New Roman" w:hint="eastAsia"/>
          <w:b/>
          <w:sz w:val="36"/>
          <w:szCs w:val="36"/>
          <w:u w:val="thick"/>
        </w:rPr>
        <w:t xml:space="preserve"> </w:t>
      </w:r>
      <w:r>
        <w:rPr>
          <w:rFonts w:ascii="黑体" w:eastAsia="黑体" w:hAnsi="黑体" w:cs="Times New Roman" w:hint="eastAsia"/>
          <w:b/>
          <w:sz w:val="36"/>
          <w:szCs w:val="36"/>
          <w:u w:val="thick"/>
        </w:rPr>
        <w:t xml:space="preserve">     </w:t>
      </w:r>
    </w:p>
    <w:p w14:paraId="143ECA7B" w14:textId="77777777" w:rsidR="00B8739F" w:rsidRDefault="005712E7">
      <w:pPr>
        <w:ind w:left="2168" w:hangingChars="600" w:hanging="2168"/>
        <w:jc w:val="left"/>
        <w:rPr>
          <w:rFonts w:ascii="黑体" w:eastAsia="黑体" w:hAnsi="黑体" w:cs="Times New Roman"/>
          <w:b/>
          <w:sz w:val="36"/>
          <w:szCs w:val="36"/>
          <w:u w:val="single"/>
        </w:rPr>
      </w:pPr>
      <w:r>
        <w:rPr>
          <w:rFonts w:ascii="黑体" w:eastAsia="黑体" w:hAnsi="黑体" w:cs="Times New Roman" w:hint="eastAsia"/>
          <w:b/>
          <w:sz w:val="36"/>
          <w:szCs w:val="36"/>
        </w:rPr>
        <w:t>协作单位：</w:t>
      </w:r>
      <w:r>
        <w:rPr>
          <w:rFonts w:ascii="黑体" w:eastAsia="黑体" w:hAnsi="黑体" w:cs="Times New Roman" w:hint="eastAsia"/>
          <w:b/>
          <w:sz w:val="36"/>
          <w:szCs w:val="36"/>
        </w:rPr>
        <w:t xml:space="preserve"> </w:t>
      </w:r>
      <w:r>
        <w:rPr>
          <w:rFonts w:ascii="黑体" w:eastAsia="黑体" w:hAnsi="黑体" w:cs="Times New Roman" w:hint="eastAsia"/>
          <w:b/>
          <w:sz w:val="36"/>
          <w:szCs w:val="36"/>
          <w:u w:val="thick"/>
        </w:rPr>
        <w:t xml:space="preserve"> </w:t>
      </w:r>
      <w:r>
        <w:rPr>
          <w:rFonts w:ascii="黑体" w:eastAsia="黑体" w:hAnsi="黑体" w:cs="Times New Roman" w:hint="eastAsia"/>
          <w:b/>
          <w:sz w:val="36"/>
          <w:szCs w:val="36"/>
          <w:u w:val="thick"/>
        </w:rPr>
        <w:t>西宁植物园、海东市农业农村综合服务中心、湟源县农业技术推广中心、青海省农业农村科技指导发展服务中心、西宁市农业综合行政执法局、西宁市湟中</w:t>
      </w:r>
      <w:r>
        <w:rPr>
          <w:rFonts w:ascii="黑体" w:eastAsia="黑体" w:hAnsi="黑体" w:cs="Times New Roman" w:hint="eastAsia"/>
          <w:b/>
          <w:sz w:val="36"/>
          <w:szCs w:val="36"/>
          <w:u w:val="thick"/>
        </w:rPr>
        <w:tab/>
        <w:t xml:space="preserve">   </w:t>
      </w:r>
      <w:r>
        <w:rPr>
          <w:rFonts w:ascii="黑体" w:eastAsia="黑体" w:hAnsi="黑体" w:cs="Times New Roman" w:hint="eastAsia"/>
          <w:b/>
          <w:sz w:val="36"/>
          <w:szCs w:val="36"/>
          <w:u w:val="thick"/>
        </w:rPr>
        <w:t>区龙财种养殖专业合作社</w:t>
      </w:r>
      <w:r>
        <w:rPr>
          <w:rFonts w:ascii="黑体" w:eastAsia="黑体" w:hAnsi="黑体" w:cs="Times New Roman" w:hint="eastAsia"/>
          <w:b/>
          <w:sz w:val="36"/>
          <w:szCs w:val="36"/>
          <w:u w:val="thick"/>
        </w:rPr>
        <w:t xml:space="preserve">       </w:t>
      </w:r>
    </w:p>
    <w:p w14:paraId="31DA2EC8" w14:textId="77777777" w:rsidR="00B8739F" w:rsidRDefault="005712E7">
      <w:pPr>
        <w:jc w:val="left"/>
        <w:rPr>
          <w:rFonts w:ascii="黑体" w:eastAsia="黑体" w:hAnsi="黑体" w:cs="Times New Roman"/>
          <w:b/>
          <w:sz w:val="36"/>
          <w:szCs w:val="36"/>
          <w:u w:val="single"/>
        </w:rPr>
      </w:pPr>
      <w:r>
        <w:rPr>
          <w:rFonts w:ascii="黑体" w:eastAsia="黑体" w:hAnsi="黑体" w:cs="Times New Roman" w:hint="eastAsia"/>
          <w:b/>
          <w:sz w:val="36"/>
          <w:szCs w:val="36"/>
        </w:rPr>
        <w:t>归</w:t>
      </w:r>
      <w:r>
        <w:rPr>
          <w:rFonts w:ascii="黑体" w:eastAsia="黑体" w:hAnsi="黑体" w:cs="Times New Roman" w:hint="eastAsia"/>
          <w:b/>
          <w:sz w:val="36"/>
          <w:szCs w:val="36"/>
        </w:rPr>
        <w:t xml:space="preserve"> </w:t>
      </w:r>
      <w:r>
        <w:rPr>
          <w:rFonts w:ascii="黑体" w:eastAsia="黑体" w:hAnsi="黑体" w:cs="Times New Roman" w:hint="eastAsia"/>
          <w:b/>
          <w:sz w:val="36"/>
          <w:szCs w:val="36"/>
        </w:rPr>
        <w:t>口</w:t>
      </w:r>
      <w:r>
        <w:rPr>
          <w:rFonts w:ascii="黑体" w:eastAsia="黑体" w:hAnsi="黑体" w:cs="Times New Roman" w:hint="eastAsia"/>
          <w:b/>
          <w:sz w:val="36"/>
          <w:szCs w:val="36"/>
        </w:rPr>
        <w:t xml:space="preserve"> </w:t>
      </w:r>
      <w:r>
        <w:rPr>
          <w:rFonts w:ascii="黑体" w:eastAsia="黑体" w:hAnsi="黑体" w:cs="Times New Roman" w:hint="eastAsia"/>
          <w:b/>
          <w:sz w:val="36"/>
          <w:szCs w:val="36"/>
        </w:rPr>
        <w:t>单</w:t>
      </w:r>
      <w:r>
        <w:rPr>
          <w:rFonts w:ascii="黑体" w:eastAsia="黑体" w:hAnsi="黑体" w:cs="Times New Roman" w:hint="eastAsia"/>
          <w:b/>
          <w:sz w:val="36"/>
          <w:szCs w:val="36"/>
        </w:rPr>
        <w:t xml:space="preserve"> </w:t>
      </w:r>
      <w:r>
        <w:rPr>
          <w:rFonts w:ascii="黑体" w:eastAsia="黑体" w:hAnsi="黑体" w:cs="Times New Roman" w:hint="eastAsia"/>
          <w:b/>
          <w:sz w:val="36"/>
          <w:szCs w:val="36"/>
        </w:rPr>
        <w:t>位：</w:t>
      </w:r>
      <w:r>
        <w:rPr>
          <w:rFonts w:ascii="黑体" w:eastAsia="黑体" w:hAnsi="黑体" w:cs="Times New Roman" w:hint="eastAsia"/>
          <w:b/>
          <w:sz w:val="36"/>
          <w:szCs w:val="36"/>
          <w:u w:val="thick"/>
        </w:rPr>
        <w:t xml:space="preserve">      </w:t>
      </w:r>
      <w:r>
        <w:rPr>
          <w:rFonts w:ascii="黑体" w:eastAsia="黑体" w:hAnsi="黑体" w:cs="Times New Roman" w:hint="eastAsia"/>
          <w:b/>
          <w:sz w:val="36"/>
          <w:szCs w:val="36"/>
          <w:u w:val="thick"/>
        </w:rPr>
        <w:t xml:space="preserve">  </w:t>
      </w:r>
      <w:r>
        <w:rPr>
          <w:rFonts w:ascii="黑体" w:eastAsia="黑体" w:hAnsi="黑体" w:cs="Times New Roman" w:hint="eastAsia"/>
          <w:b/>
          <w:sz w:val="36"/>
          <w:szCs w:val="36"/>
          <w:u w:val="thick"/>
        </w:rPr>
        <w:t>青海省农学会</w:t>
      </w:r>
      <w:r>
        <w:rPr>
          <w:rFonts w:ascii="黑体" w:eastAsia="黑体" w:hAnsi="黑体" w:cs="Times New Roman" w:hint="eastAsia"/>
          <w:b/>
          <w:sz w:val="36"/>
          <w:szCs w:val="36"/>
          <w:u w:val="thick"/>
        </w:rPr>
        <w:t xml:space="preserve">      </w:t>
      </w:r>
      <w:r>
        <w:rPr>
          <w:rFonts w:ascii="黑体" w:eastAsia="黑体" w:hAnsi="黑体" w:cs="Times New Roman" w:hint="eastAsia"/>
          <w:b/>
          <w:sz w:val="36"/>
          <w:szCs w:val="36"/>
          <w:u w:val="thick"/>
        </w:rPr>
        <w:t xml:space="preserve"> </w:t>
      </w:r>
      <w:r>
        <w:rPr>
          <w:rFonts w:ascii="黑体" w:eastAsia="黑体" w:hAnsi="黑体" w:cs="Times New Roman" w:hint="eastAsia"/>
          <w:b/>
          <w:sz w:val="36"/>
          <w:szCs w:val="36"/>
          <w:u w:val="thick"/>
        </w:rPr>
        <w:t xml:space="preserve"> </w:t>
      </w:r>
      <w:r>
        <w:rPr>
          <w:rFonts w:ascii="黑体" w:eastAsia="黑体" w:hAnsi="黑体" w:cs="Times New Roman" w:hint="eastAsia"/>
          <w:b/>
          <w:sz w:val="36"/>
          <w:szCs w:val="36"/>
          <w:u w:val="thick"/>
        </w:rPr>
        <w:t xml:space="preserve"> </w:t>
      </w:r>
      <w:r>
        <w:rPr>
          <w:rFonts w:ascii="黑体" w:eastAsia="黑体" w:hAnsi="黑体" w:cs="Times New Roman" w:hint="eastAsia"/>
          <w:b/>
          <w:sz w:val="36"/>
          <w:szCs w:val="36"/>
          <w:u w:val="thick"/>
        </w:rPr>
        <w:t xml:space="preserve">    </w:t>
      </w:r>
    </w:p>
    <w:p w14:paraId="4ED53837" w14:textId="77777777" w:rsidR="00B8739F" w:rsidRDefault="005712E7">
      <w:pPr>
        <w:jc w:val="left"/>
        <w:rPr>
          <w:rFonts w:ascii="黑体" w:eastAsia="黑体" w:hAnsi="黑体" w:cs="Times New Roman"/>
          <w:bCs/>
          <w:sz w:val="32"/>
          <w:szCs w:val="32"/>
          <w:u w:val="single"/>
        </w:rPr>
      </w:pPr>
      <w:r>
        <w:rPr>
          <w:rFonts w:ascii="黑体" w:eastAsia="黑体" w:hAnsi="黑体" w:cs="Times New Roman" w:hint="eastAsia"/>
          <w:b/>
          <w:sz w:val="36"/>
          <w:szCs w:val="36"/>
        </w:rPr>
        <w:t>起草时间：</w:t>
      </w:r>
      <w:r>
        <w:rPr>
          <w:rFonts w:ascii="黑体" w:eastAsia="黑体" w:hAnsi="黑体" w:cs="Times New Roman" w:hint="eastAsia"/>
          <w:b/>
          <w:sz w:val="36"/>
          <w:szCs w:val="36"/>
          <w:u w:val="thick"/>
        </w:rPr>
        <w:t xml:space="preserve">     2025</w:t>
      </w:r>
      <w:r>
        <w:rPr>
          <w:rFonts w:ascii="黑体" w:eastAsia="黑体" w:hAnsi="黑体" w:cs="Times New Roman" w:hint="eastAsia"/>
          <w:b/>
          <w:sz w:val="36"/>
          <w:szCs w:val="36"/>
          <w:u w:val="thick"/>
        </w:rPr>
        <w:t>年</w:t>
      </w:r>
      <w:r>
        <w:rPr>
          <w:rFonts w:ascii="黑体" w:eastAsia="黑体" w:hAnsi="黑体" w:cs="Times New Roman" w:hint="eastAsia"/>
          <w:b/>
          <w:sz w:val="36"/>
          <w:szCs w:val="36"/>
          <w:u w:val="thick"/>
        </w:rPr>
        <w:t>08</w:t>
      </w:r>
      <w:r>
        <w:rPr>
          <w:rFonts w:ascii="黑体" w:eastAsia="黑体" w:hAnsi="黑体" w:cs="Times New Roman" w:hint="eastAsia"/>
          <w:b/>
          <w:sz w:val="36"/>
          <w:szCs w:val="36"/>
          <w:u w:val="thick"/>
        </w:rPr>
        <w:t>月</w:t>
      </w:r>
      <w:r>
        <w:rPr>
          <w:rFonts w:ascii="黑体" w:eastAsia="黑体" w:hAnsi="黑体" w:cs="Times New Roman" w:hint="eastAsia"/>
          <w:b/>
          <w:sz w:val="36"/>
          <w:szCs w:val="36"/>
          <w:u w:val="thick"/>
        </w:rPr>
        <w:t>---</w:t>
      </w:r>
      <w:r>
        <w:rPr>
          <w:rFonts w:ascii="黑体" w:eastAsia="黑体" w:hAnsi="黑体" w:cs="Times New Roman" w:hint="eastAsia"/>
          <w:b/>
          <w:sz w:val="36"/>
          <w:szCs w:val="36"/>
          <w:u w:val="thick"/>
        </w:rPr>
        <w:t>2026</w:t>
      </w:r>
      <w:r>
        <w:rPr>
          <w:rFonts w:ascii="黑体" w:eastAsia="黑体" w:hAnsi="黑体" w:cs="Times New Roman" w:hint="eastAsia"/>
          <w:b/>
          <w:sz w:val="36"/>
          <w:szCs w:val="36"/>
          <w:u w:val="thick"/>
        </w:rPr>
        <w:t>年</w:t>
      </w:r>
      <w:r>
        <w:rPr>
          <w:rFonts w:ascii="黑体" w:eastAsia="黑体" w:hAnsi="黑体" w:cs="Times New Roman" w:hint="eastAsia"/>
          <w:b/>
          <w:sz w:val="36"/>
          <w:szCs w:val="36"/>
          <w:u w:val="thick"/>
        </w:rPr>
        <w:t>08</w:t>
      </w:r>
      <w:r>
        <w:rPr>
          <w:rFonts w:ascii="黑体" w:eastAsia="黑体" w:hAnsi="黑体" w:cs="Times New Roman" w:hint="eastAsia"/>
          <w:b/>
          <w:sz w:val="36"/>
          <w:szCs w:val="36"/>
          <w:u w:val="thick"/>
        </w:rPr>
        <w:t>月</w:t>
      </w:r>
      <w:r>
        <w:rPr>
          <w:rFonts w:ascii="黑体" w:eastAsia="黑体" w:hAnsi="黑体" w:cs="Times New Roman" w:hint="eastAsia"/>
          <w:b/>
          <w:sz w:val="36"/>
          <w:szCs w:val="36"/>
          <w:u w:val="thick"/>
        </w:rPr>
        <w:t xml:space="preserve"> </w:t>
      </w:r>
      <w:r>
        <w:rPr>
          <w:rFonts w:ascii="黑体" w:eastAsia="黑体" w:hAnsi="黑体" w:cs="Times New Roman" w:hint="eastAsia"/>
          <w:b/>
          <w:sz w:val="36"/>
          <w:szCs w:val="36"/>
          <w:u w:val="thick"/>
        </w:rPr>
        <w:t xml:space="preserve"> </w:t>
      </w:r>
      <w:r>
        <w:rPr>
          <w:rFonts w:ascii="黑体" w:eastAsia="黑体" w:hAnsi="黑体" w:cs="Times New Roman" w:hint="eastAsia"/>
          <w:b/>
          <w:sz w:val="36"/>
          <w:szCs w:val="36"/>
          <w:u w:val="thick"/>
        </w:rPr>
        <w:t xml:space="preserve">   </w:t>
      </w:r>
    </w:p>
    <w:p w14:paraId="3AD045C1" w14:textId="77777777" w:rsidR="00B8739F" w:rsidRDefault="00B8739F">
      <w:pPr>
        <w:widowControl/>
        <w:autoSpaceDE w:val="0"/>
        <w:autoSpaceDN w:val="0"/>
        <w:jc w:val="left"/>
        <w:rPr>
          <w:rFonts w:ascii="Times New Roman" w:eastAsia="方正小标宋简体" w:hAnsi="Times New Roman" w:cs="Times New Roman"/>
          <w:kern w:val="0"/>
          <w:sz w:val="36"/>
          <w:szCs w:val="20"/>
        </w:rPr>
        <w:sectPr w:rsidR="00B8739F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37786D0D" w14:textId="77777777" w:rsidR="00B8739F" w:rsidRDefault="005712E7">
      <w:pPr>
        <w:widowControl/>
        <w:autoSpaceDE w:val="0"/>
        <w:autoSpaceDN w:val="0"/>
        <w:jc w:val="center"/>
        <w:rPr>
          <w:rFonts w:ascii="方正小标宋简体" w:eastAsia="方正小标宋简体" w:hAnsi="黑体" w:cs="Times New Roman"/>
          <w:kern w:val="0"/>
          <w:sz w:val="36"/>
          <w:szCs w:val="20"/>
        </w:rPr>
      </w:pPr>
      <w:r>
        <w:rPr>
          <w:rFonts w:ascii="方正小标宋简体" w:eastAsia="方正小标宋简体" w:hAnsi="黑体" w:cs="Times New Roman" w:hint="eastAsia"/>
          <w:kern w:val="0"/>
          <w:sz w:val="36"/>
          <w:szCs w:val="20"/>
        </w:rPr>
        <w:lastRenderedPageBreak/>
        <w:t>《</w:t>
      </w:r>
      <w:r>
        <w:rPr>
          <w:rFonts w:ascii="方正小标宋简体" w:eastAsia="方正小标宋简体" w:hAnsi="黑体" w:cs="Times New Roman" w:hint="eastAsia"/>
          <w:kern w:val="0"/>
          <w:sz w:val="36"/>
          <w:szCs w:val="20"/>
        </w:rPr>
        <w:t>甘蓝类蔬菜</w:t>
      </w:r>
      <w:r>
        <w:rPr>
          <w:rFonts w:ascii="方正小标宋简体" w:eastAsia="方正小标宋简体" w:hAnsi="黑体" w:cs="Times New Roman" w:hint="eastAsia"/>
          <w:kern w:val="0"/>
          <w:sz w:val="36"/>
          <w:szCs w:val="20"/>
        </w:rPr>
        <w:t xml:space="preserve">  </w:t>
      </w:r>
      <w:r>
        <w:rPr>
          <w:rFonts w:ascii="方正小标宋简体" w:eastAsia="方正小标宋简体" w:hAnsi="黑体" w:cs="Times New Roman" w:hint="eastAsia"/>
          <w:kern w:val="0"/>
          <w:sz w:val="36"/>
          <w:szCs w:val="20"/>
        </w:rPr>
        <w:t>水肥一体化平衡施肥技术规范</w:t>
      </w:r>
      <w:r>
        <w:rPr>
          <w:rFonts w:ascii="方正小标宋简体" w:eastAsia="方正小标宋简体" w:hAnsi="黑体" w:cs="Times New Roman" w:hint="eastAsia"/>
          <w:kern w:val="0"/>
          <w:sz w:val="36"/>
          <w:szCs w:val="20"/>
        </w:rPr>
        <w:t>》</w:t>
      </w:r>
    </w:p>
    <w:p w14:paraId="1AC32275" w14:textId="77777777" w:rsidR="00B8739F" w:rsidRDefault="005712E7">
      <w:pPr>
        <w:widowControl/>
        <w:autoSpaceDE w:val="0"/>
        <w:autoSpaceDN w:val="0"/>
        <w:jc w:val="center"/>
        <w:rPr>
          <w:rFonts w:ascii="方正小标宋简体" w:eastAsia="方正小标宋简体" w:hAnsi="黑体" w:cs="Times New Roman"/>
          <w:kern w:val="0"/>
          <w:sz w:val="36"/>
          <w:szCs w:val="20"/>
        </w:rPr>
      </w:pPr>
      <w:r>
        <w:rPr>
          <w:rFonts w:ascii="方正小标宋简体" w:eastAsia="方正小标宋简体" w:hAnsi="黑体" w:cs="Times New Roman" w:hint="eastAsia"/>
          <w:kern w:val="0"/>
          <w:sz w:val="36"/>
          <w:szCs w:val="20"/>
        </w:rPr>
        <w:t>团体标准编制说明</w:t>
      </w:r>
    </w:p>
    <w:p w14:paraId="54175648" w14:textId="77777777" w:rsidR="00B8739F" w:rsidRDefault="005712E7">
      <w:pPr>
        <w:ind w:firstLineChars="200" w:firstLine="640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 w:hint="eastAsia"/>
          <w:sz w:val="32"/>
          <w:szCs w:val="32"/>
        </w:rPr>
        <w:t>一、工作简况</w:t>
      </w:r>
    </w:p>
    <w:p w14:paraId="12494721" w14:textId="77777777" w:rsidR="00B8739F" w:rsidRDefault="005712E7">
      <w:pPr>
        <w:spacing w:line="360" w:lineRule="auto"/>
        <w:ind w:firstLineChars="200" w:firstLine="640"/>
        <w:rPr>
          <w:rFonts w:ascii="Times New Roman" w:eastAsia="楷体_GB2312" w:hAnsi="Times New Roman" w:cs="Times New Roman"/>
          <w:sz w:val="32"/>
          <w:szCs w:val="32"/>
        </w:rPr>
      </w:pPr>
      <w:r>
        <w:rPr>
          <w:rFonts w:ascii="Times New Roman" w:eastAsia="楷体_GB2312" w:hAnsi="Times New Roman" w:cs="Times New Roman" w:hint="eastAsia"/>
          <w:sz w:val="32"/>
          <w:szCs w:val="32"/>
        </w:rPr>
        <w:t>（一）任务来源</w:t>
      </w:r>
    </w:p>
    <w:p w14:paraId="33877FD3" w14:textId="77777777" w:rsidR="00B8739F" w:rsidRDefault="005712E7">
      <w:pPr>
        <w:ind w:firstLine="640"/>
        <w:rPr>
          <w:rFonts w:ascii="仿宋_GB2312" w:eastAsia="仿宋_GB2312" w:hAnsi="仿宋_GB2312"/>
          <w:kern w:val="1"/>
          <w:sz w:val="32"/>
          <w:szCs w:val="32"/>
        </w:rPr>
      </w:pP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2024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年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7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月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30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日，由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西宁市蔬菜技术服务中心牵头提出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青海省团体标准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制定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申请，</w:t>
      </w:r>
      <w:r>
        <w:rPr>
          <w:rFonts w:ascii="仿宋_GB2312" w:eastAsia="仿宋_GB2312" w:hint="eastAsia"/>
          <w:sz w:val="32"/>
          <w:szCs w:val="32"/>
        </w:rPr>
        <w:t>青海省农学会批准立项</w:t>
      </w:r>
      <w:r>
        <w:rPr>
          <w:rFonts w:ascii="仿宋_GB2312" w:eastAsia="仿宋_GB2312" w:hAnsi="仿宋_GB2312"/>
          <w:kern w:val="1"/>
          <w:sz w:val="32"/>
          <w:szCs w:val="32"/>
        </w:rPr>
        <w:t>。根据青海省</w:t>
      </w:r>
      <w:r>
        <w:rPr>
          <w:rFonts w:ascii="仿宋_GB2312" w:eastAsia="仿宋_GB2312" w:hAnsi="仿宋_GB2312" w:hint="eastAsia"/>
          <w:kern w:val="1"/>
          <w:sz w:val="32"/>
          <w:szCs w:val="32"/>
        </w:rPr>
        <w:t>农学会和青海省标准化协会联合</w:t>
      </w:r>
      <w:r>
        <w:rPr>
          <w:rFonts w:ascii="仿宋_GB2312" w:eastAsia="仿宋_GB2312" w:hAnsi="仿宋_GB2312"/>
          <w:kern w:val="1"/>
          <w:sz w:val="32"/>
          <w:szCs w:val="32"/>
        </w:rPr>
        <w:t>下达的《关于</w:t>
      </w:r>
      <w:r>
        <w:rPr>
          <w:rFonts w:ascii="仿宋_GB2312" w:eastAsia="仿宋_GB2312" w:hAnsi="仿宋_GB2312" w:hint="eastAsia"/>
          <w:kern w:val="1"/>
          <w:sz w:val="32"/>
          <w:szCs w:val="32"/>
        </w:rPr>
        <w:t>下达</w:t>
      </w:r>
      <w:r>
        <w:rPr>
          <w:rFonts w:ascii="仿宋_GB2312" w:eastAsia="仿宋_GB2312" w:hAnsi="仿宋_GB2312" w:hint="eastAsia"/>
          <w:kern w:val="1"/>
          <w:sz w:val="32"/>
          <w:szCs w:val="32"/>
        </w:rPr>
        <w:t>2025</w:t>
      </w:r>
      <w:r>
        <w:rPr>
          <w:rFonts w:ascii="仿宋_GB2312" w:eastAsia="仿宋_GB2312" w:hAnsi="仿宋_GB2312" w:hint="eastAsia"/>
          <w:kern w:val="1"/>
          <w:sz w:val="32"/>
          <w:szCs w:val="32"/>
        </w:rPr>
        <w:t>年团体标准</w:t>
      </w:r>
      <w:r>
        <w:rPr>
          <w:rFonts w:ascii="仿宋_GB2312" w:eastAsia="仿宋_GB2312" w:hAnsi="仿宋_GB2312"/>
          <w:kern w:val="1"/>
          <w:sz w:val="32"/>
          <w:szCs w:val="32"/>
        </w:rPr>
        <w:t>项目</w:t>
      </w:r>
      <w:r>
        <w:rPr>
          <w:rFonts w:ascii="仿宋_GB2312" w:eastAsia="仿宋_GB2312" w:hAnsi="仿宋_GB2312" w:hint="eastAsia"/>
          <w:kern w:val="1"/>
          <w:sz w:val="32"/>
          <w:szCs w:val="32"/>
        </w:rPr>
        <w:t>计划</w:t>
      </w:r>
      <w:r>
        <w:rPr>
          <w:rFonts w:ascii="仿宋_GB2312" w:eastAsia="仿宋_GB2312" w:hAnsi="仿宋_GB2312"/>
          <w:kern w:val="1"/>
          <w:sz w:val="32"/>
          <w:szCs w:val="32"/>
        </w:rPr>
        <w:t>的通知》（青</w:t>
      </w:r>
      <w:r>
        <w:rPr>
          <w:rFonts w:ascii="仿宋_GB2312" w:eastAsia="仿宋_GB2312" w:hAnsi="仿宋_GB2312" w:hint="eastAsia"/>
          <w:kern w:val="1"/>
          <w:sz w:val="32"/>
          <w:szCs w:val="32"/>
        </w:rPr>
        <w:t>农字</w:t>
      </w:r>
      <w:r>
        <w:rPr>
          <w:rFonts w:ascii="仿宋_GB2312" w:eastAsia="仿宋_GB2312" w:hAnsi="仿宋_GB2312"/>
          <w:kern w:val="1"/>
          <w:sz w:val="32"/>
          <w:szCs w:val="32"/>
        </w:rPr>
        <w:t>[20</w:t>
      </w:r>
      <w:r>
        <w:rPr>
          <w:rFonts w:ascii="仿宋_GB2312" w:eastAsia="仿宋_GB2312" w:hAnsi="仿宋_GB2312" w:hint="eastAsia"/>
          <w:kern w:val="1"/>
          <w:sz w:val="32"/>
          <w:szCs w:val="32"/>
        </w:rPr>
        <w:t>25</w:t>
      </w:r>
      <w:r>
        <w:rPr>
          <w:rFonts w:ascii="仿宋_GB2312" w:eastAsia="仿宋_GB2312" w:hAnsi="仿宋_GB2312"/>
          <w:kern w:val="1"/>
          <w:sz w:val="32"/>
          <w:szCs w:val="32"/>
        </w:rPr>
        <w:t>]</w:t>
      </w:r>
      <w:r>
        <w:rPr>
          <w:rFonts w:ascii="仿宋_GB2312" w:eastAsia="仿宋_GB2312" w:hAnsi="仿宋_GB2312" w:hint="eastAsia"/>
          <w:kern w:val="1"/>
          <w:sz w:val="32"/>
          <w:szCs w:val="32"/>
        </w:rPr>
        <w:t xml:space="preserve"> 16</w:t>
      </w:r>
      <w:r>
        <w:rPr>
          <w:rFonts w:ascii="仿宋_GB2312" w:eastAsia="仿宋_GB2312" w:hAnsi="仿宋_GB2312"/>
          <w:kern w:val="1"/>
          <w:sz w:val="32"/>
          <w:szCs w:val="32"/>
        </w:rPr>
        <w:t>号）</w:t>
      </w:r>
      <w:r>
        <w:rPr>
          <w:rFonts w:ascii="仿宋_GB2312" w:eastAsia="仿宋_GB2312" w:hAnsi="仿宋_GB2312" w:hint="eastAsia"/>
          <w:kern w:val="1"/>
          <w:sz w:val="32"/>
          <w:szCs w:val="32"/>
        </w:rPr>
        <w:t>和</w:t>
      </w:r>
      <w:r>
        <w:rPr>
          <w:rFonts w:ascii="仿宋_GB2312" w:eastAsia="仿宋_GB2312" w:hAnsi="仿宋_GB2312"/>
          <w:kern w:val="1"/>
          <w:sz w:val="32"/>
          <w:szCs w:val="32"/>
        </w:rPr>
        <w:t>（</w:t>
      </w:r>
      <w:r>
        <w:rPr>
          <w:rFonts w:ascii="仿宋_GB2312" w:eastAsia="仿宋_GB2312" w:hAnsi="仿宋_GB2312" w:hint="eastAsia"/>
          <w:kern w:val="1"/>
          <w:sz w:val="32"/>
          <w:szCs w:val="32"/>
        </w:rPr>
        <w:t>青标协字</w:t>
      </w:r>
      <w:r>
        <w:rPr>
          <w:rFonts w:ascii="仿宋_GB2312" w:eastAsia="仿宋_GB2312" w:hAnsi="仿宋_GB2312"/>
          <w:kern w:val="1"/>
          <w:sz w:val="32"/>
          <w:szCs w:val="32"/>
        </w:rPr>
        <w:t>[20</w:t>
      </w:r>
      <w:r>
        <w:rPr>
          <w:rFonts w:ascii="仿宋_GB2312" w:eastAsia="仿宋_GB2312" w:hAnsi="仿宋_GB2312" w:hint="eastAsia"/>
          <w:kern w:val="1"/>
          <w:sz w:val="32"/>
          <w:szCs w:val="32"/>
        </w:rPr>
        <w:t>25</w:t>
      </w:r>
      <w:r>
        <w:rPr>
          <w:rFonts w:ascii="仿宋_GB2312" w:eastAsia="仿宋_GB2312" w:hAnsi="仿宋_GB2312"/>
          <w:kern w:val="1"/>
          <w:sz w:val="32"/>
          <w:szCs w:val="32"/>
        </w:rPr>
        <w:t>]</w:t>
      </w:r>
      <w:r>
        <w:rPr>
          <w:rFonts w:ascii="仿宋_GB2312" w:eastAsia="仿宋_GB2312" w:hAnsi="仿宋_GB2312" w:hint="eastAsia"/>
          <w:kern w:val="1"/>
          <w:sz w:val="32"/>
          <w:szCs w:val="32"/>
        </w:rPr>
        <w:t xml:space="preserve"> 152</w:t>
      </w:r>
      <w:r>
        <w:rPr>
          <w:rFonts w:ascii="仿宋_GB2312" w:eastAsia="仿宋_GB2312" w:hAnsi="仿宋_GB2312"/>
          <w:kern w:val="1"/>
          <w:sz w:val="32"/>
          <w:szCs w:val="32"/>
        </w:rPr>
        <w:t>号），批准《</w:t>
      </w:r>
      <w:r>
        <w:rPr>
          <w:rFonts w:ascii="仿宋_GB2312" w:eastAsia="仿宋_GB2312" w:hAnsi="仿宋_GB2312" w:hint="eastAsia"/>
          <w:kern w:val="1"/>
          <w:sz w:val="32"/>
          <w:szCs w:val="32"/>
        </w:rPr>
        <w:t>甘蓝类蔬菜</w:t>
      </w:r>
      <w:r>
        <w:rPr>
          <w:rFonts w:ascii="仿宋_GB2312" w:eastAsia="仿宋_GB2312" w:hAnsi="仿宋_GB2312" w:hint="eastAsia"/>
          <w:kern w:val="1"/>
          <w:sz w:val="32"/>
          <w:szCs w:val="32"/>
        </w:rPr>
        <w:t xml:space="preserve">  </w:t>
      </w:r>
      <w:r>
        <w:rPr>
          <w:rFonts w:ascii="仿宋_GB2312" w:eastAsia="仿宋_GB2312" w:hAnsi="仿宋_GB2312" w:hint="eastAsia"/>
          <w:kern w:val="1"/>
          <w:sz w:val="32"/>
          <w:szCs w:val="32"/>
        </w:rPr>
        <w:t>水肥一体化平衡施肥技术规范</w:t>
      </w:r>
      <w:r>
        <w:rPr>
          <w:rFonts w:ascii="仿宋_GB2312" w:eastAsia="仿宋_GB2312" w:hAnsi="仿宋_GB2312"/>
          <w:kern w:val="1"/>
          <w:sz w:val="32"/>
          <w:szCs w:val="32"/>
        </w:rPr>
        <w:t>》（</w:t>
      </w:r>
      <w:r>
        <w:rPr>
          <w:rFonts w:ascii="仿宋_GB2312" w:eastAsia="仿宋_GB2312" w:hAnsi="仿宋_GB2312" w:hint="eastAsia"/>
          <w:kern w:val="1"/>
          <w:sz w:val="32"/>
          <w:szCs w:val="32"/>
        </w:rPr>
        <w:t>QHNX77-2025 QAS-JH36-2025</w:t>
      </w:r>
      <w:r>
        <w:rPr>
          <w:rFonts w:ascii="仿宋_GB2312" w:eastAsia="仿宋_GB2312" w:hAnsi="仿宋_GB2312"/>
          <w:kern w:val="1"/>
          <w:sz w:val="32"/>
          <w:szCs w:val="32"/>
        </w:rPr>
        <w:t>）</w:t>
      </w:r>
      <w:r>
        <w:rPr>
          <w:rFonts w:ascii="仿宋_GB2312" w:eastAsia="仿宋_GB2312" w:hAnsi="仿宋_GB2312" w:hint="eastAsia"/>
          <w:kern w:val="1"/>
          <w:sz w:val="32"/>
          <w:szCs w:val="32"/>
        </w:rPr>
        <w:t>团体</w:t>
      </w:r>
      <w:r>
        <w:rPr>
          <w:rFonts w:ascii="仿宋_GB2312" w:eastAsia="仿宋_GB2312" w:hAnsi="仿宋_GB2312"/>
          <w:kern w:val="1"/>
          <w:sz w:val="32"/>
          <w:szCs w:val="32"/>
        </w:rPr>
        <w:t>标准的制定。</w:t>
      </w:r>
    </w:p>
    <w:p w14:paraId="433B5313" w14:textId="77777777" w:rsidR="00B8739F" w:rsidRDefault="005712E7">
      <w:pPr>
        <w:spacing w:line="360" w:lineRule="auto"/>
        <w:ind w:firstLineChars="200" w:firstLine="640"/>
        <w:rPr>
          <w:rFonts w:ascii="Times New Roman" w:eastAsia="楷体_GB2312" w:hAnsi="Times New Roman" w:cs="Times New Roman"/>
          <w:sz w:val="32"/>
          <w:szCs w:val="32"/>
        </w:rPr>
      </w:pPr>
      <w:r>
        <w:rPr>
          <w:rFonts w:ascii="Times New Roman" w:eastAsia="楷体_GB2312" w:hAnsi="Times New Roman" w:cs="Times New Roman" w:hint="eastAsia"/>
          <w:sz w:val="32"/>
          <w:szCs w:val="32"/>
        </w:rPr>
        <w:t>（二）起草单位、协作单位</w:t>
      </w:r>
    </w:p>
    <w:p w14:paraId="01AD0AA1" w14:textId="77777777" w:rsidR="00B8739F" w:rsidRDefault="005712E7">
      <w:pPr>
        <w:spacing w:line="360" w:lineRule="auto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起草单位：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西宁市蔬菜技术服务中心</w:t>
      </w:r>
    </w:p>
    <w:p w14:paraId="1ABAEA74" w14:textId="77777777" w:rsidR="00B8739F" w:rsidRDefault="005712E7">
      <w:pPr>
        <w:numPr>
          <w:ilvl w:val="0"/>
          <w:numId w:val="3"/>
        </w:numPr>
        <w:spacing w:line="360" w:lineRule="auto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协作单位：</w:t>
      </w:r>
      <w:r>
        <w:rPr>
          <w:rFonts w:ascii="仿宋_GB2312" w:eastAsia="仿宋_GB2312" w:hint="eastAsia"/>
          <w:sz w:val="32"/>
          <w:szCs w:val="32"/>
        </w:rPr>
        <w:t>西宁植物园、海东市农业农村综合服务中心、湟源县农业技术推广中心、青海省农业农村科技指导发展服务中心、西宁市农业综合行政执法局</w:t>
      </w:r>
    </w:p>
    <w:p w14:paraId="0274F376" w14:textId="77777777" w:rsidR="00B8739F" w:rsidRDefault="005712E7">
      <w:pPr>
        <w:numPr>
          <w:ilvl w:val="0"/>
          <w:numId w:val="3"/>
        </w:numPr>
        <w:spacing w:line="360" w:lineRule="auto"/>
        <w:ind w:firstLineChars="200" w:firstLine="640"/>
        <w:rPr>
          <w:rFonts w:ascii="Times New Roman" w:eastAsia="楷体_GB2312" w:hAnsi="Times New Roman" w:cs="Times New Roman"/>
          <w:sz w:val="32"/>
          <w:szCs w:val="32"/>
        </w:rPr>
      </w:pPr>
      <w:r>
        <w:rPr>
          <w:rFonts w:ascii="Times New Roman" w:eastAsia="楷体_GB2312" w:hAnsi="Times New Roman" w:cs="Times New Roman" w:hint="eastAsia"/>
          <w:sz w:val="32"/>
          <w:szCs w:val="32"/>
        </w:rPr>
        <w:t>主要起草人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1239"/>
        <w:gridCol w:w="820"/>
        <w:gridCol w:w="1450"/>
        <w:gridCol w:w="2033"/>
        <w:gridCol w:w="2986"/>
      </w:tblGrid>
      <w:tr w:rsidR="00B8739F" w14:paraId="684C4C87" w14:textId="77777777">
        <w:trPr>
          <w:trHeight w:val="386"/>
          <w:jc w:val="center"/>
        </w:trPr>
        <w:tc>
          <w:tcPr>
            <w:tcW w:w="1239" w:type="dxa"/>
            <w:vAlign w:val="center"/>
          </w:tcPr>
          <w:p w14:paraId="64C4B797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姓名</w:t>
            </w:r>
          </w:p>
        </w:tc>
        <w:tc>
          <w:tcPr>
            <w:tcW w:w="820" w:type="dxa"/>
            <w:vAlign w:val="center"/>
          </w:tcPr>
          <w:p w14:paraId="164ABAA2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性别</w:t>
            </w:r>
          </w:p>
        </w:tc>
        <w:tc>
          <w:tcPr>
            <w:tcW w:w="1450" w:type="dxa"/>
            <w:vAlign w:val="center"/>
          </w:tcPr>
          <w:p w14:paraId="5ECD9518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职务</w:t>
            </w: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/</w:t>
            </w: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职称</w:t>
            </w:r>
          </w:p>
        </w:tc>
        <w:tc>
          <w:tcPr>
            <w:tcW w:w="2033" w:type="dxa"/>
            <w:vAlign w:val="center"/>
          </w:tcPr>
          <w:p w14:paraId="05054483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工作单位</w:t>
            </w:r>
          </w:p>
        </w:tc>
        <w:tc>
          <w:tcPr>
            <w:tcW w:w="2986" w:type="dxa"/>
            <w:vAlign w:val="center"/>
          </w:tcPr>
          <w:p w14:paraId="135F7C5A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任务分工</w:t>
            </w:r>
          </w:p>
        </w:tc>
      </w:tr>
      <w:tr w:rsidR="00B8739F" w14:paraId="7DFD1840" w14:textId="77777777">
        <w:trPr>
          <w:trHeight w:val="386"/>
          <w:jc w:val="center"/>
        </w:trPr>
        <w:tc>
          <w:tcPr>
            <w:tcW w:w="1239" w:type="dxa"/>
            <w:vAlign w:val="center"/>
          </w:tcPr>
          <w:p w14:paraId="272D28EF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张晓梅</w:t>
            </w:r>
          </w:p>
        </w:tc>
        <w:tc>
          <w:tcPr>
            <w:tcW w:w="820" w:type="dxa"/>
            <w:vAlign w:val="center"/>
          </w:tcPr>
          <w:p w14:paraId="3DFBE05F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女</w:t>
            </w:r>
          </w:p>
        </w:tc>
        <w:tc>
          <w:tcPr>
            <w:tcW w:w="1450" w:type="dxa"/>
            <w:vAlign w:val="center"/>
          </w:tcPr>
          <w:p w14:paraId="471E97A6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高级农艺师</w:t>
            </w:r>
          </w:p>
        </w:tc>
        <w:tc>
          <w:tcPr>
            <w:tcW w:w="2033" w:type="dxa"/>
            <w:vAlign w:val="center"/>
          </w:tcPr>
          <w:p w14:paraId="1EB1B0EB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西宁市蔬菜技术服务中心</w:t>
            </w:r>
          </w:p>
        </w:tc>
        <w:tc>
          <w:tcPr>
            <w:tcW w:w="2986" w:type="dxa"/>
            <w:vAlign w:val="center"/>
          </w:tcPr>
          <w:p w14:paraId="7751A436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标准起草与修改</w:t>
            </w:r>
          </w:p>
        </w:tc>
      </w:tr>
      <w:tr w:rsidR="00B8739F" w14:paraId="0C64893A" w14:textId="77777777">
        <w:trPr>
          <w:trHeight w:val="386"/>
          <w:jc w:val="center"/>
        </w:trPr>
        <w:tc>
          <w:tcPr>
            <w:tcW w:w="1239" w:type="dxa"/>
            <w:shd w:val="clear" w:color="auto" w:fill="auto"/>
            <w:vAlign w:val="center"/>
          </w:tcPr>
          <w:p w14:paraId="0A3C4980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周红伟</w:t>
            </w:r>
          </w:p>
        </w:tc>
        <w:tc>
          <w:tcPr>
            <w:tcW w:w="820" w:type="dxa"/>
            <w:shd w:val="clear" w:color="auto" w:fill="auto"/>
            <w:vAlign w:val="center"/>
          </w:tcPr>
          <w:p w14:paraId="167E8298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女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6805E4FC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高级农艺师</w:t>
            </w:r>
          </w:p>
        </w:tc>
        <w:tc>
          <w:tcPr>
            <w:tcW w:w="2033" w:type="dxa"/>
            <w:shd w:val="clear" w:color="auto" w:fill="auto"/>
            <w:vAlign w:val="center"/>
          </w:tcPr>
          <w:p w14:paraId="13EBD50C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西宁市蔬菜技术服务中心</w:t>
            </w:r>
          </w:p>
        </w:tc>
        <w:tc>
          <w:tcPr>
            <w:tcW w:w="2986" w:type="dxa"/>
            <w:shd w:val="clear" w:color="auto" w:fill="auto"/>
            <w:vAlign w:val="center"/>
          </w:tcPr>
          <w:p w14:paraId="3EF78F76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目标产量、耕地肥力等级划分</w:t>
            </w:r>
          </w:p>
        </w:tc>
      </w:tr>
      <w:tr w:rsidR="00B8739F" w14:paraId="5AC0A8C4" w14:textId="77777777">
        <w:trPr>
          <w:trHeight w:val="386"/>
          <w:jc w:val="center"/>
        </w:trPr>
        <w:tc>
          <w:tcPr>
            <w:tcW w:w="1239" w:type="dxa"/>
            <w:shd w:val="clear" w:color="auto" w:fill="auto"/>
            <w:vAlign w:val="center"/>
          </w:tcPr>
          <w:p w14:paraId="2A10FEF1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冯玉珠</w:t>
            </w:r>
          </w:p>
        </w:tc>
        <w:tc>
          <w:tcPr>
            <w:tcW w:w="820" w:type="dxa"/>
            <w:shd w:val="clear" w:color="auto" w:fill="auto"/>
            <w:vAlign w:val="center"/>
          </w:tcPr>
          <w:p w14:paraId="336561BE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男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3BE0CB66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高级农艺师</w:t>
            </w:r>
          </w:p>
        </w:tc>
        <w:tc>
          <w:tcPr>
            <w:tcW w:w="2033" w:type="dxa"/>
            <w:shd w:val="clear" w:color="auto" w:fill="auto"/>
            <w:vAlign w:val="center"/>
          </w:tcPr>
          <w:p w14:paraId="4EB15399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西宁市蔬菜技术服务中心</w:t>
            </w:r>
          </w:p>
        </w:tc>
        <w:tc>
          <w:tcPr>
            <w:tcW w:w="2986" w:type="dxa"/>
            <w:shd w:val="clear" w:color="auto" w:fill="auto"/>
            <w:vAlign w:val="center"/>
          </w:tcPr>
          <w:p w14:paraId="340A003E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规范性引用文件、术语和撰写与校核</w:t>
            </w:r>
          </w:p>
        </w:tc>
      </w:tr>
      <w:tr w:rsidR="00B8739F" w14:paraId="30ADE654" w14:textId="77777777">
        <w:trPr>
          <w:trHeight w:val="386"/>
          <w:jc w:val="center"/>
        </w:trPr>
        <w:tc>
          <w:tcPr>
            <w:tcW w:w="1239" w:type="dxa"/>
            <w:vAlign w:val="center"/>
          </w:tcPr>
          <w:p w14:paraId="368D9668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孔小平</w:t>
            </w:r>
          </w:p>
        </w:tc>
        <w:tc>
          <w:tcPr>
            <w:tcW w:w="820" w:type="dxa"/>
            <w:vAlign w:val="center"/>
          </w:tcPr>
          <w:p w14:paraId="4EEAD73B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女</w:t>
            </w:r>
          </w:p>
        </w:tc>
        <w:tc>
          <w:tcPr>
            <w:tcW w:w="1450" w:type="dxa"/>
            <w:vAlign w:val="center"/>
          </w:tcPr>
          <w:p w14:paraId="7A488C0E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研究员</w:t>
            </w:r>
          </w:p>
        </w:tc>
        <w:tc>
          <w:tcPr>
            <w:tcW w:w="2033" w:type="dxa"/>
            <w:vAlign w:val="center"/>
          </w:tcPr>
          <w:p w14:paraId="5A1A0718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西宁植物园</w:t>
            </w:r>
          </w:p>
        </w:tc>
        <w:tc>
          <w:tcPr>
            <w:tcW w:w="2986" w:type="dxa"/>
            <w:vAlign w:val="center"/>
          </w:tcPr>
          <w:p w14:paraId="18CB9B9F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育苗章节编写</w:t>
            </w:r>
          </w:p>
        </w:tc>
      </w:tr>
      <w:tr w:rsidR="00B8739F" w14:paraId="79E7A38F" w14:textId="77777777">
        <w:trPr>
          <w:trHeight w:val="386"/>
          <w:jc w:val="center"/>
        </w:trPr>
        <w:tc>
          <w:tcPr>
            <w:tcW w:w="1239" w:type="dxa"/>
            <w:vAlign w:val="center"/>
          </w:tcPr>
          <w:p w14:paraId="142FFA75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lastRenderedPageBreak/>
              <w:t>魏廷珍</w:t>
            </w:r>
          </w:p>
        </w:tc>
        <w:tc>
          <w:tcPr>
            <w:tcW w:w="820" w:type="dxa"/>
            <w:vAlign w:val="center"/>
          </w:tcPr>
          <w:p w14:paraId="3C0B97DD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女</w:t>
            </w:r>
          </w:p>
        </w:tc>
        <w:tc>
          <w:tcPr>
            <w:tcW w:w="1450" w:type="dxa"/>
            <w:vAlign w:val="center"/>
          </w:tcPr>
          <w:p w14:paraId="47F21B90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高级农艺师</w:t>
            </w:r>
          </w:p>
        </w:tc>
        <w:tc>
          <w:tcPr>
            <w:tcW w:w="2033" w:type="dxa"/>
            <w:vAlign w:val="center"/>
          </w:tcPr>
          <w:p w14:paraId="6B0B6D01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西宁市蔬菜技术服务中心</w:t>
            </w:r>
          </w:p>
        </w:tc>
        <w:tc>
          <w:tcPr>
            <w:tcW w:w="2986" w:type="dxa"/>
            <w:vAlign w:val="center"/>
          </w:tcPr>
          <w:p w14:paraId="1433AAD7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产地环境要求、附录</w:t>
            </w: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A</w:t>
            </w: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数据整理</w:t>
            </w:r>
          </w:p>
        </w:tc>
      </w:tr>
      <w:tr w:rsidR="00B8739F" w14:paraId="057DB813" w14:textId="77777777">
        <w:trPr>
          <w:trHeight w:val="386"/>
          <w:jc w:val="center"/>
        </w:trPr>
        <w:tc>
          <w:tcPr>
            <w:tcW w:w="1239" w:type="dxa"/>
            <w:vAlign w:val="center"/>
          </w:tcPr>
          <w:p w14:paraId="5BF9692A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张琨</w:t>
            </w:r>
          </w:p>
        </w:tc>
        <w:tc>
          <w:tcPr>
            <w:tcW w:w="820" w:type="dxa"/>
            <w:vAlign w:val="center"/>
          </w:tcPr>
          <w:p w14:paraId="5BF5BE74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男</w:t>
            </w:r>
          </w:p>
        </w:tc>
        <w:tc>
          <w:tcPr>
            <w:tcW w:w="1450" w:type="dxa"/>
            <w:vAlign w:val="center"/>
          </w:tcPr>
          <w:p w14:paraId="36607CEE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农艺师</w:t>
            </w:r>
          </w:p>
        </w:tc>
        <w:tc>
          <w:tcPr>
            <w:tcW w:w="2033" w:type="dxa"/>
            <w:vAlign w:val="center"/>
          </w:tcPr>
          <w:p w14:paraId="4A5D0751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西宁市蔬菜技术服务中心</w:t>
            </w:r>
          </w:p>
        </w:tc>
        <w:tc>
          <w:tcPr>
            <w:tcW w:w="2986" w:type="dxa"/>
            <w:vAlign w:val="center"/>
          </w:tcPr>
          <w:p w14:paraId="25206980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标准文字校对、格式规范统一（按</w:t>
            </w: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GB/T 1.1</w:t>
            </w: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—</w:t>
            </w: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2020</w:t>
            </w: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）</w:t>
            </w:r>
          </w:p>
        </w:tc>
      </w:tr>
      <w:tr w:rsidR="00B8739F" w14:paraId="700FDB39" w14:textId="77777777">
        <w:trPr>
          <w:trHeight w:val="386"/>
          <w:jc w:val="center"/>
        </w:trPr>
        <w:tc>
          <w:tcPr>
            <w:tcW w:w="1239" w:type="dxa"/>
            <w:vAlign w:val="center"/>
          </w:tcPr>
          <w:p w14:paraId="275A70DA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禹涛</w:t>
            </w:r>
          </w:p>
        </w:tc>
        <w:tc>
          <w:tcPr>
            <w:tcW w:w="820" w:type="dxa"/>
            <w:vAlign w:val="center"/>
          </w:tcPr>
          <w:p w14:paraId="3C170B5F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男</w:t>
            </w:r>
          </w:p>
        </w:tc>
        <w:tc>
          <w:tcPr>
            <w:tcW w:w="1450" w:type="dxa"/>
            <w:vAlign w:val="center"/>
          </w:tcPr>
          <w:p w14:paraId="71782E93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农艺师</w:t>
            </w:r>
          </w:p>
        </w:tc>
        <w:tc>
          <w:tcPr>
            <w:tcW w:w="2033" w:type="dxa"/>
            <w:vAlign w:val="center"/>
          </w:tcPr>
          <w:p w14:paraId="2A6D470A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西宁市蔬菜技术服务中心</w:t>
            </w:r>
          </w:p>
        </w:tc>
        <w:tc>
          <w:tcPr>
            <w:tcW w:w="2986" w:type="dxa"/>
            <w:vAlign w:val="center"/>
          </w:tcPr>
          <w:p w14:paraId="1D9AC30B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编制说明预期经济、社会效益部分的编写</w:t>
            </w:r>
          </w:p>
        </w:tc>
      </w:tr>
      <w:tr w:rsidR="00B8739F" w14:paraId="5333A5DD" w14:textId="77777777">
        <w:trPr>
          <w:trHeight w:val="386"/>
          <w:jc w:val="center"/>
        </w:trPr>
        <w:tc>
          <w:tcPr>
            <w:tcW w:w="1239" w:type="dxa"/>
            <w:vAlign w:val="center"/>
          </w:tcPr>
          <w:p w14:paraId="68D2B08D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严湘萍</w:t>
            </w:r>
          </w:p>
        </w:tc>
        <w:tc>
          <w:tcPr>
            <w:tcW w:w="820" w:type="dxa"/>
            <w:vAlign w:val="center"/>
          </w:tcPr>
          <w:p w14:paraId="39F54000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女</w:t>
            </w:r>
          </w:p>
        </w:tc>
        <w:tc>
          <w:tcPr>
            <w:tcW w:w="1450" w:type="dxa"/>
            <w:vAlign w:val="center"/>
          </w:tcPr>
          <w:p w14:paraId="06D02D8D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高级农艺师</w:t>
            </w:r>
          </w:p>
        </w:tc>
        <w:tc>
          <w:tcPr>
            <w:tcW w:w="2033" w:type="dxa"/>
            <w:vAlign w:val="center"/>
          </w:tcPr>
          <w:p w14:paraId="43501CDC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西宁市蔬菜技术服务中心</w:t>
            </w:r>
          </w:p>
        </w:tc>
        <w:tc>
          <w:tcPr>
            <w:tcW w:w="2986" w:type="dxa"/>
            <w:vAlign w:val="center"/>
          </w:tcPr>
          <w:p w14:paraId="001DBB8C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中微量元素追肥方式及用量的确定</w:t>
            </w:r>
          </w:p>
        </w:tc>
      </w:tr>
      <w:tr w:rsidR="00B8739F" w14:paraId="0CDFE539" w14:textId="77777777">
        <w:trPr>
          <w:trHeight w:val="386"/>
          <w:jc w:val="center"/>
        </w:trPr>
        <w:tc>
          <w:tcPr>
            <w:tcW w:w="1239" w:type="dxa"/>
            <w:vAlign w:val="center"/>
          </w:tcPr>
          <w:p w14:paraId="5D46AE62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陈利文</w:t>
            </w:r>
          </w:p>
        </w:tc>
        <w:tc>
          <w:tcPr>
            <w:tcW w:w="820" w:type="dxa"/>
            <w:vAlign w:val="center"/>
          </w:tcPr>
          <w:p w14:paraId="0A655FB7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男</w:t>
            </w:r>
          </w:p>
        </w:tc>
        <w:tc>
          <w:tcPr>
            <w:tcW w:w="1450" w:type="dxa"/>
            <w:vAlign w:val="center"/>
          </w:tcPr>
          <w:p w14:paraId="72CD3B12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助理农艺师</w:t>
            </w:r>
          </w:p>
        </w:tc>
        <w:tc>
          <w:tcPr>
            <w:tcW w:w="2033" w:type="dxa"/>
            <w:vAlign w:val="center"/>
          </w:tcPr>
          <w:p w14:paraId="69540FA6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西宁市蔬菜技术服务中心</w:t>
            </w:r>
          </w:p>
        </w:tc>
        <w:tc>
          <w:tcPr>
            <w:tcW w:w="2986" w:type="dxa"/>
            <w:vAlign w:val="center"/>
          </w:tcPr>
          <w:p w14:paraId="1E1102E3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编制说明主要起草过程部分的编写</w:t>
            </w:r>
          </w:p>
        </w:tc>
      </w:tr>
      <w:tr w:rsidR="00B8739F" w14:paraId="7EA882DD" w14:textId="77777777">
        <w:trPr>
          <w:trHeight w:val="386"/>
          <w:jc w:val="center"/>
        </w:trPr>
        <w:tc>
          <w:tcPr>
            <w:tcW w:w="1239" w:type="dxa"/>
            <w:vAlign w:val="center"/>
          </w:tcPr>
          <w:p w14:paraId="5A42EA1A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张海霞</w:t>
            </w:r>
          </w:p>
        </w:tc>
        <w:tc>
          <w:tcPr>
            <w:tcW w:w="820" w:type="dxa"/>
            <w:vAlign w:val="center"/>
          </w:tcPr>
          <w:p w14:paraId="313C77EF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女</w:t>
            </w:r>
          </w:p>
        </w:tc>
        <w:tc>
          <w:tcPr>
            <w:tcW w:w="1450" w:type="dxa"/>
            <w:vAlign w:val="center"/>
          </w:tcPr>
          <w:p w14:paraId="2A2BDD6B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农艺师</w:t>
            </w:r>
          </w:p>
        </w:tc>
        <w:tc>
          <w:tcPr>
            <w:tcW w:w="2033" w:type="dxa"/>
            <w:vAlign w:val="center"/>
          </w:tcPr>
          <w:p w14:paraId="7DBB18EC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西宁市农业综合行政执法局</w:t>
            </w:r>
          </w:p>
        </w:tc>
        <w:tc>
          <w:tcPr>
            <w:tcW w:w="2986" w:type="dxa"/>
            <w:vAlign w:val="center"/>
          </w:tcPr>
          <w:p w14:paraId="0B9E3D6F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编制说明制定标准的必要性和意义部分编写</w:t>
            </w:r>
          </w:p>
        </w:tc>
      </w:tr>
      <w:tr w:rsidR="00B8739F" w14:paraId="2C93BA40" w14:textId="77777777">
        <w:trPr>
          <w:trHeight w:val="386"/>
          <w:jc w:val="center"/>
        </w:trPr>
        <w:tc>
          <w:tcPr>
            <w:tcW w:w="1239" w:type="dxa"/>
            <w:vAlign w:val="center"/>
          </w:tcPr>
          <w:p w14:paraId="05500088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梅燕</w:t>
            </w:r>
          </w:p>
        </w:tc>
        <w:tc>
          <w:tcPr>
            <w:tcW w:w="820" w:type="dxa"/>
            <w:vAlign w:val="center"/>
          </w:tcPr>
          <w:p w14:paraId="4DF7E243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女</w:t>
            </w:r>
          </w:p>
        </w:tc>
        <w:tc>
          <w:tcPr>
            <w:tcW w:w="1450" w:type="dxa"/>
            <w:vAlign w:val="center"/>
          </w:tcPr>
          <w:p w14:paraId="1AE99F1B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农艺师</w:t>
            </w:r>
          </w:p>
        </w:tc>
        <w:tc>
          <w:tcPr>
            <w:tcW w:w="2033" w:type="dxa"/>
            <w:vAlign w:val="center"/>
          </w:tcPr>
          <w:p w14:paraId="0E44C99D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西宁市蔬菜技术服务中心</w:t>
            </w:r>
          </w:p>
        </w:tc>
        <w:tc>
          <w:tcPr>
            <w:tcW w:w="2986" w:type="dxa"/>
            <w:vAlign w:val="center"/>
          </w:tcPr>
          <w:p w14:paraId="3A95EB80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附录</w:t>
            </w: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D</w:t>
            </w: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记录表格式设计</w:t>
            </w:r>
          </w:p>
        </w:tc>
      </w:tr>
      <w:tr w:rsidR="00B8739F" w14:paraId="6B264800" w14:textId="77777777">
        <w:trPr>
          <w:trHeight w:val="386"/>
          <w:jc w:val="center"/>
        </w:trPr>
        <w:tc>
          <w:tcPr>
            <w:tcW w:w="1239" w:type="dxa"/>
            <w:vAlign w:val="center"/>
          </w:tcPr>
          <w:p w14:paraId="6735EC8A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王佳莹</w:t>
            </w:r>
          </w:p>
        </w:tc>
        <w:tc>
          <w:tcPr>
            <w:tcW w:w="820" w:type="dxa"/>
            <w:vAlign w:val="center"/>
          </w:tcPr>
          <w:p w14:paraId="27BAD51C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女</w:t>
            </w:r>
          </w:p>
        </w:tc>
        <w:tc>
          <w:tcPr>
            <w:tcW w:w="1450" w:type="dxa"/>
            <w:vAlign w:val="center"/>
          </w:tcPr>
          <w:p w14:paraId="5EEA6A5A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助理农艺师</w:t>
            </w:r>
          </w:p>
        </w:tc>
        <w:tc>
          <w:tcPr>
            <w:tcW w:w="2033" w:type="dxa"/>
            <w:vAlign w:val="center"/>
          </w:tcPr>
          <w:p w14:paraId="39A0C607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西宁市蔬菜技术服务中心</w:t>
            </w:r>
          </w:p>
        </w:tc>
        <w:tc>
          <w:tcPr>
            <w:tcW w:w="2986" w:type="dxa"/>
            <w:vAlign w:val="center"/>
          </w:tcPr>
          <w:p w14:paraId="5CDE0C15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施肥方法（肥料选择、基肥）技术参数确定与编写</w:t>
            </w:r>
          </w:p>
        </w:tc>
      </w:tr>
      <w:tr w:rsidR="00B8739F" w14:paraId="14378319" w14:textId="77777777">
        <w:trPr>
          <w:trHeight w:val="386"/>
          <w:jc w:val="center"/>
        </w:trPr>
        <w:tc>
          <w:tcPr>
            <w:tcW w:w="1239" w:type="dxa"/>
            <w:vAlign w:val="center"/>
          </w:tcPr>
          <w:p w14:paraId="30C44CDC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张金发</w:t>
            </w:r>
          </w:p>
        </w:tc>
        <w:tc>
          <w:tcPr>
            <w:tcW w:w="820" w:type="dxa"/>
            <w:vAlign w:val="center"/>
          </w:tcPr>
          <w:p w14:paraId="7110199A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男</w:t>
            </w:r>
          </w:p>
        </w:tc>
        <w:tc>
          <w:tcPr>
            <w:tcW w:w="1450" w:type="dxa"/>
            <w:vAlign w:val="center"/>
          </w:tcPr>
          <w:p w14:paraId="186041CE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助理农艺师</w:t>
            </w:r>
          </w:p>
        </w:tc>
        <w:tc>
          <w:tcPr>
            <w:tcW w:w="2033" w:type="dxa"/>
            <w:vAlign w:val="center"/>
          </w:tcPr>
          <w:p w14:paraId="4CF16A0B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西宁市蔬菜技术服务中心</w:t>
            </w:r>
          </w:p>
        </w:tc>
        <w:tc>
          <w:tcPr>
            <w:tcW w:w="2986" w:type="dxa"/>
            <w:vAlign w:val="center"/>
          </w:tcPr>
          <w:p w14:paraId="33DFF393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编制说明主要条款的说明部分编写与试验数据整理</w:t>
            </w:r>
          </w:p>
        </w:tc>
      </w:tr>
      <w:tr w:rsidR="00B8739F" w14:paraId="7EF172DE" w14:textId="77777777">
        <w:trPr>
          <w:trHeight w:val="386"/>
          <w:jc w:val="center"/>
        </w:trPr>
        <w:tc>
          <w:tcPr>
            <w:tcW w:w="1239" w:type="dxa"/>
            <w:vAlign w:val="center"/>
          </w:tcPr>
          <w:p w14:paraId="32E9BA1F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张生田</w:t>
            </w:r>
          </w:p>
        </w:tc>
        <w:tc>
          <w:tcPr>
            <w:tcW w:w="820" w:type="dxa"/>
            <w:vAlign w:val="center"/>
          </w:tcPr>
          <w:p w14:paraId="09E7D708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男</w:t>
            </w:r>
          </w:p>
        </w:tc>
        <w:tc>
          <w:tcPr>
            <w:tcW w:w="1450" w:type="dxa"/>
            <w:vAlign w:val="center"/>
          </w:tcPr>
          <w:p w14:paraId="2B69CA42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高级农艺师</w:t>
            </w:r>
          </w:p>
        </w:tc>
        <w:tc>
          <w:tcPr>
            <w:tcW w:w="2033" w:type="dxa"/>
            <w:vAlign w:val="center"/>
          </w:tcPr>
          <w:p w14:paraId="62CE92A7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西宁市蔬菜技术服务中心</w:t>
            </w:r>
          </w:p>
        </w:tc>
        <w:tc>
          <w:tcPr>
            <w:tcW w:w="2986" w:type="dxa"/>
            <w:vAlign w:val="center"/>
          </w:tcPr>
          <w:p w14:paraId="4222060C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规范性引用文件梳理、地方适用性条款验证</w:t>
            </w:r>
          </w:p>
        </w:tc>
      </w:tr>
      <w:tr w:rsidR="00B8739F" w14:paraId="6AF5EF7C" w14:textId="77777777">
        <w:trPr>
          <w:trHeight w:val="386"/>
          <w:jc w:val="center"/>
        </w:trPr>
        <w:tc>
          <w:tcPr>
            <w:tcW w:w="1239" w:type="dxa"/>
            <w:vAlign w:val="center"/>
          </w:tcPr>
          <w:p w14:paraId="66FD7595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马文婷</w:t>
            </w:r>
          </w:p>
        </w:tc>
        <w:tc>
          <w:tcPr>
            <w:tcW w:w="820" w:type="dxa"/>
            <w:vAlign w:val="center"/>
          </w:tcPr>
          <w:p w14:paraId="719E4ABB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女</w:t>
            </w:r>
          </w:p>
        </w:tc>
        <w:tc>
          <w:tcPr>
            <w:tcW w:w="1450" w:type="dxa"/>
            <w:vAlign w:val="center"/>
          </w:tcPr>
          <w:p w14:paraId="70640594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助理农艺师</w:t>
            </w:r>
          </w:p>
        </w:tc>
        <w:tc>
          <w:tcPr>
            <w:tcW w:w="2033" w:type="dxa"/>
            <w:vAlign w:val="center"/>
          </w:tcPr>
          <w:p w14:paraId="20A54978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西宁市蔬菜技术服务中心</w:t>
            </w:r>
          </w:p>
        </w:tc>
        <w:tc>
          <w:tcPr>
            <w:tcW w:w="2986" w:type="dxa"/>
            <w:vAlign w:val="center"/>
          </w:tcPr>
          <w:p w14:paraId="7975CE1F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低肥力区施肥试验田间管理</w:t>
            </w:r>
          </w:p>
        </w:tc>
      </w:tr>
      <w:tr w:rsidR="00B8739F" w14:paraId="071ED68C" w14:textId="77777777">
        <w:trPr>
          <w:trHeight w:val="386"/>
          <w:jc w:val="center"/>
        </w:trPr>
        <w:tc>
          <w:tcPr>
            <w:tcW w:w="1239" w:type="dxa"/>
            <w:vAlign w:val="center"/>
          </w:tcPr>
          <w:p w14:paraId="59D8E1BF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周倩怡</w:t>
            </w:r>
          </w:p>
        </w:tc>
        <w:tc>
          <w:tcPr>
            <w:tcW w:w="820" w:type="dxa"/>
            <w:vAlign w:val="center"/>
          </w:tcPr>
          <w:p w14:paraId="4AC6DB76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女</w:t>
            </w:r>
          </w:p>
        </w:tc>
        <w:tc>
          <w:tcPr>
            <w:tcW w:w="1450" w:type="dxa"/>
            <w:vAlign w:val="center"/>
          </w:tcPr>
          <w:p w14:paraId="448D8BCF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助理农艺师</w:t>
            </w:r>
          </w:p>
        </w:tc>
        <w:tc>
          <w:tcPr>
            <w:tcW w:w="2033" w:type="dxa"/>
            <w:vAlign w:val="center"/>
          </w:tcPr>
          <w:p w14:paraId="64EBDCE2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西宁市蔬菜技术服务中心</w:t>
            </w:r>
          </w:p>
        </w:tc>
        <w:tc>
          <w:tcPr>
            <w:tcW w:w="2986" w:type="dxa"/>
            <w:vAlign w:val="center"/>
          </w:tcPr>
          <w:p w14:paraId="4FECDCCC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高肥力区施肥试验田间管理</w:t>
            </w:r>
          </w:p>
        </w:tc>
      </w:tr>
      <w:tr w:rsidR="00B8739F" w14:paraId="71167B21" w14:textId="77777777">
        <w:trPr>
          <w:trHeight w:val="386"/>
          <w:jc w:val="center"/>
        </w:trPr>
        <w:tc>
          <w:tcPr>
            <w:tcW w:w="1239" w:type="dxa"/>
            <w:vAlign w:val="center"/>
          </w:tcPr>
          <w:p w14:paraId="3E8BF028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王小青</w:t>
            </w:r>
          </w:p>
        </w:tc>
        <w:tc>
          <w:tcPr>
            <w:tcW w:w="820" w:type="dxa"/>
            <w:vAlign w:val="center"/>
          </w:tcPr>
          <w:p w14:paraId="52E701DE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女</w:t>
            </w:r>
          </w:p>
        </w:tc>
        <w:tc>
          <w:tcPr>
            <w:tcW w:w="1450" w:type="dxa"/>
            <w:vAlign w:val="center"/>
          </w:tcPr>
          <w:p w14:paraId="0143CAE5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农艺师</w:t>
            </w:r>
          </w:p>
        </w:tc>
        <w:tc>
          <w:tcPr>
            <w:tcW w:w="2033" w:type="dxa"/>
            <w:vAlign w:val="center"/>
          </w:tcPr>
          <w:p w14:paraId="47EC2889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西宁市蔬菜技术服务中心</w:t>
            </w:r>
          </w:p>
        </w:tc>
        <w:tc>
          <w:tcPr>
            <w:tcW w:w="2986" w:type="dxa"/>
            <w:vAlign w:val="center"/>
          </w:tcPr>
          <w:p w14:paraId="018A3F7C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中肥力区施肥试验田间管理</w:t>
            </w:r>
          </w:p>
        </w:tc>
      </w:tr>
      <w:tr w:rsidR="00B8739F" w14:paraId="0A55A708" w14:textId="77777777">
        <w:trPr>
          <w:trHeight w:val="386"/>
          <w:jc w:val="center"/>
        </w:trPr>
        <w:tc>
          <w:tcPr>
            <w:tcW w:w="1239" w:type="dxa"/>
            <w:vAlign w:val="center"/>
          </w:tcPr>
          <w:p w14:paraId="75566E23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张玉岚</w:t>
            </w:r>
          </w:p>
        </w:tc>
        <w:tc>
          <w:tcPr>
            <w:tcW w:w="820" w:type="dxa"/>
            <w:vAlign w:val="center"/>
          </w:tcPr>
          <w:p w14:paraId="40E8A6EB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女</w:t>
            </w:r>
          </w:p>
        </w:tc>
        <w:tc>
          <w:tcPr>
            <w:tcW w:w="1450" w:type="dxa"/>
            <w:vAlign w:val="center"/>
          </w:tcPr>
          <w:p w14:paraId="17F4095C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助理农艺师</w:t>
            </w:r>
          </w:p>
        </w:tc>
        <w:tc>
          <w:tcPr>
            <w:tcW w:w="2033" w:type="dxa"/>
            <w:vAlign w:val="center"/>
          </w:tcPr>
          <w:p w14:paraId="604979CA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西宁市蔬菜技术服务中心</w:t>
            </w:r>
          </w:p>
        </w:tc>
        <w:tc>
          <w:tcPr>
            <w:tcW w:w="2986" w:type="dxa"/>
            <w:vAlign w:val="center"/>
          </w:tcPr>
          <w:p w14:paraId="1828F782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编制说明贯彻实施标准的要求、措施等内容编写</w:t>
            </w:r>
          </w:p>
        </w:tc>
      </w:tr>
      <w:tr w:rsidR="00B8739F" w14:paraId="30A4B7DB" w14:textId="77777777">
        <w:trPr>
          <w:trHeight w:val="386"/>
          <w:jc w:val="center"/>
        </w:trPr>
        <w:tc>
          <w:tcPr>
            <w:tcW w:w="1239" w:type="dxa"/>
            <w:vAlign w:val="center"/>
          </w:tcPr>
          <w:p w14:paraId="682CA4D3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郑惠普</w:t>
            </w:r>
          </w:p>
        </w:tc>
        <w:tc>
          <w:tcPr>
            <w:tcW w:w="820" w:type="dxa"/>
            <w:vAlign w:val="center"/>
          </w:tcPr>
          <w:p w14:paraId="74E5CC87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男</w:t>
            </w:r>
          </w:p>
        </w:tc>
        <w:tc>
          <w:tcPr>
            <w:tcW w:w="1450" w:type="dxa"/>
            <w:vAlign w:val="center"/>
          </w:tcPr>
          <w:p w14:paraId="2086717B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农艺师</w:t>
            </w:r>
          </w:p>
        </w:tc>
        <w:tc>
          <w:tcPr>
            <w:tcW w:w="2033" w:type="dxa"/>
            <w:vAlign w:val="center"/>
          </w:tcPr>
          <w:p w14:paraId="1A870A79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海东市农业农村综合服务中心</w:t>
            </w:r>
          </w:p>
        </w:tc>
        <w:tc>
          <w:tcPr>
            <w:tcW w:w="2986" w:type="dxa"/>
            <w:vAlign w:val="center"/>
          </w:tcPr>
          <w:p w14:paraId="19AEB8C5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种植管理部分编写以及附录</w:t>
            </w: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C</w:t>
            </w: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整理</w:t>
            </w:r>
          </w:p>
        </w:tc>
      </w:tr>
      <w:tr w:rsidR="00B8739F" w14:paraId="11072C79" w14:textId="77777777">
        <w:trPr>
          <w:trHeight w:val="386"/>
          <w:jc w:val="center"/>
        </w:trPr>
        <w:tc>
          <w:tcPr>
            <w:tcW w:w="1239" w:type="dxa"/>
            <w:vAlign w:val="center"/>
          </w:tcPr>
          <w:p w14:paraId="7C4CA5C9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李永顺</w:t>
            </w:r>
          </w:p>
        </w:tc>
        <w:tc>
          <w:tcPr>
            <w:tcW w:w="820" w:type="dxa"/>
            <w:vAlign w:val="center"/>
          </w:tcPr>
          <w:p w14:paraId="48826072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男</w:t>
            </w:r>
          </w:p>
        </w:tc>
        <w:tc>
          <w:tcPr>
            <w:tcW w:w="1450" w:type="dxa"/>
            <w:vAlign w:val="center"/>
          </w:tcPr>
          <w:p w14:paraId="66E73988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农艺师</w:t>
            </w:r>
          </w:p>
        </w:tc>
        <w:tc>
          <w:tcPr>
            <w:tcW w:w="2033" w:type="dxa"/>
            <w:vAlign w:val="center"/>
          </w:tcPr>
          <w:p w14:paraId="4BCAE139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湟源县农业技术推广中心</w:t>
            </w:r>
          </w:p>
        </w:tc>
        <w:tc>
          <w:tcPr>
            <w:tcW w:w="2986" w:type="dxa"/>
            <w:vAlign w:val="center"/>
          </w:tcPr>
          <w:p w14:paraId="4EAE6A0B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追肥时期与配比方案优化</w:t>
            </w:r>
          </w:p>
        </w:tc>
      </w:tr>
      <w:tr w:rsidR="00B8739F" w14:paraId="7F371460" w14:textId="77777777">
        <w:trPr>
          <w:trHeight w:val="386"/>
          <w:jc w:val="center"/>
        </w:trPr>
        <w:tc>
          <w:tcPr>
            <w:tcW w:w="1239" w:type="dxa"/>
            <w:vAlign w:val="center"/>
          </w:tcPr>
          <w:p w14:paraId="5D0DFC47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赵建中</w:t>
            </w:r>
          </w:p>
        </w:tc>
        <w:tc>
          <w:tcPr>
            <w:tcW w:w="820" w:type="dxa"/>
            <w:vAlign w:val="center"/>
          </w:tcPr>
          <w:p w14:paraId="7669A900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男</w:t>
            </w:r>
          </w:p>
        </w:tc>
        <w:tc>
          <w:tcPr>
            <w:tcW w:w="1450" w:type="dxa"/>
            <w:vAlign w:val="center"/>
          </w:tcPr>
          <w:p w14:paraId="523DE92F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高级农艺师</w:t>
            </w:r>
          </w:p>
        </w:tc>
        <w:tc>
          <w:tcPr>
            <w:tcW w:w="2033" w:type="dxa"/>
            <w:vAlign w:val="center"/>
          </w:tcPr>
          <w:p w14:paraId="1FE63289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青海省农业农村科技指导发展服</w:t>
            </w: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lastRenderedPageBreak/>
              <w:t>务中心</w:t>
            </w:r>
          </w:p>
        </w:tc>
        <w:tc>
          <w:tcPr>
            <w:tcW w:w="2986" w:type="dxa"/>
            <w:vAlign w:val="center"/>
          </w:tcPr>
          <w:p w14:paraId="214A31F5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lastRenderedPageBreak/>
              <w:t>有机肥选用、腐熟标准与基肥施用技术编写</w:t>
            </w:r>
          </w:p>
        </w:tc>
      </w:tr>
      <w:tr w:rsidR="00B8739F" w14:paraId="2ECEDA28" w14:textId="77777777">
        <w:trPr>
          <w:trHeight w:val="386"/>
          <w:jc w:val="center"/>
        </w:trPr>
        <w:tc>
          <w:tcPr>
            <w:tcW w:w="1239" w:type="dxa"/>
            <w:vAlign w:val="center"/>
          </w:tcPr>
          <w:p w14:paraId="46086A4D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lastRenderedPageBreak/>
              <w:t>祁香琴</w:t>
            </w:r>
          </w:p>
        </w:tc>
        <w:tc>
          <w:tcPr>
            <w:tcW w:w="820" w:type="dxa"/>
            <w:vAlign w:val="center"/>
          </w:tcPr>
          <w:p w14:paraId="124AB659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女</w:t>
            </w:r>
          </w:p>
        </w:tc>
        <w:tc>
          <w:tcPr>
            <w:tcW w:w="1450" w:type="dxa"/>
            <w:vAlign w:val="center"/>
          </w:tcPr>
          <w:p w14:paraId="0F67914E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农艺师</w:t>
            </w:r>
          </w:p>
        </w:tc>
        <w:tc>
          <w:tcPr>
            <w:tcW w:w="2033" w:type="dxa"/>
            <w:vAlign w:val="center"/>
          </w:tcPr>
          <w:p w14:paraId="573276E9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海东市农业农村综合服务中心</w:t>
            </w:r>
          </w:p>
        </w:tc>
        <w:tc>
          <w:tcPr>
            <w:tcW w:w="2986" w:type="dxa"/>
            <w:vAlign w:val="center"/>
          </w:tcPr>
          <w:p w14:paraId="0E916226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起草单位及人员信息整理</w:t>
            </w:r>
          </w:p>
        </w:tc>
      </w:tr>
      <w:tr w:rsidR="00B8739F" w14:paraId="4FE79525" w14:textId="77777777">
        <w:trPr>
          <w:trHeight w:val="386"/>
          <w:jc w:val="center"/>
        </w:trPr>
        <w:tc>
          <w:tcPr>
            <w:tcW w:w="1239" w:type="dxa"/>
            <w:vAlign w:val="center"/>
          </w:tcPr>
          <w:p w14:paraId="7D267AEC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钟光言</w:t>
            </w:r>
          </w:p>
        </w:tc>
        <w:tc>
          <w:tcPr>
            <w:tcW w:w="820" w:type="dxa"/>
            <w:vAlign w:val="center"/>
          </w:tcPr>
          <w:p w14:paraId="76075005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男</w:t>
            </w:r>
          </w:p>
        </w:tc>
        <w:tc>
          <w:tcPr>
            <w:tcW w:w="1450" w:type="dxa"/>
            <w:vAlign w:val="center"/>
          </w:tcPr>
          <w:p w14:paraId="01AE9D21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理事长</w:t>
            </w:r>
          </w:p>
        </w:tc>
        <w:tc>
          <w:tcPr>
            <w:tcW w:w="2033" w:type="dxa"/>
            <w:vAlign w:val="center"/>
          </w:tcPr>
          <w:p w14:paraId="0BCE0B5E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西宁市湟中区龙财种养殖专业合作社</w:t>
            </w:r>
          </w:p>
        </w:tc>
        <w:tc>
          <w:tcPr>
            <w:tcW w:w="2986" w:type="dxa"/>
            <w:vAlign w:val="center"/>
          </w:tcPr>
          <w:p w14:paraId="78742C60" w14:textId="77777777" w:rsidR="00B8739F" w:rsidRDefault="005712E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试验田管理及标准制定实用性分析</w:t>
            </w:r>
          </w:p>
        </w:tc>
      </w:tr>
    </w:tbl>
    <w:p w14:paraId="1061E34F" w14:textId="77777777" w:rsidR="00B8739F" w:rsidRDefault="00B8739F">
      <w:pPr>
        <w:spacing w:line="360" w:lineRule="auto"/>
        <w:rPr>
          <w:rFonts w:ascii="Times New Roman" w:eastAsia="楷体_GB2312" w:hAnsi="Times New Roman" w:cs="Times New Roman"/>
          <w:sz w:val="32"/>
          <w:szCs w:val="32"/>
        </w:rPr>
      </w:pPr>
    </w:p>
    <w:p w14:paraId="187815D4" w14:textId="77777777" w:rsidR="00B8739F" w:rsidRDefault="005712E7">
      <w:pPr>
        <w:ind w:firstLineChars="200" w:firstLine="640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 w:hint="eastAsia"/>
          <w:sz w:val="32"/>
          <w:szCs w:val="32"/>
        </w:rPr>
        <w:t>二、制定标准的必要性和意义</w:t>
      </w:r>
    </w:p>
    <w:p w14:paraId="26633CD8" w14:textId="77777777" w:rsidR="00B8739F" w:rsidRDefault="005712E7">
      <w:pPr>
        <w:spacing w:line="360" w:lineRule="auto"/>
        <w:ind w:firstLineChars="200" w:firstLine="640"/>
        <w:rPr>
          <w:rFonts w:ascii="仿宋_GB2312" w:eastAsia="仿宋_GB2312" w:hAnsi="Times New Roman" w:cs="Times New Roman"/>
          <w:kern w:val="0"/>
          <w:sz w:val="32"/>
          <w:szCs w:val="32"/>
        </w:rPr>
      </w:pP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青海省高原气候独特，昼夜温差大、光照充足但降水分布不均，土壤保水保肥能力较弱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。此外，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当前青海甘蓝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类蔬菜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种植中，农户凭经验施肥现象普遍，存在氮磷钾配比失衡、中微量元素缺失、有机肥施用不足等问题，不仅导致蔬菜品质下降，如叶球松散、干物质含量低，更造成土壤板结、盐渍化等连作障碍，制约了设施农业可持续发展。该规程通过明确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不同肥力水平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下甘蓝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类蔬菜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各生育期的施肥种类、用量及时期，能有效规范施肥行为，破解“施肥多、产量低、品质差、污染重”的恶性循环，为农户提供可操作、易复制的技术方案，填补青海甘蓝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类蔬菜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精准施肥技术标准的空白。</w:t>
      </w:r>
    </w:p>
    <w:p w14:paraId="0806F6B4" w14:textId="77777777" w:rsidR="00B8739F" w:rsidRDefault="005712E7">
      <w:pPr>
        <w:spacing w:line="360" w:lineRule="auto"/>
        <w:ind w:firstLineChars="200" w:firstLine="640"/>
        <w:rPr>
          <w:rFonts w:ascii="仿宋_GB2312" w:eastAsia="仿宋_GB2312" w:hAnsi="Times New Roman" w:cs="Times New Roman"/>
          <w:kern w:val="0"/>
          <w:sz w:val="32"/>
          <w:szCs w:val="32"/>
        </w:rPr>
      </w:pP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制定《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甘蓝类蔬菜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 xml:space="preserve">  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水肥一体化平衡施肥技术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规程》团体标准，是青海省解决甘蓝生产施肥痛点、提升产业基础能力的现实必需，对青海农业绿色发展和乡村振兴具有深远意义。从产业层面，标准化平衡施肥可在减少化肥用量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。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同时，提升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蔬菜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产量，显著降低生产成本、提高种植效益，增强青海甘蓝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类蔬菜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在西北乃至全国市场的竞争力，助力打造特色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lastRenderedPageBreak/>
        <w:t>蔬菜产业品牌。从生态层面，精准控肥能减少氮磷流失，降低农业面源污染风险，契合青海生态保护要求，推动农业生产与生态安全协同发展。从社会效益看，标准的推广应用将带动农户科学种植水平提升，促进技术成果转化，为高原特色农业标准化、规模化发展提供示范，对稳定“菜篮子”供给、带动农民增收致富具有重要支撑作用。</w:t>
      </w:r>
    </w:p>
    <w:p w14:paraId="401D2DDD" w14:textId="77777777" w:rsidR="00B8739F" w:rsidRDefault="005712E7">
      <w:pPr>
        <w:widowControl/>
        <w:shd w:val="clear" w:color="FFFFFF" w:fill="FFFFFF"/>
        <w:spacing w:line="360" w:lineRule="auto"/>
        <w:ind w:firstLineChars="200" w:firstLine="640"/>
        <w:outlineLvl w:val="0"/>
        <w:rPr>
          <w:rFonts w:ascii="Times New Roman" w:eastAsia="黑体" w:hAnsi="Times New Roman" w:cs="Times New Roman"/>
          <w:kern w:val="0"/>
          <w:sz w:val="32"/>
          <w:szCs w:val="32"/>
        </w:rPr>
      </w:pPr>
      <w:r>
        <w:rPr>
          <w:rFonts w:ascii="Times New Roman" w:eastAsia="黑体" w:hAnsi="Times New Roman" w:cs="Times New Roman" w:hint="eastAsia"/>
          <w:kern w:val="0"/>
          <w:sz w:val="32"/>
          <w:szCs w:val="32"/>
        </w:rPr>
        <w:t>三、主要起草过程</w:t>
      </w:r>
    </w:p>
    <w:p w14:paraId="60854BDC" w14:textId="77777777" w:rsidR="00B8739F" w:rsidRDefault="005712E7">
      <w:pPr>
        <w:spacing w:line="360" w:lineRule="auto"/>
        <w:ind w:firstLineChars="200" w:firstLine="640"/>
        <w:rPr>
          <w:rFonts w:ascii="Times New Roman" w:eastAsia="楷体_GB2312" w:hAnsi="Times New Roman" w:cs="Times New Roman"/>
          <w:sz w:val="32"/>
          <w:szCs w:val="32"/>
        </w:rPr>
      </w:pPr>
      <w:r>
        <w:rPr>
          <w:rFonts w:ascii="Times New Roman" w:eastAsia="楷体_GB2312" w:hAnsi="Times New Roman" w:cs="Times New Roman" w:hint="eastAsia"/>
          <w:sz w:val="32"/>
          <w:szCs w:val="32"/>
        </w:rPr>
        <w:t>（一）前期研究基础</w:t>
      </w:r>
    </w:p>
    <w:p w14:paraId="4D43847A" w14:textId="77777777" w:rsidR="00B8739F" w:rsidRDefault="005712E7">
      <w:pPr>
        <w:spacing w:line="360" w:lineRule="auto"/>
        <w:ind w:firstLineChars="200" w:firstLine="640"/>
        <w:rPr>
          <w:rFonts w:ascii="仿宋_GB2312" w:eastAsia="仿宋_GB2312" w:hAnsi="Times New Roman" w:cs="Times New Roman"/>
          <w:kern w:val="0"/>
          <w:sz w:val="32"/>
          <w:szCs w:val="32"/>
        </w:rPr>
      </w:pP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近年来，项目组成员围绕甘蓝类蔬菜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水肥一体化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平衡施肥技术开展工作，完成了大量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的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相关研究，积累了丰富的试验数据与技术成果，为本团体标准的制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定提供了翔实的数据支撑，奠定了坚实的研究基础。</w:t>
      </w:r>
    </w:p>
    <w:p w14:paraId="7F0EE80C" w14:textId="77777777" w:rsidR="00B8739F" w:rsidRDefault="005712E7">
      <w:pPr>
        <w:spacing w:line="360" w:lineRule="auto"/>
        <w:ind w:firstLineChars="200" w:firstLine="640"/>
        <w:rPr>
          <w:rFonts w:ascii="Times New Roman" w:eastAsia="楷体_GB2312" w:hAnsi="Times New Roman" w:cs="Times New Roman"/>
          <w:sz w:val="32"/>
          <w:szCs w:val="32"/>
        </w:rPr>
      </w:pPr>
      <w:r>
        <w:rPr>
          <w:rFonts w:ascii="Times New Roman" w:eastAsia="楷体_GB2312" w:hAnsi="Times New Roman" w:cs="Times New Roman" w:hint="eastAsia"/>
          <w:sz w:val="32"/>
          <w:szCs w:val="32"/>
        </w:rPr>
        <w:t>（二）成立起草小组，开展基础工作</w:t>
      </w:r>
    </w:p>
    <w:p w14:paraId="614BFAE9" w14:textId="77777777" w:rsidR="00B8739F" w:rsidRDefault="005712E7">
      <w:pPr>
        <w:spacing w:line="360" w:lineRule="auto"/>
        <w:ind w:firstLineChars="200" w:firstLine="640"/>
        <w:rPr>
          <w:rFonts w:ascii="仿宋_GB2312" w:eastAsia="仿宋_GB2312" w:hAnsi="Times New Roman" w:cs="Times New Roman"/>
          <w:kern w:val="0"/>
          <w:sz w:val="32"/>
          <w:szCs w:val="32"/>
        </w:rPr>
      </w:pP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本标准编制工作自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2025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年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3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月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开始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，由西宁市蔬菜技术服务中心牵头，组织相关专业技术人员组建团体标准编制小组。标准立项后，编制小组立即开展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甘蓝类蔬菜水肥一体化平衡施肥技术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的调研，以及国家标准、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行业标准、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团体标准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以及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地方标准的查新工作；通过广泛收集、整理、分析相关技术资料，并按团体标准制定要求分类梳理，同时开展实地调研、总结实践经验，确保标准具有广泛代表性与实用性，为标准的科学制定奠定良好基础。</w:t>
      </w:r>
    </w:p>
    <w:p w14:paraId="49C66365" w14:textId="77777777" w:rsidR="00B8739F" w:rsidRDefault="005712E7">
      <w:pPr>
        <w:ind w:firstLineChars="200" w:firstLine="640"/>
        <w:rPr>
          <w:rFonts w:ascii="Times New Roman" w:eastAsia="楷体_GB2312" w:hAnsi="Times New Roman" w:cs="Times New Roman"/>
          <w:sz w:val="32"/>
          <w:szCs w:val="32"/>
        </w:rPr>
      </w:pPr>
      <w:r>
        <w:rPr>
          <w:rFonts w:ascii="Times New Roman" w:eastAsia="楷体_GB2312" w:hAnsi="Times New Roman" w:cs="Times New Roman" w:hint="eastAsia"/>
          <w:sz w:val="32"/>
          <w:szCs w:val="32"/>
        </w:rPr>
        <w:t>（三）明确编制提纲，确定标准框架</w:t>
      </w:r>
    </w:p>
    <w:p w14:paraId="4888542C" w14:textId="77777777" w:rsidR="00B8739F" w:rsidRDefault="005712E7">
      <w:pPr>
        <w:spacing w:line="360" w:lineRule="auto"/>
        <w:ind w:firstLineChars="200" w:firstLine="640"/>
        <w:rPr>
          <w:rFonts w:ascii="仿宋_GB2312" w:eastAsia="仿宋_GB2312" w:hAnsi="宋体" w:cs="Times New Roman"/>
          <w:kern w:val="0"/>
          <w:sz w:val="32"/>
          <w:szCs w:val="32"/>
        </w:rPr>
      </w:pPr>
      <w:r>
        <w:rPr>
          <w:rFonts w:ascii="仿宋_GB2312" w:eastAsia="仿宋_GB2312" w:hAnsi="宋体" w:cs="Times New Roman" w:hint="eastAsia"/>
          <w:color w:val="000000" w:themeColor="text1"/>
          <w:kern w:val="0"/>
          <w:sz w:val="32"/>
          <w:szCs w:val="32"/>
        </w:rPr>
        <w:lastRenderedPageBreak/>
        <w:t>在拟订标准编制工作进度后，在</w:t>
      </w:r>
      <w:r>
        <w:rPr>
          <w:rFonts w:ascii="仿宋_GB2312" w:eastAsia="仿宋_GB2312" w:hAnsi="宋体" w:cs="Times New Roman" w:hint="eastAsia"/>
          <w:kern w:val="0"/>
          <w:sz w:val="32"/>
          <w:szCs w:val="32"/>
        </w:rPr>
        <w:t>2021</w:t>
      </w:r>
      <w:r>
        <w:rPr>
          <w:rFonts w:ascii="宋体" w:eastAsia="宋体" w:hAnsi="宋体" w:cs="宋体" w:hint="eastAsia"/>
          <w:kern w:val="0"/>
          <w:sz w:val="32"/>
          <w:szCs w:val="32"/>
        </w:rPr>
        <w:t>～</w:t>
      </w:r>
      <w:r>
        <w:rPr>
          <w:rFonts w:ascii="仿宋_GB2312" w:eastAsia="仿宋_GB2312" w:hAnsi="宋体" w:cs="Times New Roman" w:hint="eastAsia"/>
          <w:kern w:val="0"/>
          <w:sz w:val="32"/>
          <w:szCs w:val="32"/>
        </w:rPr>
        <w:t>2024</w:t>
      </w:r>
      <w:r>
        <w:rPr>
          <w:rFonts w:ascii="仿宋_GB2312" w:eastAsia="仿宋_GB2312" w:hAnsi="宋体" w:cs="Times New Roman" w:hint="eastAsia"/>
          <w:color w:val="000000" w:themeColor="text1"/>
          <w:kern w:val="0"/>
          <w:sz w:val="32"/>
          <w:szCs w:val="32"/>
        </w:rPr>
        <w:t>年开展了</w:t>
      </w:r>
      <w:r>
        <w:rPr>
          <w:rFonts w:ascii="仿宋_GB2312" w:eastAsia="仿宋_GB2312" w:hAnsi="仿宋_GB2312" w:hint="eastAsia"/>
          <w:kern w:val="1"/>
          <w:sz w:val="32"/>
          <w:szCs w:val="32"/>
        </w:rPr>
        <w:t>甘蓝类蔬菜水肥一体化平衡施肥技术</w:t>
      </w:r>
      <w:r>
        <w:rPr>
          <w:rFonts w:ascii="仿宋_GB2312" w:eastAsia="仿宋_GB2312" w:hAnsi="宋体" w:cs="Times New Roman" w:hint="eastAsia"/>
          <w:color w:val="000000" w:themeColor="text1"/>
          <w:kern w:val="0"/>
          <w:sz w:val="32"/>
          <w:szCs w:val="32"/>
        </w:rPr>
        <w:t>方面的研究，</w:t>
      </w:r>
      <w:r>
        <w:rPr>
          <w:rFonts w:ascii="仿宋_GB2312" w:eastAsia="仿宋_GB2312" w:hAnsi="宋体" w:cs="Times New Roman" w:hint="eastAsia"/>
          <w:kern w:val="0"/>
          <w:sz w:val="32"/>
          <w:szCs w:val="32"/>
        </w:rPr>
        <w:t>最终总结出</w:t>
      </w:r>
      <w:r>
        <w:rPr>
          <w:rFonts w:ascii="仿宋_GB2312" w:eastAsia="仿宋_GB2312" w:hAnsi="仿宋_GB2312" w:hint="eastAsia"/>
          <w:kern w:val="1"/>
          <w:sz w:val="32"/>
          <w:szCs w:val="32"/>
        </w:rPr>
        <w:t>甘蓝类蔬菜水肥一体化平衡施肥技术规范</w:t>
      </w:r>
      <w:r>
        <w:rPr>
          <w:rFonts w:ascii="仿宋_GB2312" w:eastAsia="仿宋_GB2312" w:hAnsi="宋体" w:cs="Times New Roman" w:hint="eastAsia"/>
          <w:kern w:val="0"/>
          <w:sz w:val="32"/>
          <w:szCs w:val="32"/>
        </w:rPr>
        <w:t>。制定小组通过认真研究讨论，提出了制定提纲，敲定了制定规范的框架。</w:t>
      </w:r>
    </w:p>
    <w:p w14:paraId="6D3F5AC5" w14:textId="77777777" w:rsidR="00B8739F" w:rsidRDefault="005712E7">
      <w:pPr>
        <w:ind w:firstLineChars="200" w:firstLine="640"/>
        <w:rPr>
          <w:rFonts w:ascii="Times New Roman" w:eastAsia="楷体_GB2312" w:hAnsi="Times New Roman" w:cs="Times New Roman"/>
          <w:sz w:val="32"/>
          <w:szCs w:val="32"/>
        </w:rPr>
      </w:pPr>
      <w:bookmarkStart w:id="0" w:name="OLE_LINK13"/>
      <w:bookmarkStart w:id="1" w:name="OLE_LINK12"/>
      <w:r>
        <w:rPr>
          <w:rFonts w:ascii="Times New Roman" w:eastAsia="楷体_GB2312" w:hAnsi="Times New Roman" w:cs="Times New Roman" w:hint="eastAsia"/>
          <w:sz w:val="32"/>
          <w:szCs w:val="32"/>
        </w:rPr>
        <w:t>（四）起草标准文本，征求意见并形成标准</w:t>
      </w:r>
      <w:r>
        <w:rPr>
          <w:rFonts w:ascii="Times New Roman" w:eastAsia="楷体_GB2312" w:hAnsi="Times New Roman" w:cs="Times New Roman" w:hint="eastAsia"/>
          <w:sz w:val="32"/>
          <w:szCs w:val="32"/>
        </w:rPr>
        <w:t>送</w:t>
      </w:r>
      <w:r>
        <w:rPr>
          <w:rFonts w:ascii="Times New Roman" w:eastAsia="楷体_GB2312" w:hAnsi="Times New Roman" w:cs="Times New Roman" w:hint="eastAsia"/>
          <w:sz w:val="32"/>
          <w:szCs w:val="32"/>
        </w:rPr>
        <w:t>审稿</w:t>
      </w:r>
    </w:p>
    <w:bookmarkEnd w:id="0"/>
    <w:bookmarkEnd w:id="1"/>
    <w:p w14:paraId="4678D317" w14:textId="77777777" w:rsidR="00B8739F" w:rsidRDefault="005712E7">
      <w:pPr>
        <w:spacing w:line="360" w:lineRule="auto"/>
        <w:ind w:firstLineChars="200" w:firstLine="640"/>
        <w:rPr>
          <w:rFonts w:ascii="仿宋_GB2312" w:eastAsia="仿宋_GB2312" w:hAnsi="Times New Roman" w:cs="Times New Roman"/>
          <w:kern w:val="0"/>
          <w:sz w:val="32"/>
          <w:szCs w:val="32"/>
        </w:rPr>
      </w:pP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2025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年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4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月，起草人员深入学习标准修订相关文件，对标准格式、内容、术语表达方式等进行规范后，完成《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甘蓝类蔬菜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 xml:space="preserve">  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水肥一体化平衡施肥技术规范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》团体标准初稿起草。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2025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年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5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月，起草小组成员依据试验研究、验证及示范结果，对标准草案进行多次修改，形成团体标准征求意见稿。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2025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年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10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月至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12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月，完成征求意见工作，广泛征求省内农业生产、科研及推广单位相关专家意见；对反馈意见进行梳理汇总，共形成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10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条修改意见，无重大意见分歧，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具体见附件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1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，并按专家意见对标准进行认真修改，最终形成《白菜类蔬菜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 xml:space="preserve">  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黄萎病室内抗性鉴定技术规程》团体标准送审稿。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2026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年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4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月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15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日，青海省农学会组织专家召开团体标准技术审查会，共征集意见建议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8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条，具体见附件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2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。</w:t>
      </w:r>
    </w:p>
    <w:p w14:paraId="30B9C9C7" w14:textId="77777777" w:rsidR="00B8739F" w:rsidRDefault="005712E7">
      <w:pPr>
        <w:spacing w:beforeLines="50" w:before="156" w:afterLines="50" w:after="156"/>
        <w:ind w:firstLineChars="200" w:firstLine="640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 w:hint="eastAsia"/>
          <w:sz w:val="32"/>
          <w:szCs w:val="32"/>
        </w:rPr>
        <w:t>四、制定标准的</w:t>
      </w:r>
      <w:r>
        <w:rPr>
          <w:rFonts w:ascii="Times New Roman" w:eastAsia="黑体" w:hAnsi="Times New Roman" w:cs="Times New Roman" w:hint="eastAsia"/>
          <w:sz w:val="32"/>
          <w:szCs w:val="32"/>
        </w:rPr>
        <w:t>原则和依据，与现行法律、法规、标准的关系</w:t>
      </w:r>
      <w:r>
        <w:rPr>
          <w:rFonts w:ascii="Times New Roman" w:eastAsia="黑体" w:hAnsi="Times New Roman" w:cs="Times New Roman" w:hint="eastAsia"/>
          <w:sz w:val="32"/>
          <w:szCs w:val="32"/>
        </w:rPr>
        <w:t>(</w:t>
      </w:r>
      <w:r>
        <w:rPr>
          <w:rFonts w:ascii="Times New Roman" w:eastAsia="黑体" w:hAnsi="Times New Roman" w:cs="Times New Roman" w:hint="eastAsia"/>
          <w:sz w:val="32"/>
          <w:szCs w:val="32"/>
        </w:rPr>
        <w:t>必要项</w:t>
      </w:r>
      <w:r>
        <w:rPr>
          <w:rFonts w:ascii="Times New Roman" w:eastAsia="黑体" w:hAnsi="Times New Roman" w:cs="Times New Roman" w:hint="eastAsia"/>
          <w:sz w:val="32"/>
          <w:szCs w:val="32"/>
        </w:rPr>
        <w:t>)</w:t>
      </w:r>
    </w:p>
    <w:p w14:paraId="69A6D671" w14:textId="77777777" w:rsidR="00B8739F" w:rsidRDefault="005712E7">
      <w:pPr>
        <w:ind w:firstLineChars="200" w:firstLine="640"/>
        <w:rPr>
          <w:rFonts w:ascii="Times New Roman" w:eastAsia="楷体_GB2312" w:hAnsi="Times New Roman" w:cs="Times New Roman"/>
          <w:sz w:val="32"/>
          <w:szCs w:val="32"/>
        </w:rPr>
      </w:pPr>
      <w:r>
        <w:rPr>
          <w:rFonts w:ascii="Times New Roman" w:eastAsia="楷体_GB2312" w:hAnsi="Times New Roman" w:cs="Times New Roman" w:hint="eastAsia"/>
          <w:sz w:val="32"/>
          <w:szCs w:val="32"/>
        </w:rPr>
        <w:t>（一）制定原则</w:t>
      </w:r>
    </w:p>
    <w:p w14:paraId="6F550E48" w14:textId="77777777" w:rsidR="00B8739F" w:rsidRDefault="005712E7">
      <w:pPr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本标准的整个起草过程严格按照工作计划进行，并遵循“科学性、合理性、先进性、实用性、普遍性”原则。</w:t>
      </w:r>
    </w:p>
    <w:p w14:paraId="3F0FF5FB" w14:textId="77777777" w:rsidR="00B8739F" w:rsidRDefault="005712E7">
      <w:pPr>
        <w:ind w:firstLineChars="200" w:firstLine="640"/>
        <w:rPr>
          <w:rFonts w:ascii="Times New Roman" w:eastAsia="楷体_GB2312" w:hAnsi="Times New Roman" w:cs="Times New Roman"/>
          <w:sz w:val="32"/>
          <w:szCs w:val="32"/>
        </w:rPr>
      </w:pPr>
      <w:r>
        <w:rPr>
          <w:rFonts w:ascii="Times New Roman" w:eastAsia="楷体_GB2312" w:hAnsi="Times New Roman" w:cs="Times New Roman" w:hint="eastAsia"/>
          <w:sz w:val="32"/>
          <w:szCs w:val="32"/>
        </w:rPr>
        <w:lastRenderedPageBreak/>
        <w:t>（二）制定依据</w:t>
      </w:r>
    </w:p>
    <w:p w14:paraId="10A2DEE3" w14:textId="77777777" w:rsidR="00B8739F" w:rsidRDefault="005712E7">
      <w:pPr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本标准严格遵循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GB/T 1.1-2020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《标准化工作导则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 xml:space="preserve">  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第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1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部分：标准化文件的结构和起草规则》、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GB/T 20001.6-2017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《标准编写规则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 xml:space="preserve">  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第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6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部分：规程标准》以及《青海省农学会团体标准管理办法》制定。</w:t>
      </w:r>
    </w:p>
    <w:p w14:paraId="5C82C82C" w14:textId="77777777" w:rsidR="00B8739F" w:rsidRDefault="005712E7">
      <w:pPr>
        <w:ind w:firstLineChars="200" w:firstLine="640"/>
        <w:rPr>
          <w:rFonts w:ascii="Times New Roman" w:eastAsia="楷体_GB2312" w:hAnsi="Times New Roman" w:cs="Times New Roman"/>
          <w:sz w:val="32"/>
          <w:szCs w:val="32"/>
        </w:rPr>
      </w:pPr>
      <w:r>
        <w:rPr>
          <w:rFonts w:ascii="Times New Roman" w:eastAsia="楷体_GB2312" w:hAnsi="Times New Roman" w:cs="Times New Roman" w:hint="eastAsia"/>
          <w:sz w:val="32"/>
          <w:szCs w:val="32"/>
        </w:rPr>
        <w:t>（三）与现行法律、法规、标准的关系</w:t>
      </w:r>
    </w:p>
    <w:p w14:paraId="7DB80029" w14:textId="77777777" w:rsidR="00B8739F" w:rsidRDefault="005712E7">
      <w:pPr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本标准与现行法律、法规、标准无冲突。</w:t>
      </w:r>
    </w:p>
    <w:p w14:paraId="6FB1F580" w14:textId="77777777" w:rsidR="00B8739F" w:rsidRDefault="005712E7">
      <w:pPr>
        <w:numPr>
          <w:ilvl w:val="0"/>
          <w:numId w:val="4"/>
        </w:numPr>
        <w:spacing w:line="360" w:lineRule="auto"/>
        <w:ind w:firstLineChars="200" w:firstLine="640"/>
        <w:rPr>
          <w:rFonts w:ascii="仿宋_GB2312" w:eastAsia="仿宋_GB2312"/>
          <w:bCs/>
          <w:sz w:val="32"/>
          <w:szCs w:val="32"/>
        </w:rPr>
      </w:pPr>
      <w:r>
        <w:rPr>
          <w:rFonts w:ascii="Times New Roman" w:eastAsia="黑体" w:hAnsi="Times New Roman" w:cs="Times New Roman" w:hint="eastAsia"/>
          <w:sz w:val="32"/>
          <w:szCs w:val="32"/>
        </w:rPr>
        <w:t>主要条款的说明</w:t>
      </w:r>
    </w:p>
    <w:p w14:paraId="6EFC6225" w14:textId="77777777" w:rsidR="00B8739F" w:rsidRDefault="005712E7">
      <w:pPr>
        <w:ind w:firstLineChars="200" w:firstLine="640"/>
        <w:rPr>
          <w:rFonts w:ascii="仿宋_GB2312" w:eastAsia="仿宋_GB2312" w:hAnsi="Times New Roman" w:cs="Times New Roman"/>
          <w:kern w:val="0"/>
          <w:sz w:val="32"/>
          <w:szCs w:val="32"/>
        </w:rPr>
      </w:pP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 xml:space="preserve">5.1 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平衡施肥技术</w:t>
      </w:r>
    </w:p>
    <w:p w14:paraId="71DE804A" w14:textId="77777777" w:rsidR="00B8739F" w:rsidRDefault="005712E7">
      <w:pPr>
        <w:ind w:firstLineChars="200" w:firstLine="640"/>
        <w:rPr>
          <w:rFonts w:ascii="仿宋_GB2312" w:eastAsia="仿宋_GB2312" w:hAnsi="Times New Roman" w:cs="Times New Roman"/>
          <w:kern w:val="0"/>
          <w:sz w:val="32"/>
          <w:szCs w:val="32"/>
        </w:rPr>
      </w:pP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 xml:space="preserve">5.1.1 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试验地点</w:t>
      </w:r>
    </w:p>
    <w:p w14:paraId="75DF0316" w14:textId="77777777" w:rsidR="00B8739F" w:rsidRDefault="005712E7">
      <w:pPr>
        <w:ind w:firstLineChars="200" w:firstLine="640"/>
        <w:rPr>
          <w:rFonts w:ascii="仿宋_GB2312" w:eastAsia="仿宋_GB2312" w:hAnsi="Times New Roman" w:cs="Times New Roman"/>
          <w:kern w:val="0"/>
          <w:sz w:val="32"/>
          <w:szCs w:val="32"/>
        </w:rPr>
      </w:pP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青海省西宁市及周边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3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个具有代表性蔬菜产区（分别对应高、中、低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3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级肥力水平，播种前通过土</w:t>
      </w:r>
      <w:bookmarkStart w:id="2" w:name="_GoBack"/>
      <w:bookmarkEnd w:id="2"/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壤检测确定，记为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A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区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: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高肥力、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B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区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: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中肥力、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C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区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: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低肥力）。</w:t>
      </w:r>
    </w:p>
    <w:p w14:paraId="5B8599F2" w14:textId="77777777" w:rsidR="00B8739F" w:rsidRDefault="005712E7">
      <w:pPr>
        <w:ind w:firstLineChars="200" w:firstLine="640"/>
        <w:rPr>
          <w:rFonts w:ascii="仿宋_GB2312" w:eastAsia="仿宋_GB2312" w:hAnsi="Times New Roman" w:cs="Times New Roman"/>
          <w:kern w:val="0"/>
          <w:sz w:val="32"/>
          <w:szCs w:val="32"/>
        </w:rPr>
      </w:pP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 xml:space="preserve">5.1.2 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试验作物</w:t>
      </w:r>
    </w:p>
    <w:p w14:paraId="0A1B1099" w14:textId="77777777" w:rsidR="00B8739F" w:rsidRDefault="005712E7">
      <w:pPr>
        <w:ind w:firstLineChars="200" w:firstLine="640"/>
        <w:rPr>
          <w:rFonts w:ascii="仿宋_GB2312" w:eastAsia="仿宋_GB2312" w:hAnsi="Times New Roman" w:cs="Times New Roman"/>
          <w:kern w:val="0"/>
          <w:sz w:val="32"/>
          <w:szCs w:val="32"/>
        </w:rPr>
      </w:pP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甘蓝：中甘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15</w:t>
      </w:r>
    </w:p>
    <w:p w14:paraId="614DCDCF" w14:textId="77777777" w:rsidR="00B8739F" w:rsidRDefault="005712E7">
      <w:pPr>
        <w:ind w:firstLineChars="200" w:firstLine="640"/>
        <w:rPr>
          <w:rFonts w:ascii="仿宋_GB2312" w:eastAsia="仿宋_GB2312" w:hAnsi="Times New Roman" w:cs="Times New Roman"/>
          <w:kern w:val="0"/>
          <w:sz w:val="32"/>
          <w:szCs w:val="32"/>
        </w:rPr>
      </w:pP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青花菜：耐寒优秀</w:t>
      </w:r>
    </w:p>
    <w:p w14:paraId="61340210" w14:textId="77777777" w:rsidR="00B8739F" w:rsidRDefault="005712E7">
      <w:pPr>
        <w:ind w:firstLineChars="200" w:firstLine="640"/>
        <w:rPr>
          <w:rFonts w:ascii="仿宋_GB2312" w:eastAsia="仿宋_GB2312" w:hAnsi="Times New Roman" w:cs="Times New Roman"/>
          <w:kern w:val="0"/>
          <w:sz w:val="32"/>
          <w:szCs w:val="32"/>
        </w:rPr>
      </w:pP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花椰菜：安松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100</w:t>
      </w:r>
    </w:p>
    <w:p w14:paraId="3858DA4A" w14:textId="77777777" w:rsidR="00B8739F" w:rsidRDefault="005712E7">
      <w:pPr>
        <w:ind w:firstLineChars="200" w:firstLine="640"/>
        <w:rPr>
          <w:rFonts w:ascii="仿宋_GB2312" w:eastAsia="仿宋_GB2312" w:hAnsi="Times New Roman" w:cs="Times New Roman"/>
          <w:kern w:val="0"/>
          <w:sz w:val="32"/>
          <w:szCs w:val="32"/>
        </w:rPr>
      </w:pP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 xml:space="preserve">5.1.3 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土壤肥力分级依据</w:t>
      </w:r>
    </w:p>
    <w:p w14:paraId="6BF3D509" w14:textId="77777777" w:rsidR="00B8739F" w:rsidRDefault="005712E7">
      <w:pPr>
        <w:ind w:firstLineChars="200" w:firstLine="640"/>
        <w:rPr>
          <w:rFonts w:ascii="仿宋_GB2312" w:eastAsia="仿宋_GB2312" w:hAnsi="Times New Roman" w:cs="Times New Roman"/>
          <w:kern w:val="0"/>
          <w:sz w:val="32"/>
          <w:szCs w:val="32"/>
        </w:rPr>
      </w:pP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播种前采集各试验地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0</w:t>
      </w:r>
      <w:r>
        <w:rPr>
          <w:rFonts w:ascii="宋体" w:eastAsia="宋体" w:hAnsi="宋体" w:cs="宋体" w:hint="eastAsia"/>
          <w:kern w:val="0"/>
          <w:sz w:val="32"/>
          <w:szCs w:val="32"/>
        </w:rPr>
        <w:t>～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20cm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耕层土样，每块地随机取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15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个点混合，测定关键指标并划分肥力等级，具体分级标准及实测值如下表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1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：</w:t>
      </w:r>
    </w:p>
    <w:p w14:paraId="3031776D" w14:textId="77777777" w:rsidR="00B8739F" w:rsidRDefault="005712E7">
      <w:pPr>
        <w:spacing w:afterLines="50" w:after="156"/>
        <w:ind w:firstLineChars="200" w:firstLine="480"/>
        <w:jc w:val="center"/>
        <w:rPr>
          <w:rFonts w:ascii="仿宋_GB2312" w:eastAsia="仿宋_GB2312" w:hAnsi="Times New Roman" w:cs="Times New Roman"/>
          <w:kern w:val="0"/>
          <w:sz w:val="24"/>
          <w:szCs w:val="24"/>
        </w:rPr>
      </w:pPr>
      <w:r>
        <w:rPr>
          <w:rFonts w:ascii="仿宋_GB2312" w:eastAsia="仿宋_GB2312" w:hAnsi="Times New Roman" w:cs="Times New Roman" w:hint="eastAsia"/>
          <w:kern w:val="0"/>
          <w:sz w:val="24"/>
          <w:szCs w:val="24"/>
        </w:rPr>
        <w:t>表</w:t>
      </w:r>
      <w:r>
        <w:rPr>
          <w:rFonts w:ascii="仿宋_GB2312" w:eastAsia="仿宋_GB2312" w:hAnsi="Times New Roman" w:cs="Times New Roman" w:hint="eastAsia"/>
          <w:kern w:val="0"/>
          <w:sz w:val="24"/>
          <w:szCs w:val="24"/>
        </w:rPr>
        <w:t xml:space="preserve">1 </w:t>
      </w:r>
      <w:r>
        <w:rPr>
          <w:rFonts w:ascii="仿宋_GB2312" w:eastAsia="仿宋_GB2312" w:hAnsi="Times New Roman" w:cs="Times New Roman" w:hint="eastAsia"/>
          <w:kern w:val="0"/>
          <w:sz w:val="24"/>
          <w:szCs w:val="24"/>
        </w:rPr>
        <w:t>肥力水平划分及实测值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07"/>
        <w:gridCol w:w="1244"/>
        <w:gridCol w:w="997"/>
        <w:gridCol w:w="1007"/>
        <w:gridCol w:w="1093"/>
        <w:gridCol w:w="2980"/>
      </w:tblGrid>
      <w:tr w:rsidR="00B8739F" w14:paraId="71D919B2" w14:textId="77777777">
        <w:trPr>
          <w:trHeight w:val="270"/>
        </w:trPr>
        <w:tc>
          <w:tcPr>
            <w:tcW w:w="707" w:type="pct"/>
            <w:shd w:val="clear" w:color="auto" w:fill="auto"/>
            <w:noWrap/>
            <w:vAlign w:val="center"/>
          </w:tcPr>
          <w:p w14:paraId="0DDE8316" w14:textId="77777777" w:rsidR="00B8739F" w:rsidRDefault="005712E7">
            <w:pPr>
              <w:wordWrap w:val="0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肥力</w:t>
            </w:r>
          </w:p>
          <w:p w14:paraId="7826A15E" w14:textId="77777777" w:rsidR="00B8739F" w:rsidRDefault="005712E7">
            <w:pPr>
              <w:wordWrap w:val="0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lastRenderedPageBreak/>
              <w:t>等级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 w14:paraId="57A7FFA3" w14:textId="77777777" w:rsidR="00B8739F" w:rsidRDefault="005712E7">
            <w:pPr>
              <w:wordWrap w:val="0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lastRenderedPageBreak/>
              <w:t>有机质</w:t>
            </w:r>
          </w:p>
          <w:p w14:paraId="064CBA62" w14:textId="77777777" w:rsidR="00B8739F" w:rsidRDefault="005712E7">
            <w:pPr>
              <w:wordWrap w:val="0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lastRenderedPageBreak/>
              <w:t>（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g/kg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）</w:t>
            </w:r>
          </w:p>
        </w:tc>
        <w:tc>
          <w:tcPr>
            <w:tcW w:w="584" w:type="pct"/>
            <w:shd w:val="clear" w:color="auto" w:fill="auto"/>
            <w:noWrap/>
            <w:vAlign w:val="center"/>
          </w:tcPr>
          <w:p w14:paraId="0F948EFC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lastRenderedPageBreak/>
              <w:t>全氮</w:t>
            </w:r>
          </w:p>
          <w:p w14:paraId="588D72E3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lastRenderedPageBreak/>
              <w:t>（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g/kg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）</w:t>
            </w:r>
          </w:p>
        </w:tc>
        <w:tc>
          <w:tcPr>
            <w:tcW w:w="590" w:type="pct"/>
            <w:shd w:val="clear" w:color="auto" w:fill="auto"/>
            <w:noWrap/>
            <w:vAlign w:val="center"/>
          </w:tcPr>
          <w:p w14:paraId="5FDF7AB7" w14:textId="77777777" w:rsidR="00B8739F" w:rsidRDefault="005712E7">
            <w:pPr>
              <w:wordWrap w:val="0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lastRenderedPageBreak/>
              <w:t>有效磷</w:t>
            </w:r>
          </w:p>
          <w:p w14:paraId="0084B118" w14:textId="77777777" w:rsidR="00B8739F" w:rsidRDefault="005712E7">
            <w:pPr>
              <w:wordWrap w:val="0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lastRenderedPageBreak/>
              <w:t>（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mg/kg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）</w:t>
            </w:r>
          </w:p>
        </w:tc>
        <w:tc>
          <w:tcPr>
            <w:tcW w:w="641" w:type="pct"/>
            <w:shd w:val="clear" w:color="auto" w:fill="auto"/>
            <w:noWrap/>
            <w:vAlign w:val="center"/>
          </w:tcPr>
          <w:p w14:paraId="0A21706E" w14:textId="77777777" w:rsidR="00B8739F" w:rsidRDefault="005712E7">
            <w:pPr>
              <w:wordWrap w:val="0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lastRenderedPageBreak/>
              <w:t>速效钾</w:t>
            </w:r>
          </w:p>
          <w:p w14:paraId="16621FF8" w14:textId="77777777" w:rsidR="00B8739F" w:rsidRDefault="005712E7">
            <w:pPr>
              <w:wordWrap w:val="0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lastRenderedPageBreak/>
              <w:t>（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mg/kg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）</w:t>
            </w:r>
          </w:p>
        </w:tc>
        <w:tc>
          <w:tcPr>
            <w:tcW w:w="1746" w:type="pct"/>
            <w:shd w:val="clear" w:color="auto" w:fill="auto"/>
            <w:noWrap/>
            <w:vAlign w:val="center"/>
          </w:tcPr>
          <w:p w14:paraId="24845024" w14:textId="77777777" w:rsidR="00B8739F" w:rsidRDefault="005712E7">
            <w:pPr>
              <w:wordWrap w:val="0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lastRenderedPageBreak/>
              <w:t>试验地实测值</w:t>
            </w:r>
          </w:p>
        </w:tc>
      </w:tr>
      <w:tr w:rsidR="00B8739F" w14:paraId="38592146" w14:textId="77777777">
        <w:trPr>
          <w:trHeight w:val="270"/>
        </w:trPr>
        <w:tc>
          <w:tcPr>
            <w:tcW w:w="707" w:type="pct"/>
            <w:shd w:val="clear" w:color="auto" w:fill="auto"/>
            <w:noWrap/>
            <w:vAlign w:val="center"/>
          </w:tcPr>
          <w:p w14:paraId="3CB47D51" w14:textId="77777777" w:rsidR="00B8739F" w:rsidRDefault="005712E7">
            <w:pPr>
              <w:wordWrap w:val="0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lastRenderedPageBreak/>
              <w:t>高肥力（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A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区）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 w14:paraId="08D16380" w14:textId="77777777" w:rsidR="00B8739F" w:rsidRDefault="005712E7">
            <w:pPr>
              <w:wordWrap w:val="0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≥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40</w:t>
            </w:r>
          </w:p>
        </w:tc>
        <w:tc>
          <w:tcPr>
            <w:tcW w:w="584" w:type="pct"/>
            <w:shd w:val="clear" w:color="auto" w:fill="auto"/>
            <w:noWrap/>
            <w:vAlign w:val="center"/>
          </w:tcPr>
          <w:p w14:paraId="7E87F2A5" w14:textId="77777777" w:rsidR="00B8739F" w:rsidRDefault="005712E7">
            <w:pPr>
              <w:wordWrap w:val="0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≥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2.5</w:t>
            </w:r>
          </w:p>
        </w:tc>
        <w:tc>
          <w:tcPr>
            <w:tcW w:w="590" w:type="pct"/>
            <w:shd w:val="clear" w:color="auto" w:fill="auto"/>
            <w:noWrap/>
            <w:vAlign w:val="center"/>
          </w:tcPr>
          <w:p w14:paraId="73A5BFED" w14:textId="77777777" w:rsidR="00B8739F" w:rsidRDefault="005712E7">
            <w:pPr>
              <w:wordWrap w:val="0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≥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40</w:t>
            </w:r>
          </w:p>
        </w:tc>
        <w:tc>
          <w:tcPr>
            <w:tcW w:w="641" w:type="pct"/>
            <w:shd w:val="clear" w:color="auto" w:fill="auto"/>
            <w:noWrap/>
            <w:vAlign w:val="center"/>
          </w:tcPr>
          <w:p w14:paraId="622B4156" w14:textId="77777777" w:rsidR="00B8739F" w:rsidRDefault="005712E7">
            <w:pPr>
              <w:wordWrap w:val="0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≥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200</w:t>
            </w:r>
          </w:p>
        </w:tc>
        <w:tc>
          <w:tcPr>
            <w:tcW w:w="1746" w:type="pct"/>
            <w:shd w:val="clear" w:color="auto" w:fill="auto"/>
            <w:noWrap/>
            <w:vAlign w:val="center"/>
          </w:tcPr>
          <w:p w14:paraId="554180D3" w14:textId="77777777" w:rsidR="00B8739F" w:rsidRDefault="005712E7">
            <w:pPr>
              <w:wordWrap w:val="0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有机质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43.5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，全氮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2.6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，有效磷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48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，速效钾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198</w:t>
            </w:r>
          </w:p>
        </w:tc>
      </w:tr>
      <w:tr w:rsidR="00B8739F" w14:paraId="0B881B09" w14:textId="77777777">
        <w:trPr>
          <w:trHeight w:val="270"/>
        </w:trPr>
        <w:tc>
          <w:tcPr>
            <w:tcW w:w="707" w:type="pct"/>
            <w:shd w:val="clear" w:color="auto" w:fill="auto"/>
            <w:noWrap/>
            <w:vAlign w:val="center"/>
          </w:tcPr>
          <w:p w14:paraId="6D660AC6" w14:textId="77777777" w:rsidR="00B8739F" w:rsidRDefault="005712E7">
            <w:pPr>
              <w:wordWrap w:val="0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中肥力（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B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区）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 w14:paraId="6317DE22" w14:textId="77777777" w:rsidR="00B8739F" w:rsidRDefault="005712E7">
            <w:pPr>
              <w:wordWrap w:val="0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20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～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40</w:t>
            </w:r>
          </w:p>
        </w:tc>
        <w:tc>
          <w:tcPr>
            <w:tcW w:w="584" w:type="pct"/>
            <w:shd w:val="clear" w:color="auto" w:fill="auto"/>
            <w:noWrap/>
            <w:vAlign w:val="center"/>
          </w:tcPr>
          <w:p w14:paraId="488F939C" w14:textId="77777777" w:rsidR="00B8739F" w:rsidRDefault="005712E7">
            <w:pPr>
              <w:wordWrap w:val="0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1.5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～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2.5</w:t>
            </w:r>
          </w:p>
        </w:tc>
        <w:tc>
          <w:tcPr>
            <w:tcW w:w="590" w:type="pct"/>
            <w:shd w:val="clear" w:color="auto" w:fill="auto"/>
            <w:noWrap/>
            <w:vAlign w:val="center"/>
          </w:tcPr>
          <w:p w14:paraId="377A56BF" w14:textId="77777777" w:rsidR="00B8739F" w:rsidRDefault="005712E7">
            <w:pPr>
              <w:wordWrap w:val="0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20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～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40</w:t>
            </w:r>
          </w:p>
        </w:tc>
        <w:tc>
          <w:tcPr>
            <w:tcW w:w="641" w:type="pct"/>
            <w:shd w:val="clear" w:color="auto" w:fill="auto"/>
            <w:noWrap/>
            <w:vAlign w:val="center"/>
          </w:tcPr>
          <w:p w14:paraId="31187646" w14:textId="77777777" w:rsidR="00B8739F" w:rsidRDefault="005712E7">
            <w:pPr>
              <w:wordWrap w:val="0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100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～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200</w:t>
            </w:r>
          </w:p>
        </w:tc>
        <w:tc>
          <w:tcPr>
            <w:tcW w:w="1746" w:type="pct"/>
            <w:shd w:val="clear" w:color="auto" w:fill="auto"/>
            <w:noWrap/>
            <w:vAlign w:val="center"/>
          </w:tcPr>
          <w:p w14:paraId="5C94B3E0" w14:textId="77777777" w:rsidR="00B8739F" w:rsidRDefault="005712E7">
            <w:pPr>
              <w:wordWrap w:val="0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有机质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27.8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，全氮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1.7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，有效磷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29.1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，速效钾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125</w:t>
            </w:r>
          </w:p>
        </w:tc>
      </w:tr>
      <w:tr w:rsidR="00B8739F" w14:paraId="46D6DFCF" w14:textId="77777777">
        <w:trPr>
          <w:trHeight w:val="270"/>
        </w:trPr>
        <w:tc>
          <w:tcPr>
            <w:tcW w:w="707" w:type="pct"/>
            <w:shd w:val="clear" w:color="auto" w:fill="auto"/>
            <w:noWrap/>
            <w:vAlign w:val="center"/>
          </w:tcPr>
          <w:p w14:paraId="2D4ADC5A" w14:textId="77777777" w:rsidR="00B8739F" w:rsidRDefault="005712E7">
            <w:pPr>
              <w:wordWrap w:val="0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低肥力（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C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区）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 w14:paraId="3363F78B" w14:textId="77777777" w:rsidR="00B8739F" w:rsidRDefault="005712E7">
            <w:pPr>
              <w:wordWrap w:val="0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/>
                <w:kern w:val="0"/>
                <w:sz w:val="18"/>
                <w:szCs w:val="18"/>
              </w:rPr>
              <w:t>≤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20</w:t>
            </w:r>
          </w:p>
        </w:tc>
        <w:tc>
          <w:tcPr>
            <w:tcW w:w="584" w:type="pct"/>
            <w:shd w:val="clear" w:color="auto" w:fill="auto"/>
            <w:noWrap/>
            <w:vAlign w:val="center"/>
          </w:tcPr>
          <w:p w14:paraId="3E54DC0C" w14:textId="77777777" w:rsidR="00B8739F" w:rsidRDefault="005712E7">
            <w:pPr>
              <w:wordWrap w:val="0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≤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1.5</w:t>
            </w:r>
          </w:p>
        </w:tc>
        <w:tc>
          <w:tcPr>
            <w:tcW w:w="590" w:type="pct"/>
            <w:shd w:val="clear" w:color="auto" w:fill="auto"/>
            <w:noWrap/>
            <w:vAlign w:val="center"/>
          </w:tcPr>
          <w:p w14:paraId="5D973069" w14:textId="77777777" w:rsidR="00B8739F" w:rsidRDefault="005712E7">
            <w:pPr>
              <w:wordWrap w:val="0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≤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20</w:t>
            </w:r>
          </w:p>
        </w:tc>
        <w:tc>
          <w:tcPr>
            <w:tcW w:w="641" w:type="pct"/>
            <w:shd w:val="clear" w:color="auto" w:fill="auto"/>
            <w:noWrap/>
            <w:vAlign w:val="center"/>
          </w:tcPr>
          <w:p w14:paraId="7A204FCB" w14:textId="77777777" w:rsidR="00B8739F" w:rsidRDefault="005712E7">
            <w:pPr>
              <w:wordWrap w:val="0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≤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100</w:t>
            </w:r>
          </w:p>
        </w:tc>
        <w:tc>
          <w:tcPr>
            <w:tcW w:w="1746" w:type="pct"/>
            <w:shd w:val="clear" w:color="auto" w:fill="auto"/>
            <w:noWrap/>
            <w:vAlign w:val="center"/>
          </w:tcPr>
          <w:p w14:paraId="279241A3" w14:textId="77777777" w:rsidR="00B8739F" w:rsidRDefault="005712E7">
            <w:pPr>
              <w:wordWrap w:val="0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有机质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13.2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，全氮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1.22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，速效磷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12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，速效钾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98</w:t>
            </w:r>
          </w:p>
        </w:tc>
      </w:tr>
    </w:tbl>
    <w:p w14:paraId="4F36BFE8" w14:textId="77777777" w:rsidR="00B8739F" w:rsidRDefault="005712E7">
      <w:pPr>
        <w:ind w:firstLineChars="200" w:firstLine="640"/>
        <w:rPr>
          <w:rFonts w:ascii="仿宋_GB2312" w:eastAsia="仿宋_GB2312" w:hAnsi="Times New Roman" w:cs="Times New Roman"/>
          <w:kern w:val="0"/>
          <w:sz w:val="32"/>
          <w:szCs w:val="32"/>
        </w:rPr>
      </w:pP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 xml:space="preserve">5.1.4 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试验设计</w:t>
      </w:r>
    </w:p>
    <w:p w14:paraId="6F1F3FB6" w14:textId="77777777" w:rsidR="00B8739F" w:rsidRDefault="005712E7">
      <w:pPr>
        <w:ind w:firstLineChars="200" w:firstLine="640"/>
        <w:rPr>
          <w:rFonts w:ascii="仿宋_GB2312" w:eastAsia="仿宋_GB2312" w:hAnsi="Times New Roman" w:cs="Times New Roman"/>
          <w:kern w:val="0"/>
          <w:sz w:val="32"/>
          <w:szCs w:val="32"/>
        </w:rPr>
      </w:pP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采用裂区设计，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3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次重复，小区随机排列。小区面积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20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㎡，总肥量按“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40%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底肥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(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磷肥一次性施入）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+60%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追肥”分配，底肥含有机肥，追肥分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3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次施用（莲座期、结球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/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花球初期、结球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/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花球中后期），以当地常规施肥量为对照。</w:t>
      </w:r>
    </w:p>
    <w:p w14:paraId="5220EB48" w14:textId="77777777" w:rsidR="00B8739F" w:rsidRDefault="005712E7">
      <w:pPr>
        <w:ind w:firstLineChars="200" w:firstLine="640"/>
        <w:rPr>
          <w:rFonts w:ascii="仿宋_GB2312" w:eastAsia="仿宋_GB2312" w:hAnsi="Times New Roman" w:cs="Times New Roman"/>
          <w:kern w:val="0"/>
          <w:sz w:val="32"/>
          <w:szCs w:val="32"/>
        </w:rPr>
      </w:pP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 xml:space="preserve">5.1.5 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施肥方案设计</w:t>
      </w:r>
    </w:p>
    <w:p w14:paraId="0159CB0D" w14:textId="4387E03A" w:rsidR="00B8739F" w:rsidRDefault="005712E7" w:rsidP="009F700F">
      <w:pPr>
        <w:ind w:firstLineChars="200" w:firstLine="640"/>
        <w:rPr>
          <w:rFonts w:ascii="仿宋_GB2312" w:eastAsia="仿宋_GB2312" w:hAnsi="Times New Roman" w:cs="Times New Roman" w:hint="eastAsia"/>
          <w:kern w:val="0"/>
          <w:sz w:val="32"/>
          <w:szCs w:val="32"/>
        </w:rPr>
      </w:pP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（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1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）底肥与追肥</w:t>
      </w:r>
    </w:p>
    <w:p w14:paraId="231767D2" w14:textId="77777777" w:rsidR="00B8739F" w:rsidRDefault="005712E7">
      <w:pPr>
        <w:ind w:firstLineChars="200" w:firstLine="640"/>
        <w:rPr>
          <w:rFonts w:ascii="仿宋_GB2312" w:eastAsia="仿宋_GB2312" w:hAnsi="Times New Roman" w:cs="Times New Roman"/>
          <w:kern w:val="0"/>
          <w:sz w:val="32"/>
          <w:szCs w:val="32"/>
        </w:rPr>
      </w:pP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施肥量具体见表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2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。</w:t>
      </w:r>
    </w:p>
    <w:p w14:paraId="1634B3F2" w14:textId="77777777" w:rsidR="00B8739F" w:rsidRDefault="005712E7">
      <w:pPr>
        <w:spacing w:afterLines="50" w:after="156"/>
        <w:ind w:firstLineChars="200" w:firstLine="480"/>
        <w:jc w:val="center"/>
        <w:rPr>
          <w:rFonts w:ascii="仿宋_GB2312" w:eastAsia="仿宋_GB2312" w:hAnsi="Times New Roman" w:cs="Times New Roman"/>
          <w:kern w:val="0"/>
          <w:sz w:val="32"/>
          <w:szCs w:val="32"/>
        </w:rPr>
      </w:pPr>
      <w:r>
        <w:rPr>
          <w:rFonts w:ascii="仿宋_GB2312" w:eastAsia="仿宋_GB2312" w:hAnsi="Times New Roman" w:cs="Times New Roman" w:hint="eastAsia"/>
          <w:kern w:val="0"/>
          <w:sz w:val="24"/>
          <w:szCs w:val="24"/>
        </w:rPr>
        <w:t>表</w:t>
      </w:r>
      <w:r>
        <w:rPr>
          <w:rFonts w:ascii="仿宋_GB2312" w:eastAsia="仿宋_GB2312" w:hAnsi="Times New Roman" w:cs="Times New Roman" w:hint="eastAsia"/>
          <w:kern w:val="0"/>
          <w:sz w:val="24"/>
          <w:szCs w:val="24"/>
        </w:rPr>
        <w:t xml:space="preserve">2 </w:t>
      </w:r>
      <w:r>
        <w:rPr>
          <w:rFonts w:ascii="仿宋_GB2312" w:eastAsia="仿宋_GB2312" w:hAnsi="Times New Roman" w:cs="Times New Roman" w:hint="eastAsia"/>
          <w:kern w:val="0"/>
          <w:sz w:val="24"/>
          <w:szCs w:val="24"/>
        </w:rPr>
        <w:t>不同肥力水平及作物种类具体施肥量</w:t>
      </w:r>
      <w:r>
        <w:rPr>
          <w:rFonts w:ascii="仿宋_GB2312" w:eastAsia="仿宋_GB2312" w:hAnsi="Times New Roman" w:cs="Times New Roman" w:hint="eastAsia"/>
          <w:kern w:val="0"/>
          <w:sz w:val="24"/>
          <w:szCs w:val="24"/>
        </w:rPr>
        <w:t>(</w:t>
      </w:r>
      <w:r>
        <w:rPr>
          <w:rFonts w:ascii="仿宋_GB2312" w:eastAsia="仿宋_GB2312" w:hAnsi="Times New Roman" w:cs="Times New Roman" w:hint="eastAsia"/>
          <w:kern w:val="0"/>
          <w:sz w:val="24"/>
          <w:szCs w:val="24"/>
        </w:rPr>
        <w:t>单位：</w:t>
      </w:r>
      <w:r>
        <w:rPr>
          <w:rFonts w:ascii="仿宋_GB2312" w:eastAsia="仿宋_GB2312" w:hAnsi="Times New Roman" w:cs="Times New Roman" w:hint="eastAsia"/>
          <w:kern w:val="0"/>
          <w:sz w:val="24"/>
          <w:szCs w:val="24"/>
        </w:rPr>
        <w:t>kg/</w:t>
      </w:r>
      <w:r>
        <w:rPr>
          <w:rFonts w:ascii="仿宋_GB2312" w:eastAsia="仿宋_GB2312" w:hAnsi="Times New Roman" w:cs="Times New Roman" w:hint="eastAsia"/>
          <w:kern w:val="0"/>
          <w:sz w:val="24"/>
          <w:szCs w:val="24"/>
        </w:rPr>
        <w:t>亩）</w:t>
      </w:r>
    </w:p>
    <w:tbl>
      <w:tblPr>
        <w:tblW w:w="5449" w:type="pct"/>
        <w:tblInd w:w="-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5"/>
        <w:gridCol w:w="442"/>
        <w:gridCol w:w="415"/>
        <w:gridCol w:w="496"/>
        <w:gridCol w:w="643"/>
        <w:gridCol w:w="629"/>
        <w:gridCol w:w="642"/>
        <w:gridCol w:w="1054"/>
        <w:gridCol w:w="1054"/>
        <w:gridCol w:w="1161"/>
        <w:gridCol w:w="1192"/>
        <w:gridCol w:w="1071"/>
      </w:tblGrid>
      <w:tr w:rsidR="00B8739F" w14:paraId="0A9CE5AC" w14:textId="77777777">
        <w:trPr>
          <w:trHeight w:val="270"/>
        </w:trPr>
        <w:tc>
          <w:tcPr>
            <w:tcW w:w="495" w:type="dxa"/>
            <w:shd w:val="clear" w:color="auto" w:fill="auto"/>
            <w:noWrap/>
            <w:vAlign w:val="center"/>
          </w:tcPr>
          <w:p w14:paraId="461EEB17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/>
                <w:kern w:val="0"/>
                <w:sz w:val="18"/>
                <w:szCs w:val="18"/>
              </w:rPr>
              <w:t>肥力等级</w:t>
            </w:r>
          </w:p>
        </w:tc>
        <w:tc>
          <w:tcPr>
            <w:tcW w:w="442" w:type="dxa"/>
            <w:shd w:val="clear" w:color="auto" w:fill="auto"/>
            <w:noWrap/>
            <w:vAlign w:val="center"/>
          </w:tcPr>
          <w:p w14:paraId="15594DC7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/>
                <w:kern w:val="0"/>
                <w:sz w:val="18"/>
                <w:szCs w:val="18"/>
              </w:rPr>
              <w:t>作物</w:t>
            </w:r>
          </w:p>
        </w:tc>
        <w:tc>
          <w:tcPr>
            <w:tcW w:w="415" w:type="dxa"/>
            <w:shd w:val="clear" w:color="auto" w:fill="auto"/>
            <w:noWrap/>
            <w:vAlign w:val="center"/>
          </w:tcPr>
          <w:p w14:paraId="63C40518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/>
                <w:kern w:val="0"/>
                <w:sz w:val="18"/>
                <w:szCs w:val="18"/>
              </w:rPr>
              <w:t>处理</w:t>
            </w:r>
          </w:p>
        </w:tc>
        <w:tc>
          <w:tcPr>
            <w:tcW w:w="496" w:type="dxa"/>
            <w:shd w:val="clear" w:color="auto" w:fill="auto"/>
            <w:noWrap/>
            <w:vAlign w:val="center"/>
          </w:tcPr>
          <w:p w14:paraId="0ACE8137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/>
                <w:kern w:val="0"/>
                <w:sz w:val="18"/>
                <w:szCs w:val="18"/>
              </w:rPr>
              <w:t>有机肥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322283D7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/>
                <w:kern w:val="0"/>
                <w:sz w:val="18"/>
                <w:szCs w:val="18"/>
              </w:rPr>
              <w:t>总纯</w:t>
            </w:r>
            <w:r>
              <w:rPr>
                <w:rFonts w:ascii="仿宋" w:eastAsia="仿宋" w:hAnsi="仿宋" w:cs="仿宋"/>
                <w:kern w:val="0"/>
                <w:sz w:val="18"/>
                <w:szCs w:val="18"/>
              </w:rPr>
              <w:t>N</w:t>
            </w:r>
          </w:p>
        </w:tc>
        <w:tc>
          <w:tcPr>
            <w:tcW w:w="629" w:type="dxa"/>
            <w:shd w:val="clear" w:color="auto" w:fill="auto"/>
            <w:noWrap/>
            <w:vAlign w:val="center"/>
          </w:tcPr>
          <w:p w14:paraId="4F10A359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/>
                <w:kern w:val="0"/>
                <w:sz w:val="18"/>
                <w:szCs w:val="18"/>
              </w:rPr>
              <w:t>总纯</w:t>
            </w:r>
            <w:r>
              <w:rPr>
                <w:rFonts w:ascii="仿宋" w:eastAsia="仿宋" w:hAnsi="仿宋" w:cs="仿宋"/>
                <w:kern w:val="0"/>
                <w:sz w:val="18"/>
                <w:szCs w:val="18"/>
              </w:rPr>
              <w:t>P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  <w:vertAlign w:val="subscript"/>
              </w:rPr>
              <w:t>2</w:t>
            </w:r>
            <w:r>
              <w:rPr>
                <w:rFonts w:ascii="仿宋" w:eastAsia="仿宋" w:hAnsi="仿宋" w:cs="仿宋"/>
                <w:kern w:val="0"/>
                <w:sz w:val="18"/>
                <w:szCs w:val="18"/>
              </w:rPr>
              <w:t>O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  <w:vertAlign w:val="subscript"/>
              </w:rPr>
              <w:t>5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640D640E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/>
                <w:kern w:val="0"/>
                <w:sz w:val="18"/>
                <w:szCs w:val="18"/>
              </w:rPr>
              <w:t>总纯</w:t>
            </w:r>
            <w:r>
              <w:rPr>
                <w:rFonts w:ascii="仿宋" w:eastAsia="仿宋" w:hAnsi="仿宋" w:cs="仿宋"/>
                <w:kern w:val="0"/>
                <w:sz w:val="18"/>
                <w:szCs w:val="18"/>
              </w:rPr>
              <w:t>K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  <w:vertAlign w:val="subscript"/>
              </w:rPr>
              <w:t>2</w:t>
            </w:r>
            <w:r>
              <w:rPr>
                <w:rFonts w:ascii="仿宋" w:eastAsia="仿宋" w:hAnsi="仿宋" w:cs="仿宋"/>
                <w:kern w:val="0"/>
                <w:sz w:val="18"/>
                <w:szCs w:val="18"/>
              </w:rPr>
              <w:t>O</w:t>
            </w:r>
          </w:p>
        </w:tc>
        <w:tc>
          <w:tcPr>
            <w:tcW w:w="1054" w:type="dxa"/>
            <w:shd w:val="clear" w:color="auto" w:fill="auto"/>
            <w:noWrap/>
            <w:vAlign w:val="center"/>
          </w:tcPr>
          <w:p w14:paraId="7D1A0CD2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/>
                <w:kern w:val="0"/>
                <w:sz w:val="18"/>
                <w:szCs w:val="18"/>
              </w:rPr>
              <w:t>基肥养分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（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40%)</w:t>
            </w:r>
            <w:r>
              <w:rPr>
                <w:rFonts w:ascii="仿宋" w:eastAsia="仿宋" w:hAnsi="仿宋" w:cs="仿宋"/>
                <w:kern w:val="0"/>
                <w:sz w:val="18"/>
                <w:szCs w:val="18"/>
              </w:rPr>
              <w:t>N:P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  <w:vertAlign w:val="subscript"/>
              </w:rPr>
              <w:t>2</w:t>
            </w:r>
            <w:r>
              <w:rPr>
                <w:rFonts w:ascii="仿宋" w:eastAsia="仿宋" w:hAnsi="仿宋" w:cs="仿宋"/>
                <w:kern w:val="0"/>
                <w:sz w:val="18"/>
                <w:szCs w:val="18"/>
              </w:rPr>
              <w:t>O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  <w:vertAlign w:val="subscript"/>
              </w:rPr>
              <w:t>5</w:t>
            </w:r>
            <w:r>
              <w:rPr>
                <w:rFonts w:ascii="仿宋" w:eastAsia="仿宋" w:hAnsi="仿宋" w:cs="仿宋"/>
                <w:kern w:val="0"/>
                <w:sz w:val="18"/>
                <w:szCs w:val="18"/>
              </w:rPr>
              <w:t>:K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  <w:vertAlign w:val="subscript"/>
              </w:rPr>
              <w:t>2</w:t>
            </w:r>
            <w:r>
              <w:rPr>
                <w:rFonts w:ascii="仿宋" w:eastAsia="仿宋" w:hAnsi="仿宋" w:cs="仿宋"/>
                <w:kern w:val="0"/>
                <w:sz w:val="18"/>
                <w:szCs w:val="18"/>
              </w:rPr>
              <w:t>O</w:t>
            </w:r>
          </w:p>
        </w:tc>
        <w:tc>
          <w:tcPr>
            <w:tcW w:w="1054" w:type="dxa"/>
            <w:shd w:val="clear" w:color="auto" w:fill="auto"/>
            <w:noWrap/>
            <w:vAlign w:val="center"/>
          </w:tcPr>
          <w:p w14:paraId="2FC7749F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/>
                <w:kern w:val="0"/>
                <w:sz w:val="18"/>
                <w:szCs w:val="18"/>
              </w:rPr>
              <w:t>追肥总养分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(60%)</w:t>
            </w:r>
            <w:r>
              <w:rPr>
                <w:rFonts w:ascii="仿宋" w:eastAsia="仿宋" w:hAnsi="仿宋" w:cs="仿宋"/>
                <w:kern w:val="0"/>
                <w:sz w:val="18"/>
                <w:szCs w:val="18"/>
              </w:rPr>
              <w:t>N:P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  <w:vertAlign w:val="subscript"/>
              </w:rPr>
              <w:t>2</w:t>
            </w:r>
            <w:r>
              <w:rPr>
                <w:rFonts w:ascii="仿宋" w:eastAsia="仿宋" w:hAnsi="仿宋" w:cs="仿宋"/>
                <w:kern w:val="0"/>
                <w:sz w:val="18"/>
                <w:szCs w:val="18"/>
              </w:rPr>
              <w:t>O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  <w:vertAlign w:val="subscript"/>
              </w:rPr>
              <w:t>5</w:t>
            </w:r>
            <w:r>
              <w:rPr>
                <w:rFonts w:ascii="仿宋" w:eastAsia="仿宋" w:hAnsi="仿宋" w:cs="仿宋"/>
                <w:kern w:val="0"/>
                <w:sz w:val="18"/>
                <w:szCs w:val="18"/>
              </w:rPr>
              <w:t>:K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  <w:vertAlign w:val="subscript"/>
              </w:rPr>
              <w:t>2</w:t>
            </w:r>
            <w:r>
              <w:rPr>
                <w:rFonts w:ascii="仿宋" w:eastAsia="仿宋" w:hAnsi="仿宋" w:cs="仿宋"/>
                <w:kern w:val="0"/>
                <w:sz w:val="18"/>
                <w:szCs w:val="18"/>
              </w:rPr>
              <w:t>O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25250F73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/>
                <w:kern w:val="0"/>
                <w:sz w:val="18"/>
                <w:szCs w:val="18"/>
              </w:rPr>
              <w:t>莲座期追肥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(35%)</w:t>
            </w:r>
            <w:r>
              <w:rPr>
                <w:rFonts w:ascii="仿宋" w:eastAsia="仿宋" w:hAnsi="仿宋" w:cs="仿宋"/>
                <w:kern w:val="0"/>
                <w:sz w:val="18"/>
                <w:szCs w:val="18"/>
              </w:rPr>
              <w:t>N:P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  <w:vertAlign w:val="subscript"/>
              </w:rPr>
              <w:t>2</w:t>
            </w:r>
            <w:r>
              <w:rPr>
                <w:rFonts w:ascii="仿宋" w:eastAsia="仿宋" w:hAnsi="仿宋" w:cs="仿宋"/>
                <w:kern w:val="0"/>
                <w:sz w:val="18"/>
                <w:szCs w:val="18"/>
              </w:rPr>
              <w:t>O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  <w:vertAlign w:val="subscript"/>
              </w:rPr>
              <w:t>5</w:t>
            </w:r>
            <w:r>
              <w:rPr>
                <w:rFonts w:ascii="仿宋" w:eastAsia="仿宋" w:hAnsi="仿宋" w:cs="仿宋"/>
                <w:kern w:val="0"/>
                <w:sz w:val="18"/>
                <w:szCs w:val="18"/>
              </w:rPr>
              <w:t>:K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  <w:vertAlign w:val="subscript"/>
              </w:rPr>
              <w:t>2</w:t>
            </w:r>
            <w:r>
              <w:rPr>
                <w:rFonts w:ascii="仿宋" w:eastAsia="仿宋" w:hAnsi="仿宋" w:cs="仿宋"/>
                <w:kern w:val="0"/>
                <w:sz w:val="18"/>
                <w:szCs w:val="18"/>
              </w:rPr>
              <w:t>O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3059FF56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/>
                <w:kern w:val="0"/>
                <w:sz w:val="18"/>
                <w:szCs w:val="18"/>
              </w:rPr>
              <w:t>结球初期追肥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(50%)</w:t>
            </w:r>
            <w:r>
              <w:rPr>
                <w:rFonts w:ascii="仿宋" w:eastAsia="仿宋" w:hAnsi="仿宋" w:cs="仿宋"/>
                <w:kern w:val="0"/>
                <w:sz w:val="18"/>
                <w:szCs w:val="18"/>
              </w:rPr>
              <w:t>N:P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  <w:vertAlign w:val="subscript"/>
              </w:rPr>
              <w:t>2</w:t>
            </w:r>
            <w:r>
              <w:rPr>
                <w:rFonts w:ascii="仿宋" w:eastAsia="仿宋" w:hAnsi="仿宋" w:cs="仿宋"/>
                <w:kern w:val="0"/>
                <w:sz w:val="18"/>
                <w:szCs w:val="18"/>
              </w:rPr>
              <w:t>O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  <w:vertAlign w:val="subscript"/>
              </w:rPr>
              <w:t>5</w:t>
            </w:r>
            <w:r>
              <w:rPr>
                <w:rFonts w:ascii="仿宋" w:eastAsia="仿宋" w:hAnsi="仿宋" w:cs="仿宋"/>
                <w:kern w:val="0"/>
                <w:sz w:val="18"/>
                <w:szCs w:val="18"/>
              </w:rPr>
              <w:t>:K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  <w:vertAlign w:val="subscript"/>
              </w:rPr>
              <w:t>2</w:t>
            </w:r>
            <w:r>
              <w:rPr>
                <w:rFonts w:ascii="仿宋" w:eastAsia="仿宋" w:hAnsi="仿宋" w:cs="仿宋"/>
                <w:kern w:val="0"/>
                <w:sz w:val="18"/>
                <w:szCs w:val="18"/>
              </w:rPr>
              <w:t>O</w:t>
            </w:r>
          </w:p>
        </w:tc>
        <w:tc>
          <w:tcPr>
            <w:tcW w:w="1071" w:type="dxa"/>
            <w:shd w:val="clear" w:color="auto" w:fill="auto"/>
            <w:noWrap/>
            <w:vAlign w:val="center"/>
          </w:tcPr>
          <w:p w14:paraId="045FD416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/>
                <w:kern w:val="0"/>
                <w:sz w:val="18"/>
                <w:szCs w:val="18"/>
              </w:rPr>
              <w:t>结球后期追肥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(15%)</w:t>
            </w:r>
            <w:r>
              <w:rPr>
                <w:rFonts w:ascii="仿宋" w:eastAsia="仿宋" w:hAnsi="仿宋" w:cs="仿宋"/>
                <w:kern w:val="0"/>
                <w:sz w:val="18"/>
                <w:szCs w:val="18"/>
              </w:rPr>
              <w:t>N:P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  <w:vertAlign w:val="subscript"/>
              </w:rPr>
              <w:t>2</w:t>
            </w:r>
            <w:r>
              <w:rPr>
                <w:rFonts w:ascii="仿宋" w:eastAsia="仿宋" w:hAnsi="仿宋" w:cs="仿宋"/>
                <w:kern w:val="0"/>
                <w:sz w:val="18"/>
                <w:szCs w:val="18"/>
              </w:rPr>
              <w:t>O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  <w:vertAlign w:val="subscript"/>
              </w:rPr>
              <w:t>5</w:t>
            </w:r>
            <w:r>
              <w:rPr>
                <w:rFonts w:ascii="仿宋" w:eastAsia="仿宋" w:hAnsi="仿宋" w:cs="仿宋"/>
                <w:kern w:val="0"/>
                <w:sz w:val="18"/>
                <w:szCs w:val="18"/>
              </w:rPr>
              <w:t>:K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  <w:vertAlign w:val="subscript"/>
              </w:rPr>
              <w:t>2</w:t>
            </w:r>
            <w:r>
              <w:rPr>
                <w:rFonts w:ascii="仿宋" w:eastAsia="仿宋" w:hAnsi="仿宋" w:cs="仿宋"/>
                <w:kern w:val="0"/>
                <w:sz w:val="18"/>
                <w:szCs w:val="18"/>
              </w:rPr>
              <w:t>O</w:t>
            </w:r>
          </w:p>
        </w:tc>
      </w:tr>
      <w:tr w:rsidR="00B8739F" w14:paraId="0D78045D" w14:textId="77777777">
        <w:trPr>
          <w:trHeight w:val="270"/>
        </w:trPr>
        <w:tc>
          <w:tcPr>
            <w:tcW w:w="495" w:type="dxa"/>
            <w:shd w:val="clear" w:color="auto" w:fill="auto"/>
            <w:noWrap/>
            <w:vAlign w:val="center"/>
          </w:tcPr>
          <w:p w14:paraId="206CE437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高肥力</w:t>
            </w:r>
          </w:p>
        </w:tc>
        <w:tc>
          <w:tcPr>
            <w:tcW w:w="442" w:type="dxa"/>
            <w:shd w:val="clear" w:color="auto" w:fill="auto"/>
            <w:noWrap/>
            <w:vAlign w:val="center"/>
          </w:tcPr>
          <w:p w14:paraId="781DAA06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甘蓝</w:t>
            </w:r>
          </w:p>
        </w:tc>
        <w:tc>
          <w:tcPr>
            <w:tcW w:w="415" w:type="dxa"/>
            <w:shd w:val="clear" w:color="auto" w:fill="auto"/>
            <w:noWrap/>
            <w:vAlign w:val="center"/>
          </w:tcPr>
          <w:p w14:paraId="79480C03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T1</w:t>
            </w:r>
          </w:p>
        </w:tc>
        <w:tc>
          <w:tcPr>
            <w:tcW w:w="496" w:type="dxa"/>
            <w:shd w:val="clear" w:color="auto" w:fill="auto"/>
            <w:noWrap/>
            <w:vAlign w:val="center"/>
          </w:tcPr>
          <w:p w14:paraId="3552C4EB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200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7DFC7698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10.12</w:t>
            </w:r>
          </w:p>
        </w:tc>
        <w:tc>
          <w:tcPr>
            <w:tcW w:w="629" w:type="dxa"/>
            <w:shd w:val="clear" w:color="auto" w:fill="auto"/>
            <w:noWrap/>
            <w:vAlign w:val="center"/>
          </w:tcPr>
          <w:p w14:paraId="6CA3AFC5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2.95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69E7D614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12.56</w:t>
            </w:r>
          </w:p>
        </w:tc>
        <w:tc>
          <w:tcPr>
            <w:tcW w:w="1054" w:type="dxa"/>
            <w:shd w:val="clear" w:color="auto" w:fill="auto"/>
            <w:noWrap/>
            <w:vAlign w:val="center"/>
          </w:tcPr>
          <w:p w14:paraId="11A4007E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4.05:1.18:5.02</w:t>
            </w:r>
          </w:p>
        </w:tc>
        <w:tc>
          <w:tcPr>
            <w:tcW w:w="1054" w:type="dxa"/>
            <w:shd w:val="clear" w:color="auto" w:fill="auto"/>
            <w:noWrap/>
            <w:vAlign w:val="center"/>
          </w:tcPr>
          <w:p w14:paraId="0BC1D7DD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6.07:1.77:7.54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6DACB426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2.12:0.62:2.64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367E2D34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3.04:0.89:3.77</w:t>
            </w:r>
          </w:p>
        </w:tc>
        <w:tc>
          <w:tcPr>
            <w:tcW w:w="1071" w:type="dxa"/>
            <w:shd w:val="clear" w:color="auto" w:fill="auto"/>
            <w:noWrap/>
            <w:vAlign w:val="center"/>
          </w:tcPr>
          <w:p w14:paraId="14DF5766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0.91:0.27:1.13</w:t>
            </w:r>
          </w:p>
        </w:tc>
      </w:tr>
      <w:tr w:rsidR="00B8739F" w14:paraId="035A8DB4" w14:textId="77777777">
        <w:trPr>
          <w:trHeight w:val="270"/>
        </w:trPr>
        <w:tc>
          <w:tcPr>
            <w:tcW w:w="495" w:type="dxa"/>
            <w:shd w:val="clear" w:color="auto" w:fill="auto"/>
            <w:noWrap/>
            <w:vAlign w:val="center"/>
          </w:tcPr>
          <w:p w14:paraId="6AAEA698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高肥力</w:t>
            </w:r>
          </w:p>
        </w:tc>
        <w:tc>
          <w:tcPr>
            <w:tcW w:w="442" w:type="dxa"/>
            <w:shd w:val="clear" w:color="auto" w:fill="auto"/>
            <w:noWrap/>
            <w:vAlign w:val="center"/>
          </w:tcPr>
          <w:p w14:paraId="4E9DD8E1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甘蓝</w:t>
            </w:r>
          </w:p>
        </w:tc>
        <w:tc>
          <w:tcPr>
            <w:tcW w:w="415" w:type="dxa"/>
            <w:shd w:val="clear" w:color="auto" w:fill="auto"/>
            <w:noWrap/>
            <w:vAlign w:val="center"/>
          </w:tcPr>
          <w:p w14:paraId="571698A8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T2</w:t>
            </w:r>
          </w:p>
        </w:tc>
        <w:tc>
          <w:tcPr>
            <w:tcW w:w="496" w:type="dxa"/>
            <w:shd w:val="clear" w:color="auto" w:fill="auto"/>
            <w:noWrap/>
            <w:vAlign w:val="center"/>
          </w:tcPr>
          <w:p w14:paraId="40E3AF3C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200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34997347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12.35</w:t>
            </w:r>
          </w:p>
        </w:tc>
        <w:tc>
          <w:tcPr>
            <w:tcW w:w="629" w:type="dxa"/>
            <w:shd w:val="clear" w:color="auto" w:fill="auto"/>
            <w:noWrap/>
            <w:vAlign w:val="center"/>
          </w:tcPr>
          <w:p w14:paraId="59E98DDA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3.6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5EA94A80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15.71</w:t>
            </w:r>
          </w:p>
        </w:tc>
        <w:tc>
          <w:tcPr>
            <w:tcW w:w="1054" w:type="dxa"/>
            <w:shd w:val="clear" w:color="auto" w:fill="auto"/>
            <w:noWrap/>
            <w:vAlign w:val="center"/>
          </w:tcPr>
          <w:p w14:paraId="41A09DA4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4.94:1.44:6.28</w:t>
            </w:r>
          </w:p>
        </w:tc>
        <w:tc>
          <w:tcPr>
            <w:tcW w:w="1054" w:type="dxa"/>
            <w:shd w:val="clear" w:color="auto" w:fill="auto"/>
            <w:noWrap/>
            <w:vAlign w:val="center"/>
          </w:tcPr>
          <w:p w14:paraId="1D876004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7.41:2.16:9.43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4753530F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2.59:0.76:3.30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075F5CCB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3.71:1.08:4.71</w:t>
            </w:r>
          </w:p>
        </w:tc>
        <w:tc>
          <w:tcPr>
            <w:tcW w:w="1071" w:type="dxa"/>
            <w:shd w:val="clear" w:color="auto" w:fill="auto"/>
            <w:noWrap/>
            <w:vAlign w:val="center"/>
          </w:tcPr>
          <w:p w14:paraId="1A31ECEA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1.11:0.32:1.41</w:t>
            </w:r>
          </w:p>
        </w:tc>
      </w:tr>
      <w:tr w:rsidR="00B8739F" w14:paraId="3006E8F5" w14:textId="77777777">
        <w:trPr>
          <w:trHeight w:val="270"/>
        </w:trPr>
        <w:tc>
          <w:tcPr>
            <w:tcW w:w="495" w:type="dxa"/>
            <w:shd w:val="clear" w:color="auto" w:fill="auto"/>
            <w:noWrap/>
            <w:vAlign w:val="center"/>
          </w:tcPr>
          <w:p w14:paraId="6B8AA3DF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高肥力</w:t>
            </w:r>
          </w:p>
        </w:tc>
        <w:tc>
          <w:tcPr>
            <w:tcW w:w="442" w:type="dxa"/>
            <w:shd w:val="clear" w:color="auto" w:fill="auto"/>
            <w:noWrap/>
            <w:vAlign w:val="center"/>
          </w:tcPr>
          <w:p w14:paraId="56DDC056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甘蓝</w:t>
            </w:r>
          </w:p>
        </w:tc>
        <w:tc>
          <w:tcPr>
            <w:tcW w:w="415" w:type="dxa"/>
            <w:shd w:val="clear" w:color="auto" w:fill="auto"/>
            <w:noWrap/>
            <w:vAlign w:val="center"/>
          </w:tcPr>
          <w:p w14:paraId="35FEC82D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T3</w:t>
            </w:r>
          </w:p>
        </w:tc>
        <w:tc>
          <w:tcPr>
            <w:tcW w:w="496" w:type="dxa"/>
            <w:shd w:val="clear" w:color="auto" w:fill="auto"/>
            <w:noWrap/>
            <w:vAlign w:val="center"/>
          </w:tcPr>
          <w:p w14:paraId="3A828753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200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7D78557B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14.58</w:t>
            </w:r>
          </w:p>
        </w:tc>
        <w:tc>
          <w:tcPr>
            <w:tcW w:w="629" w:type="dxa"/>
            <w:shd w:val="clear" w:color="auto" w:fill="auto"/>
            <w:noWrap/>
            <w:vAlign w:val="center"/>
          </w:tcPr>
          <w:p w14:paraId="6EDB5A7E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4.25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390BC291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18.85</w:t>
            </w:r>
          </w:p>
        </w:tc>
        <w:tc>
          <w:tcPr>
            <w:tcW w:w="1054" w:type="dxa"/>
            <w:shd w:val="clear" w:color="auto" w:fill="auto"/>
            <w:noWrap/>
            <w:vAlign w:val="center"/>
          </w:tcPr>
          <w:p w14:paraId="6A4AC259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5.83:1.70:7.54</w:t>
            </w:r>
          </w:p>
        </w:tc>
        <w:tc>
          <w:tcPr>
            <w:tcW w:w="1054" w:type="dxa"/>
            <w:shd w:val="clear" w:color="auto" w:fill="auto"/>
            <w:noWrap/>
            <w:vAlign w:val="center"/>
          </w:tcPr>
          <w:p w14:paraId="064E0799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8.75:2.55:11.31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2C30C82A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3.06:0.89:3.96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755331E0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4.38:1.27:5.66</w:t>
            </w:r>
          </w:p>
        </w:tc>
        <w:tc>
          <w:tcPr>
            <w:tcW w:w="1071" w:type="dxa"/>
            <w:shd w:val="clear" w:color="auto" w:fill="auto"/>
            <w:noWrap/>
            <w:vAlign w:val="center"/>
          </w:tcPr>
          <w:p w14:paraId="55D2780E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1.31:0.38:1.70</w:t>
            </w:r>
          </w:p>
        </w:tc>
      </w:tr>
      <w:tr w:rsidR="00B8739F" w14:paraId="7D088D5A" w14:textId="77777777">
        <w:trPr>
          <w:trHeight w:val="270"/>
        </w:trPr>
        <w:tc>
          <w:tcPr>
            <w:tcW w:w="495" w:type="dxa"/>
            <w:shd w:val="clear" w:color="auto" w:fill="auto"/>
            <w:noWrap/>
            <w:vAlign w:val="center"/>
          </w:tcPr>
          <w:p w14:paraId="30D49445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高肥力</w:t>
            </w:r>
          </w:p>
        </w:tc>
        <w:tc>
          <w:tcPr>
            <w:tcW w:w="442" w:type="dxa"/>
            <w:shd w:val="clear" w:color="auto" w:fill="auto"/>
            <w:noWrap/>
            <w:vAlign w:val="center"/>
          </w:tcPr>
          <w:p w14:paraId="513E85D4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甘蓝</w:t>
            </w:r>
          </w:p>
        </w:tc>
        <w:tc>
          <w:tcPr>
            <w:tcW w:w="415" w:type="dxa"/>
            <w:shd w:val="clear" w:color="auto" w:fill="auto"/>
            <w:noWrap/>
            <w:vAlign w:val="center"/>
          </w:tcPr>
          <w:p w14:paraId="12ADBF71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CK</w:t>
            </w:r>
          </w:p>
        </w:tc>
        <w:tc>
          <w:tcPr>
            <w:tcW w:w="496" w:type="dxa"/>
            <w:shd w:val="clear" w:color="auto" w:fill="auto"/>
            <w:noWrap/>
            <w:vAlign w:val="center"/>
          </w:tcPr>
          <w:p w14:paraId="64DC6CDA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200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66AFA8C4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12</w:t>
            </w:r>
          </w:p>
        </w:tc>
        <w:tc>
          <w:tcPr>
            <w:tcW w:w="629" w:type="dxa"/>
            <w:shd w:val="clear" w:color="auto" w:fill="auto"/>
            <w:noWrap/>
            <w:vAlign w:val="center"/>
          </w:tcPr>
          <w:p w14:paraId="01BFBAED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8.5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5B9FC22D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10</w:t>
            </w:r>
          </w:p>
        </w:tc>
        <w:tc>
          <w:tcPr>
            <w:tcW w:w="1054" w:type="dxa"/>
            <w:shd w:val="clear" w:color="auto" w:fill="auto"/>
            <w:noWrap/>
            <w:vAlign w:val="center"/>
          </w:tcPr>
          <w:p w14:paraId="37AC28B8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4.80:3.40:4.00</w:t>
            </w:r>
          </w:p>
        </w:tc>
        <w:tc>
          <w:tcPr>
            <w:tcW w:w="1054" w:type="dxa"/>
            <w:shd w:val="clear" w:color="auto" w:fill="auto"/>
            <w:noWrap/>
            <w:vAlign w:val="center"/>
          </w:tcPr>
          <w:p w14:paraId="3B000AA1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7.20:5.10:6.00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1C67228E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2.52:1.78:2.10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2F910BA8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3.60:2.55:3.00</w:t>
            </w:r>
          </w:p>
        </w:tc>
        <w:tc>
          <w:tcPr>
            <w:tcW w:w="1071" w:type="dxa"/>
            <w:shd w:val="clear" w:color="auto" w:fill="auto"/>
            <w:noWrap/>
            <w:vAlign w:val="center"/>
          </w:tcPr>
          <w:p w14:paraId="675DD3FA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1.08:0.76:0.90</w:t>
            </w:r>
          </w:p>
        </w:tc>
      </w:tr>
      <w:tr w:rsidR="00B8739F" w14:paraId="4CE073A7" w14:textId="77777777">
        <w:trPr>
          <w:trHeight w:val="270"/>
        </w:trPr>
        <w:tc>
          <w:tcPr>
            <w:tcW w:w="495" w:type="dxa"/>
            <w:shd w:val="clear" w:color="auto" w:fill="auto"/>
            <w:noWrap/>
            <w:vAlign w:val="center"/>
          </w:tcPr>
          <w:p w14:paraId="45713457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高肥力</w:t>
            </w:r>
          </w:p>
        </w:tc>
        <w:tc>
          <w:tcPr>
            <w:tcW w:w="442" w:type="dxa"/>
            <w:shd w:val="clear" w:color="auto" w:fill="auto"/>
            <w:noWrap/>
            <w:vAlign w:val="center"/>
          </w:tcPr>
          <w:p w14:paraId="2A7DDA90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青花菜</w:t>
            </w:r>
          </w:p>
        </w:tc>
        <w:tc>
          <w:tcPr>
            <w:tcW w:w="415" w:type="dxa"/>
            <w:shd w:val="clear" w:color="auto" w:fill="auto"/>
            <w:noWrap/>
            <w:vAlign w:val="center"/>
          </w:tcPr>
          <w:p w14:paraId="697E197D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T1</w:t>
            </w:r>
          </w:p>
        </w:tc>
        <w:tc>
          <w:tcPr>
            <w:tcW w:w="496" w:type="dxa"/>
            <w:shd w:val="clear" w:color="auto" w:fill="auto"/>
            <w:noWrap/>
            <w:vAlign w:val="center"/>
          </w:tcPr>
          <w:p w14:paraId="1C20481A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200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70C6F766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17</w:t>
            </w:r>
          </w:p>
        </w:tc>
        <w:tc>
          <w:tcPr>
            <w:tcW w:w="629" w:type="dxa"/>
            <w:shd w:val="clear" w:color="auto" w:fill="auto"/>
            <w:noWrap/>
            <w:vAlign w:val="center"/>
          </w:tcPr>
          <w:p w14:paraId="68EEF27B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5.2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70999CF6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20.5</w:t>
            </w:r>
          </w:p>
        </w:tc>
        <w:tc>
          <w:tcPr>
            <w:tcW w:w="1054" w:type="dxa"/>
            <w:shd w:val="clear" w:color="auto" w:fill="auto"/>
            <w:noWrap/>
            <w:vAlign w:val="center"/>
          </w:tcPr>
          <w:p w14:paraId="188A1EF9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6.80:2.08:8.20</w:t>
            </w:r>
          </w:p>
        </w:tc>
        <w:tc>
          <w:tcPr>
            <w:tcW w:w="1054" w:type="dxa"/>
            <w:shd w:val="clear" w:color="auto" w:fill="auto"/>
            <w:noWrap/>
            <w:vAlign w:val="center"/>
          </w:tcPr>
          <w:p w14:paraId="637BCE13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10.20:3.12:12.30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541ECCD4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3.57:1.09:4.31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2B3EE2D6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5.10:1.56:6.15</w:t>
            </w:r>
          </w:p>
        </w:tc>
        <w:tc>
          <w:tcPr>
            <w:tcW w:w="1071" w:type="dxa"/>
            <w:shd w:val="clear" w:color="auto" w:fill="auto"/>
            <w:noWrap/>
            <w:vAlign w:val="center"/>
          </w:tcPr>
          <w:p w14:paraId="4B57031C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1.53:0.47:1.85</w:t>
            </w:r>
          </w:p>
        </w:tc>
      </w:tr>
      <w:tr w:rsidR="00B8739F" w14:paraId="77069F8C" w14:textId="77777777">
        <w:trPr>
          <w:trHeight w:val="270"/>
        </w:trPr>
        <w:tc>
          <w:tcPr>
            <w:tcW w:w="495" w:type="dxa"/>
            <w:shd w:val="clear" w:color="auto" w:fill="auto"/>
            <w:noWrap/>
            <w:vAlign w:val="center"/>
          </w:tcPr>
          <w:p w14:paraId="7B17D0B8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lastRenderedPageBreak/>
              <w:t>高肥力</w:t>
            </w:r>
          </w:p>
        </w:tc>
        <w:tc>
          <w:tcPr>
            <w:tcW w:w="442" w:type="dxa"/>
            <w:shd w:val="clear" w:color="auto" w:fill="auto"/>
            <w:noWrap/>
            <w:vAlign w:val="center"/>
          </w:tcPr>
          <w:p w14:paraId="1F5B434F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青花菜</w:t>
            </w:r>
          </w:p>
        </w:tc>
        <w:tc>
          <w:tcPr>
            <w:tcW w:w="415" w:type="dxa"/>
            <w:shd w:val="clear" w:color="auto" w:fill="auto"/>
            <w:noWrap/>
            <w:vAlign w:val="center"/>
          </w:tcPr>
          <w:p w14:paraId="76D9D8AA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T2</w:t>
            </w:r>
          </w:p>
        </w:tc>
        <w:tc>
          <w:tcPr>
            <w:tcW w:w="496" w:type="dxa"/>
            <w:shd w:val="clear" w:color="auto" w:fill="auto"/>
            <w:noWrap/>
            <w:vAlign w:val="center"/>
          </w:tcPr>
          <w:p w14:paraId="3723EE50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200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0EBA78E6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18</w:t>
            </w:r>
          </w:p>
        </w:tc>
        <w:tc>
          <w:tcPr>
            <w:tcW w:w="629" w:type="dxa"/>
            <w:shd w:val="clear" w:color="auto" w:fill="auto"/>
            <w:noWrap/>
            <w:vAlign w:val="center"/>
          </w:tcPr>
          <w:p w14:paraId="0D1F29F6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5.5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7CC44E02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22</w:t>
            </w:r>
          </w:p>
        </w:tc>
        <w:tc>
          <w:tcPr>
            <w:tcW w:w="1054" w:type="dxa"/>
            <w:shd w:val="clear" w:color="auto" w:fill="auto"/>
            <w:noWrap/>
            <w:vAlign w:val="center"/>
          </w:tcPr>
          <w:p w14:paraId="62F6E637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7.20:2.20:8.80</w:t>
            </w:r>
          </w:p>
        </w:tc>
        <w:tc>
          <w:tcPr>
            <w:tcW w:w="1054" w:type="dxa"/>
            <w:shd w:val="clear" w:color="auto" w:fill="auto"/>
            <w:noWrap/>
            <w:vAlign w:val="center"/>
          </w:tcPr>
          <w:p w14:paraId="557288E0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10.80:3.30:13.20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655B2192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3.78:1.16:4.62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7E10EF09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5.40:1.65:6.60</w:t>
            </w:r>
          </w:p>
        </w:tc>
        <w:tc>
          <w:tcPr>
            <w:tcW w:w="1071" w:type="dxa"/>
            <w:shd w:val="clear" w:color="auto" w:fill="auto"/>
            <w:noWrap/>
            <w:vAlign w:val="center"/>
          </w:tcPr>
          <w:p w14:paraId="49AE2E38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1.62:0.49:1.98</w:t>
            </w:r>
          </w:p>
        </w:tc>
      </w:tr>
      <w:tr w:rsidR="00B8739F" w14:paraId="53F2F2EA" w14:textId="77777777">
        <w:trPr>
          <w:trHeight w:val="270"/>
        </w:trPr>
        <w:tc>
          <w:tcPr>
            <w:tcW w:w="495" w:type="dxa"/>
            <w:shd w:val="clear" w:color="auto" w:fill="auto"/>
            <w:noWrap/>
            <w:vAlign w:val="center"/>
          </w:tcPr>
          <w:p w14:paraId="5F74E7A7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高肥力</w:t>
            </w:r>
          </w:p>
        </w:tc>
        <w:tc>
          <w:tcPr>
            <w:tcW w:w="442" w:type="dxa"/>
            <w:shd w:val="clear" w:color="auto" w:fill="auto"/>
            <w:noWrap/>
            <w:vAlign w:val="center"/>
          </w:tcPr>
          <w:p w14:paraId="4BE40BFC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青花菜</w:t>
            </w:r>
          </w:p>
        </w:tc>
        <w:tc>
          <w:tcPr>
            <w:tcW w:w="415" w:type="dxa"/>
            <w:shd w:val="clear" w:color="auto" w:fill="auto"/>
            <w:noWrap/>
            <w:vAlign w:val="center"/>
          </w:tcPr>
          <w:p w14:paraId="10183746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T3</w:t>
            </w:r>
          </w:p>
        </w:tc>
        <w:tc>
          <w:tcPr>
            <w:tcW w:w="496" w:type="dxa"/>
            <w:shd w:val="clear" w:color="auto" w:fill="auto"/>
            <w:noWrap/>
            <w:vAlign w:val="center"/>
          </w:tcPr>
          <w:p w14:paraId="3F8A08A3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200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478AB8BE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19</w:t>
            </w:r>
          </w:p>
        </w:tc>
        <w:tc>
          <w:tcPr>
            <w:tcW w:w="629" w:type="dxa"/>
            <w:shd w:val="clear" w:color="auto" w:fill="auto"/>
            <w:noWrap/>
            <w:vAlign w:val="center"/>
          </w:tcPr>
          <w:p w14:paraId="4FD2D53E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5.8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364ACB91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23.2</w:t>
            </w:r>
          </w:p>
        </w:tc>
        <w:tc>
          <w:tcPr>
            <w:tcW w:w="1054" w:type="dxa"/>
            <w:shd w:val="clear" w:color="auto" w:fill="auto"/>
            <w:noWrap/>
            <w:vAlign w:val="center"/>
          </w:tcPr>
          <w:p w14:paraId="13C94C49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7.60:2.32:9.28</w:t>
            </w:r>
          </w:p>
        </w:tc>
        <w:tc>
          <w:tcPr>
            <w:tcW w:w="1054" w:type="dxa"/>
            <w:shd w:val="clear" w:color="auto" w:fill="auto"/>
            <w:noWrap/>
            <w:vAlign w:val="center"/>
          </w:tcPr>
          <w:p w14:paraId="45114E04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11.40:3.48:13.92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101DF452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3.99:1.22:4.87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036CABE5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5.70:1.74:6.96</w:t>
            </w:r>
          </w:p>
        </w:tc>
        <w:tc>
          <w:tcPr>
            <w:tcW w:w="1071" w:type="dxa"/>
            <w:shd w:val="clear" w:color="auto" w:fill="auto"/>
            <w:noWrap/>
            <w:vAlign w:val="center"/>
          </w:tcPr>
          <w:p w14:paraId="66CF1ED1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1.71:0.52:2.09</w:t>
            </w:r>
          </w:p>
        </w:tc>
      </w:tr>
      <w:tr w:rsidR="00B8739F" w14:paraId="3C099691" w14:textId="77777777">
        <w:trPr>
          <w:trHeight w:val="270"/>
        </w:trPr>
        <w:tc>
          <w:tcPr>
            <w:tcW w:w="495" w:type="dxa"/>
            <w:shd w:val="clear" w:color="auto" w:fill="auto"/>
            <w:noWrap/>
            <w:vAlign w:val="center"/>
          </w:tcPr>
          <w:p w14:paraId="7A6BE253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高肥力</w:t>
            </w:r>
          </w:p>
        </w:tc>
        <w:tc>
          <w:tcPr>
            <w:tcW w:w="442" w:type="dxa"/>
            <w:shd w:val="clear" w:color="auto" w:fill="auto"/>
            <w:noWrap/>
            <w:vAlign w:val="center"/>
          </w:tcPr>
          <w:p w14:paraId="109C1A42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青花菜</w:t>
            </w:r>
          </w:p>
        </w:tc>
        <w:tc>
          <w:tcPr>
            <w:tcW w:w="415" w:type="dxa"/>
            <w:shd w:val="clear" w:color="auto" w:fill="auto"/>
            <w:noWrap/>
            <w:vAlign w:val="center"/>
          </w:tcPr>
          <w:p w14:paraId="756F4374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CK</w:t>
            </w:r>
          </w:p>
        </w:tc>
        <w:tc>
          <w:tcPr>
            <w:tcW w:w="496" w:type="dxa"/>
            <w:shd w:val="clear" w:color="auto" w:fill="auto"/>
            <w:noWrap/>
            <w:vAlign w:val="center"/>
          </w:tcPr>
          <w:p w14:paraId="4A36CEEF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200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3717BCB7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11.25</w:t>
            </w:r>
          </w:p>
        </w:tc>
        <w:tc>
          <w:tcPr>
            <w:tcW w:w="629" w:type="dxa"/>
            <w:shd w:val="clear" w:color="auto" w:fill="auto"/>
            <w:noWrap/>
            <w:vAlign w:val="center"/>
          </w:tcPr>
          <w:p w14:paraId="667EF573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7.92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716EA321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9.45</w:t>
            </w:r>
          </w:p>
        </w:tc>
        <w:tc>
          <w:tcPr>
            <w:tcW w:w="1054" w:type="dxa"/>
            <w:shd w:val="clear" w:color="auto" w:fill="auto"/>
            <w:noWrap/>
            <w:vAlign w:val="center"/>
          </w:tcPr>
          <w:p w14:paraId="2E8DAAE6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4.50:3.17:3.78</w:t>
            </w:r>
          </w:p>
        </w:tc>
        <w:tc>
          <w:tcPr>
            <w:tcW w:w="1054" w:type="dxa"/>
            <w:shd w:val="clear" w:color="auto" w:fill="auto"/>
            <w:noWrap/>
            <w:vAlign w:val="center"/>
          </w:tcPr>
          <w:p w14:paraId="5D266C7E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6.75:4.75:5.67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00812592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2.36:1.66:1.98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29D46C50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3.38:2.38:2.84</w:t>
            </w:r>
          </w:p>
        </w:tc>
        <w:tc>
          <w:tcPr>
            <w:tcW w:w="1071" w:type="dxa"/>
            <w:shd w:val="clear" w:color="auto" w:fill="auto"/>
            <w:noWrap/>
            <w:vAlign w:val="center"/>
          </w:tcPr>
          <w:p w14:paraId="35C4B43D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1.01:0.71:0.85</w:t>
            </w:r>
          </w:p>
        </w:tc>
      </w:tr>
      <w:tr w:rsidR="00B8739F" w14:paraId="0201B91C" w14:textId="77777777">
        <w:trPr>
          <w:trHeight w:val="270"/>
        </w:trPr>
        <w:tc>
          <w:tcPr>
            <w:tcW w:w="495" w:type="dxa"/>
            <w:shd w:val="clear" w:color="auto" w:fill="auto"/>
            <w:noWrap/>
            <w:vAlign w:val="center"/>
          </w:tcPr>
          <w:p w14:paraId="76FE455F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高肥力</w:t>
            </w:r>
          </w:p>
        </w:tc>
        <w:tc>
          <w:tcPr>
            <w:tcW w:w="442" w:type="dxa"/>
            <w:shd w:val="clear" w:color="auto" w:fill="auto"/>
            <w:noWrap/>
            <w:vAlign w:val="center"/>
          </w:tcPr>
          <w:p w14:paraId="44E38203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花椰菜</w:t>
            </w:r>
          </w:p>
        </w:tc>
        <w:tc>
          <w:tcPr>
            <w:tcW w:w="415" w:type="dxa"/>
            <w:shd w:val="clear" w:color="auto" w:fill="auto"/>
            <w:noWrap/>
            <w:vAlign w:val="center"/>
          </w:tcPr>
          <w:p w14:paraId="3ECF82C9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T1</w:t>
            </w:r>
          </w:p>
        </w:tc>
        <w:tc>
          <w:tcPr>
            <w:tcW w:w="496" w:type="dxa"/>
            <w:shd w:val="clear" w:color="auto" w:fill="auto"/>
            <w:noWrap/>
            <w:vAlign w:val="center"/>
          </w:tcPr>
          <w:p w14:paraId="5959C7BF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200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6807BF43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19</w:t>
            </w:r>
          </w:p>
        </w:tc>
        <w:tc>
          <w:tcPr>
            <w:tcW w:w="629" w:type="dxa"/>
            <w:shd w:val="clear" w:color="auto" w:fill="auto"/>
            <w:noWrap/>
            <w:vAlign w:val="center"/>
          </w:tcPr>
          <w:p w14:paraId="1F425394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5.6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764589C2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22.5</w:t>
            </w:r>
          </w:p>
        </w:tc>
        <w:tc>
          <w:tcPr>
            <w:tcW w:w="1054" w:type="dxa"/>
            <w:shd w:val="clear" w:color="auto" w:fill="auto"/>
            <w:noWrap/>
            <w:vAlign w:val="center"/>
          </w:tcPr>
          <w:p w14:paraId="2C0DF41A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7.60:2.24:9.00</w:t>
            </w:r>
          </w:p>
        </w:tc>
        <w:tc>
          <w:tcPr>
            <w:tcW w:w="1054" w:type="dxa"/>
            <w:shd w:val="clear" w:color="auto" w:fill="auto"/>
            <w:noWrap/>
            <w:vAlign w:val="center"/>
          </w:tcPr>
          <w:p w14:paraId="6F2ECCAD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11.40:3.36:13.50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459C92BF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3.99:1.18:4.73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624E4580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5.70:1.68:6.75</w:t>
            </w:r>
          </w:p>
        </w:tc>
        <w:tc>
          <w:tcPr>
            <w:tcW w:w="1071" w:type="dxa"/>
            <w:shd w:val="clear" w:color="auto" w:fill="auto"/>
            <w:noWrap/>
            <w:vAlign w:val="center"/>
          </w:tcPr>
          <w:p w14:paraId="09F2BEE9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1.71:0.50:2.02</w:t>
            </w:r>
          </w:p>
        </w:tc>
      </w:tr>
      <w:tr w:rsidR="00B8739F" w14:paraId="2A2C7B79" w14:textId="77777777">
        <w:trPr>
          <w:trHeight w:val="270"/>
        </w:trPr>
        <w:tc>
          <w:tcPr>
            <w:tcW w:w="495" w:type="dxa"/>
            <w:shd w:val="clear" w:color="auto" w:fill="auto"/>
            <w:noWrap/>
            <w:vAlign w:val="center"/>
          </w:tcPr>
          <w:p w14:paraId="5F09AD48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高肥力</w:t>
            </w:r>
          </w:p>
        </w:tc>
        <w:tc>
          <w:tcPr>
            <w:tcW w:w="442" w:type="dxa"/>
            <w:shd w:val="clear" w:color="auto" w:fill="auto"/>
            <w:noWrap/>
            <w:vAlign w:val="center"/>
          </w:tcPr>
          <w:p w14:paraId="55F2903A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花椰菜</w:t>
            </w:r>
          </w:p>
        </w:tc>
        <w:tc>
          <w:tcPr>
            <w:tcW w:w="415" w:type="dxa"/>
            <w:shd w:val="clear" w:color="auto" w:fill="auto"/>
            <w:noWrap/>
            <w:vAlign w:val="center"/>
          </w:tcPr>
          <w:p w14:paraId="204C82E5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T2</w:t>
            </w:r>
          </w:p>
        </w:tc>
        <w:tc>
          <w:tcPr>
            <w:tcW w:w="496" w:type="dxa"/>
            <w:shd w:val="clear" w:color="auto" w:fill="auto"/>
            <w:noWrap/>
            <w:vAlign w:val="center"/>
          </w:tcPr>
          <w:p w14:paraId="06F078A9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200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5D47338F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20</w:t>
            </w:r>
          </w:p>
        </w:tc>
        <w:tc>
          <w:tcPr>
            <w:tcW w:w="629" w:type="dxa"/>
            <w:shd w:val="clear" w:color="auto" w:fill="auto"/>
            <w:noWrap/>
            <w:vAlign w:val="center"/>
          </w:tcPr>
          <w:p w14:paraId="1D3A1B35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3BDC54E4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24</w:t>
            </w:r>
          </w:p>
        </w:tc>
        <w:tc>
          <w:tcPr>
            <w:tcW w:w="1054" w:type="dxa"/>
            <w:shd w:val="clear" w:color="auto" w:fill="auto"/>
            <w:noWrap/>
            <w:vAlign w:val="center"/>
          </w:tcPr>
          <w:p w14:paraId="57BB7E09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8.00:2.40:9.60</w:t>
            </w:r>
          </w:p>
        </w:tc>
        <w:tc>
          <w:tcPr>
            <w:tcW w:w="1054" w:type="dxa"/>
            <w:shd w:val="clear" w:color="auto" w:fill="auto"/>
            <w:noWrap/>
            <w:vAlign w:val="center"/>
          </w:tcPr>
          <w:p w14:paraId="21A02D2E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12.00:3.60:14.40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39C90503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4.20:1.26:5.04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6A0E080B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6.00:1.80:7.20</w:t>
            </w:r>
          </w:p>
        </w:tc>
        <w:tc>
          <w:tcPr>
            <w:tcW w:w="1071" w:type="dxa"/>
            <w:shd w:val="clear" w:color="auto" w:fill="auto"/>
            <w:noWrap/>
            <w:vAlign w:val="center"/>
          </w:tcPr>
          <w:p w14:paraId="1F029940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1.80:0.54:2.16</w:t>
            </w:r>
          </w:p>
        </w:tc>
      </w:tr>
      <w:tr w:rsidR="00B8739F" w14:paraId="152EF144" w14:textId="77777777">
        <w:trPr>
          <w:trHeight w:val="270"/>
        </w:trPr>
        <w:tc>
          <w:tcPr>
            <w:tcW w:w="495" w:type="dxa"/>
            <w:shd w:val="clear" w:color="auto" w:fill="auto"/>
            <w:noWrap/>
            <w:vAlign w:val="center"/>
          </w:tcPr>
          <w:p w14:paraId="17A32CF7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高肥力</w:t>
            </w:r>
          </w:p>
        </w:tc>
        <w:tc>
          <w:tcPr>
            <w:tcW w:w="442" w:type="dxa"/>
            <w:shd w:val="clear" w:color="auto" w:fill="auto"/>
            <w:noWrap/>
            <w:vAlign w:val="center"/>
          </w:tcPr>
          <w:p w14:paraId="6183D706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花椰菜</w:t>
            </w:r>
          </w:p>
        </w:tc>
        <w:tc>
          <w:tcPr>
            <w:tcW w:w="415" w:type="dxa"/>
            <w:shd w:val="clear" w:color="auto" w:fill="auto"/>
            <w:noWrap/>
            <w:vAlign w:val="center"/>
          </w:tcPr>
          <w:p w14:paraId="64542B61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T3</w:t>
            </w:r>
          </w:p>
        </w:tc>
        <w:tc>
          <w:tcPr>
            <w:tcW w:w="496" w:type="dxa"/>
            <w:shd w:val="clear" w:color="auto" w:fill="auto"/>
            <w:noWrap/>
            <w:vAlign w:val="center"/>
          </w:tcPr>
          <w:p w14:paraId="337649E5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200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130134E7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21</w:t>
            </w:r>
          </w:p>
        </w:tc>
        <w:tc>
          <w:tcPr>
            <w:tcW w:w="629" w:type="dxa"/>
            <w:shd w:val="clear" w:color="auto" w:fill="auto"/>
            <w:noWrap/>
            <w:vAlign w:val="center"/>
          </w:tcPr>
          <w:p w14:paraId="1EE0054A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6.3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09FED2F5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25</w:t>
            </w:r>
          </w:p>
        </w:tc>
        <w:tc>
          <w:tcPr>
            <w:tcW w:w="1054" w:type="dxa"/>
            <w:shd w:val="clear" w:color="auto" w:fill="auto"/>
            <w:noWrap/>
            <w:vAlign w:val="center"/>
          </w:tcPr>
          <w:p w14:paraId="7BCB148F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8.40:2.52:10.00</w:t>
            </w:r>
          </w:p>
        </w:tc>
        <w:tc>
          <w:tcPr>
            <w:tcW w:w="1054" w:type="dxa"/>
            <w:shd w:val="clear" w:color="auto" w:fill="auto"/>
            <w:noWrap/>
            <w:vAlign w:val="center"/>
          </w:tcPr>
          <w:p w14:paraId="03B60096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12.60:3.78:15.00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5290FFAC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4.41:1.32:5.25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4FC016C4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6.30:1.89:7.50</w:t>
            </w:r>
          </w:p>
        </w:tc>
        <w:tc>
          <w:tcPr>
            <w:tcW w:w="1071" w:type="dxa"/>
            <w:shd w:val="clear" w:color="auto" w:fill="auto"/>
            <w:noWrap/>
            <w:vAlign w:val="center"/>
          </w:tcPr>
          <w:p w14:paraId="3469DE8A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1.89:0.57:2.25</w:t>
            </w:r>
          </w:p>
        </w:tc>
      </w:tr>
      <w:tr w:rsidR="00B8739F" w14:paraId="4E2CB316" w14:textId="77777777">
        <w:trPr>
          <w:trHeight w:val="270"/>
        </w:trPr>
        <w:tc>
          <w:tcPr>
            <w:tcW w:w="495" w:type="dxa"/>
            <w:shd w:val="clear" w:color="auto" w:fill="auto"/>
            <w:noWrap/>
            <w:vAlign w:val="center"/>
          </w:tcPr>
          <w:p w14:paraId="172FED89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高肥力</w:t>
            </w:r>
          </w:p>
        </w:tc>
        <w:tc>
          <w:tcPr>
            <w:tcW w:w="442" w:type="dxa"/>
            <w:shd w:val="clear" w:color="auto" w:fill="auto"/>
            <w:noWrap/>
            <w:vAlign w:val="center"/>
          </w:tcPr>
          <w:p w14:paraId="273A0D13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花椰菜</w:t>
            </w:r>
          </w:p>
        </w:tc>
        <w:tc>
          <w:tcPr>
            <w:tcW w:w="415" w:type="dxa"/>
            <w:shd w:val="clear" w:color="auto" w:fill="auto"/>
            <w:noWrap/>
            <w:vAlign w:val="center"/>
          </w:tcPr>
          <w:p w14:paraId="1CEA8E58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CK</w:t>
            </w:r>
          </w:p>
        </w:tc>
        <w:tc>
          <w:tcPr>
            <w:tcW w:w="496" w:type="dxa"/>
            <w:shd w:val="clear" w:color="auto" w:fill="auto"/>
            <w:noWrap/>
            <w:vAlign w:val="center"/>
          </w:tcPr>
          <w:p w14:paraId="2F84A08F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200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3E6987A8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12</w:t>
            </w:r>
          </w:p>
        </w:tc>
        <w:tc>
          <w:tcPr>
            <w:tcW w:w="629" w:type="dxa"/>
            <w:shd w:val="clear" w:color="auto" w:fill="auto"/>
            <w:noWrap/>
            <w:vAlign w:val="center"/>
          </w:tcPr>
          <w:p w14:paraId="33A806D0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8.5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4B41D487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10.5</w:t>
            </w:r>
          </w:p>
        </w:tc>
        <w:tc>
          <w:tcPr>
            <w:tcW w:w="1054" w:type="dxa"/>
            <w:shd w:val="clear" w:color="auto" w:fill="auto"/>
            <w:noWrap/>
            <w:vAlign w:val="center"/>
          </w:tcPr>
          <w:p w14:paraId="2A9834DD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4.80:3.40:4.20</w:t>
            </w:r>
          </w:p>
        </w:tc>
        <w:tc>
          <w:tcPr>
            <w:tcW w:w="1054" w:type="dxa"/>
            <w:shd w:val="clear" w:color="auto" w:fill="auto"/>
            <w:noWrap/>
            <w:vAlign w:val="center"/>
          </w:tcPr>
          <w:p w14:paraId="1A2CA456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7.20:5.10:6.30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3285AD0E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2.52:1.78:2.20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70EDBAE8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3.60:2.55:3.15</w:t>
            </w:r>
          </w:p>
        </w:tc>
        <w:tc>
          <w:tcPr>
            <w:tcW w:w="1071" w:type="dxa"/>
            <w:shd w:val="clear" w:color="auto" w:fill="auto"/>
            <w:noWrap/>
            <w:vAlign w:val="center"/>
          </w:tcPr>
          <w:p w14:paraId="75C20E7D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1.08:0.76:0.94</w:t>
            </w:r>
          </w:p>
        </w:tc>
      </w:tr>
      <w:tr w:rsidR="00B8739F" w14:paraId="25B41C0D" w14:textId="77777777">
        <w:trPr>
          <w:trHeight w:val="270"/>
        </w:trPr>
        <w:tc>
          <w:tcPr>
            <w:tcW w:w="495" w:type="dxa"/>
            <w:shd w:val="clear" w:color="auto" w:fill="auto"/>
            <w:noWrap/>
            <w:vAlign w:val="center"/>
          </w:tcPr>
          <w:p w14:paraId="6010CA30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中肥力</w:t>
            </w:r>
          </w:p>
        </w:tc>
        <w:tc>
          <w:tcPr>
            <w:tcW w:w="442" w:type="dxa"/>
            <w:shd w:val="clear" w:color="auto" w:fill="auto"/>
            <w:noWrap/>
            <w:vAlign w:val="center"/>
          </w:tcPr>
          <w:p w14:paraId="03C09CEF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甘蓝</w:t>
            </w:r>
          </w:p>
        </w:tc>
        <w:tc>
          <w:tcPr>
            <w:tcW w:w="415" w:type="dxa"/>
            <w:shd w:val="clear" w:color="auto" w:fill="auto"/>
            <w:noWrap/>
            <w:vAlign w:val="center"/>
          </w:tcPr>
          <w:p w14:paraId="66AF72EA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T1</w:t>
            </w:r>
          </w:p>
        </w:tc>
        <w:tc>
          <w:tcPr>
            <w:tcW w:w="496" w:type="dxa"/>
            <w:shd w:val="clear" w:color="auto" w:fill="auto"/>
            <w:noWrap/>
            <w:vAlign w:val="center"/>
          </w:tcPr>
          <w:p w14:paraId="6D780ADE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250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3784D200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9.76</w:t>
            </w:r>
          </w:p>
        </w:tc>
        <w:tc>
          <w:tcPr>
            <w:tcW w:w="629" w:type="dxa"/>
            <w:shd w:val="clear" w:color="auto" w:fill="auto"/>
            <w:noWrap/>
            <w:vAlign w:val="center"/>
          </w:tcPr>
          <w:p w14:paraId="0F57F109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3.84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13CCD995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16.75</w:t>
            </w:r>
          </w:p>
        </w:tc>
        <w:tc>
          <w:tcPr>
            <w:tcW w:w="1054" w:type="dxa"/>
            <w:shd w:val="clear" w:color="auto" w:fill="auto"/>
            <w:noWrap/>
            <w:vAlign w:val="center"/>
          </w:tcPr>
          <w:p w14:paraId="6231B444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3.90:1.54:6.70</w:t>
            </w:r>
          </w:p>
        </w:tc>
        <w:tc>
          <w:tcPr>
            <w:tcW w:w="1054" w:type="dxa"/>
            <w:shd w:val="clear" w:color="auto" w:fill="auto"/>
            <w:noWrap/>
            <w:vAlign w:val="center"/>
          </w:tcPr>
          <w:p w14:paraId="0B0B6644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5.86:2.30:10.05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45E777D9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2.05:0.80:3.52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666BF938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2.93:1.15:5.03</w:t>
            </w:r>
          </w:p>
        </w:tc>
        <w:tc>
          <w:tcPr>
            <w:tcW w:w="1071" w:type="dxa"/>
            <w:shd w:val="clear" w:color="auto" w:fill="auto"/>
            <w:noWrap/>
            <w:vAlign w:val="center"/>
          </w:tcPr>
          <w:p w14:paraId="668F937E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0.88:0.34:1.51</w:t>
            </w:r>
          </w:p>
        </w:tc>
      </w:tr>
      <w:tr w:rsidR="00B8739F" w14:paraId="5DBB8ED0" w14:textId="77777777">
        <w:trPr>
          <w:trHeight w:val="270"/>
        </w:trPr>
        <w:tc>
          <w:tcPr>
            <w:tcW w:w="495" w:type="dxa"/>
            <w:shd w:val="clear" w:color="auto" w:fill="auto"/>
            <w:noWrap/>
            <w:vAlign w:val="center"/>
          </w:tcPr>
          <w:p w14:paraId="06756F99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中肥力</w:t>
            </w:r>
          </w:p>
        </w:tc>
        <w:tc>
          <w:tcPr>
            <w:tcW w:w="442" w:type="dxa"/>
            <w:shd w:val="clear" w:color="auto" w:fill="auto"/>
            <w:noWrap/>
            <w:vAlign w:val="center"/>
          </w:tcPr>
          <w:p w14:paraId="75C7BAEF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甘蓝</w:t>
            </w:r>
          </w:p>
        </w:tc>
        <w:tc>
          <w:tcPr>
            <w:tcW w:w="415" w:type="dxa"/>
            <w:shd w:val="clear" w:color="auto" w:fill="auto"/>
            <w:noWrap/>
            <w:vAlign w:val="center"/>
          </w:tcPr>
          <w:p w14:paraId="7C6AF42B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T2</w:t>
            </w:r>
          </w:p>
        </w:tc>
        <w:tc>
          <w:tcPr>
            <w:tcW w:w="496" w:type="dxa"/>
            <w:shd w:val="clear" w:color="auto" w:fill="auto"/>
            <w:noWrap/>
            <w:vAlign w:val="center"/>
          </w:tcPr>
          <w:p w14:paraId="3016B926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250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209E2D26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12.2</w:t>
            </w:r>
          </w:p>
        </w:tc>
        <w:tc>
          <w:tcPr>
            <w:tcW w:w="629" w:type="dxa"/>
            <w:shd w:val="clear" w:color="auto" w:fill="auto"/>
            <w:noWrap/>
            <w:vAlign w:val="center"/>
          </w:tcPr>
          <w:p w14:paraId="3535EA96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4.8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5B12C2EA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20.94</w:t>
            </w:r>
          </w:p>
        </w:tc>
        <w:tc>
          <w:tcPr>
            <w:tcW w:w="1054" w:type="dxa"/>
            <w:shd w:val="clear" w:color="auto" w:fill="auto"/>
            <w:noWrap/>
            <w:vAlign w:val="center"/>
          </w:tcPr>
          <w:p w14:paraId="12782268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4.88:1.92:8.38</w:t>
            </w:r>
          </w:p>
        </w:tc>
        <w:tc>
          <w:tcPr>
            <w:tcW w:w="1054" w:type="dxa"/>
            <w:shd w:val="clear" w:color="auto" w:fill="auto"/>
            <w:noWrap/>
            <w:vAlign w:val="center"/>
          </w:tcPr>
          <w:p w14:paraId="1321C34B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7.32:2.88:12.56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1555C3D2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2.56:1.01:4.40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6CFB8379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3.66:1.44:6.28</w:t>
            </w:r>
          </w:p>
        </w:tc>
        <w:tc>
          <w:tcPr>
            <w:tcW w:w="1071" w:type="dxa"/>
            <w:shd w:val="clear" w:color="auto" w:fill="auto"/>
            <w:noWrap/>
            <w:vAlign w:val="center"/>
          </w:tcPr>
          <w:p w14:paraId="04A3D7B1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1.10:0.43:1.88</w:t>
            </w:r>
          </w:p>
        </w:tc>
      </w:tr>
      <w:tr w:rsidR="00B8739F" w14:paraId="57FC13E0" w14:textId="77777777">
        <w:trPr>
          <w:trHeight w:val="270"/>
        </w:trPr>
        <w:tc>
          <w:tcPr>
            <w:tcW w:w="495" w:type="dxa"/>
            <w:shd w:val="clear" w:color="auto" w:fill="auto"/>
            <w:noWrap/>
            <w:vAlign w:val="center"/>
          </w:tcPr>
          <w:p w14:paraId="51C577CB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中肥力</w:t>
            </w:r>
          </w:p>
        </w:tc>
        <w:tc>
          <w:tcPr>
            <w:tcW w:w="442" w:type="dxa"/>
            <w:shd w:val="clear" w:color="auto" w:fill="auto"/>
            <w:noWrap/>
            <w:vAlign w:val="center"/>
          </w:tcPr>
          <w:p w14:paraId="178B147E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甘蓝</w:t>
            </w:r>
          </w:p>
        </w:tc>
        <w:tc>
          <w:tcPr>
            <w:tcW w:w="415" w:type="dxa"/>
            <w:shd w:val="clear" w:color="auto" w:fill="auto"/>
            <w:noWrap/>
            <w:vAlign w:val="center"/>
          </w:tcPr>
          <w:p w14:paraId="6C3942EE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T3</w:t>
            </w:r>
          </w:p>
        </w:tc>
        <w:tc>
          <w:tcPr>
            <w:tcW w:w="496" w:type="dxa"/>
            <w:shd w:val="clear" w:color="auto" w:fill="auto"/>
            <w:noWrap/>
            <w:vAlign w:val="center"/>
          </w:tcPr>
          <w:p w14:paraId="028D13E1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250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09268C07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14.64</w:t>
            </w:r>
          </w:p>
        </w:tc>
        <w:tc>
          <w:tcPr>
            <w:tcW w:w="629" w:type="dxa"/>
            <w:shd w:val="clear" w:color="auto" w:fill="auto"/>
            <w:noWrap/>
            <w:vAlign w:val="center"/>
          </w:tcPr>
          <w:p w14:paraId="5D0F15E8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5.76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45E898E5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25.13</w:t>
            </w:r>
          </w:p>
        </w:tc>
        <w:tc>
          <w:tcPr>
            <w:tcW w:w="1054" w:type="dxa"/>
            <w:shd w:val="clear" w:color="auto" w:fill="auto"/>
            <w:noWrap/>
            <w:vAlign w:val="center"/>
          </w:tcPr>
          <w:p w14:paraId="651513F7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5.86:2.30:10.05</w:t>
            </w:r>
          </w:p>
        </w:tc>
        <w:tc>
          <w:tcPr>
            <w:tcW w:w="1054" w:type="dxa"/>
            <w:shd w:val="clear" w:color="auto" w:fill="auto"/>
            <w:noWrap/>
            <w:vAlign w:val="center"/>
          </w:tcPr>
          <w:p w14:paraId="64B77168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8.78:3.46:15.08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4520FB99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3.07:1.21:5.28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0C62E3A3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4.39:1.73:7.54</w:t>
            </w:r>
          </w:p>
        </w:tc>
        <w:tc>
          <w:tcPr>
            <w:tcW w:w="1071" w:type="dxa"/>
            <w:shd w:val="clear" w:color="auto" w:fill="auto"/>
            <w:noWrap/>
            <w:vAlign w:val="center"/>
          </w:tcPr>
          <w:p w14:paraId="7198CE21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1.32:0.52:2.26</w:t>
            </w:r>
          </w:p>
        </w:tc>
      </w:tr>
      <w:tr w:rsidR="00B8739F" w14:paraId="529A2A86" w14:textId="77777777">
        <w:trPr>
          <w:trHeight w:val="270"/>
        </w:trPr>
        <w:tc>
          <w:tcPr>
            <w:tcW w:w="495" w:type="dxa"/>
            <w:shd w:val="clear" w:color="auto" w:fill="auto"/>
            <w:noWrap/>
            <w:vAlign w:val="center"/>
          </w:tcPr>
          <w:p w14:paraId="2514C6D8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中肥力</w:t>
            </w:r>
          </w:p>
        </w:tc>
        <w:tc>
          <w:tcPr>
            <w:tcW w:w="442" w:type="dxa"/>
            <w:shd w:val="clear" w:color="auto" w:fill="auto"/>
            <w:noWrap/>
            <w:vAlign w:val="center"/>
          </w:tcPr>
          <w:p w14:paraId="40946747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甘蓝</w:t>
            </w:r>
          </w:p>
        </w:tc>
        <w:tc>
          <w:tcPr>
            <w:tcW w:w="415" w:type="dxa"/>
            <w:shd w:val="clear" w:color="auto" w:fill="auto"/>
            <w:noWrap/>
            <w:vAlign w:val="center"/>
          </w:tcPr>
          <w:p w14:paraId="0DD40739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CK</w:t>
            </w:r>
          </w:p>
        </w:tc>
        <w:tc>
          <w:tcPr>
            <w:tcW w:w="496" w:type="dxa"/>
            <w:shd w:val="clear" w:color="auto" w:fill="auto"/>
            <w:noWrap/>
            <w:vAlign w:val="center"/>
          </w:tcPr>
          <w:p w14:paraId="18DD77A0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250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49A5E8D0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15</w:t>
            </w:r>
          </w:p>
        </w:tc>
        <w:tc>
          <w:tcPr>
            <w:tcW w:w="629" w:type="dxa"/>
            <w:shd w:val="clear" w:color="auto" w:fill="auto"/>
            <w:noWrap/>
            <w:vAlign w:val="center"/>
          </w:tcPr>
          <w:p w14:paraId="4F083D5F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9.5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7BBDBB62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13</w:t>
            </w:r>
          </w:p>
        </w:tc>
        <w:tc>
          <w:tcPr>
            <w:tcW w:w="1054" w:type="dxa"/>
            <w:shd w:val="clear" w:color="auto" w:fill="auto"/>
            <w:noWrap/>
            <w:vAlign w:val="center"/>
          </w:tcPr>
          <w:p w14:paraId="098564FB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6.00:3.80:5.20</w:t>
            </w:r>
          </w:p>
        </w:tc>
        <w:tc>
          <w:tcPr>
            <w:tcW w:w="1054" w:type="dxa"/>
            <w:shd w:val="clear" w:color="auto" w:fill="auto"/>
            <w:noWrap/>
            <w:vAlign w:val="center"/>
          </w:tcPr>
          <w:p w14:paraId="36979E23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9.00:5.70:7.80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39FDCA19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3.15:1.99:2.73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36B24392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4.50:2.85:3.90</w:t>
            </w:r>
          </w:p>
        </w:tc>
        <w:tc>
          <w:tcPr>
            <w:tcW w:w="1071" w:type="dxa"/>
            <w:shd w:val="clear" w:color="auto" w:fill="auto"/>
            <w:noWrap/>
            <w:vAlign w:val="center"/>
          </w:tcPr>
          <w:p w14:paraId="7EE6A3E7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1.35:0.85:1.17</w:t>
            </w:r>
          </w:p>
        </w:tc>
      </w:tr>
      <w:tr w:rsidR="00B8739F" w14:paraId="03A66E23" w14:textId="77777777">
        <w:trPr>
          <w:trHeight w:val="270"/>
        </w:trPr>
        <w:tc>
          <w:tcPr>
            <w:tcW w:w="495" w:type="dxa"/>
            <w:shd w:val="clear" w:color="auto" w:fill="auto"/>
            <w:noWrap/>
            <w:vAlign w:val="center"/>
          </w:tcPr>
          <w:p w14:paraId="4D8BACB5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中肥力</w:t>
            </w:r>
          </w:p>
        </w:tc>
        <w:tc>
          <w:tcPr>
            <w:tcW w:w="442" w:type="dxa"/>
            <w:shd w:val="clear" w:color="auto" w:fill="auto"/>
            <w:noWrap/>
            <w:vAlign w:val="center"/>
          </w:tcPr>
          <w:p w14:paraId="0B8C6ABE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青花菜</w:t>
            </w:r>
          </w:p>
        </w:tc>
        <w:tc>
          <w:tcPr>
            <w:tcW w:w="415" w:type="dxa"/>
            <w:shd w:val="clear" w:color="auto" w:fill="auto"/>
            <w:noWrap/>
            <w:vAlign w:val="center"/>
          </w:tcPr>
          <w:p w14:paraId="4811DA0B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T1</w:t>
            </w:r>
          </w:p>
        </w:tc>
        <w:tc>
          <w:tcPr>
            <w:tcW w:w="496" w:type="dxa"/>
            <w:shd w:val="clear" w:color="auto" w:fill="auto"/>
            <w:noWrap/>
            <w:vAlign w:val="center"/>
          </w:tcPr>
          <w:p w14:paraId="5D41E4CF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250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1267F978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18.5</w:t>
            </w:r>
          </w:p>
        </w:tc>
        <w:tc>
          <w:tcPr>
            <w:tcW w:w="629" w:type="dxa"/>
            <w:shd w:val="clear" w:color="auto" w:fill="auto"/>
            <w:noWrap/>
            <w:vAlign w:val="center"/>
          </w:tcPr>
          <w:p w14:paraId="63742E6B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5.6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2566F235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22.5</w:t>
            </w:r>
          </w:p>
        </w:tc>
        <w:tc>
          <w:tcPr>
            <w:tcW w:w="1054" w:type="dxa"/>
            <w:shd w:val="clear" w:color="auto" w:fill="auto"/>
            <w:noWrap/>
            <w:vAlign w:val="center"/>
          </w:tcPr>
          <w:p w14:paraId="3DB1DCBF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7.40:2.24:9.00</w:t>
            </w:r>
          </w:p>
        </w:tc>
        <w:tc>
          <w:tcPr>
            <w:tcW w:w="1054" w:type="dxa"/>
            <w:shd w:val="clear" w:color="auto" w:fill="auto"/>
            <w:noWrap/>
            <w:vAlign w:val="center"/>
          </w:tcPr>
          <w:p w14:paraId="336A1C41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11.10:3.36:13.50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019A8B41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3.89:1.18:4.73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0716739E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5.55:1.68:6.75</w:t>
            </w:r>
          </w:p>
        </w:tc>
        <w:tc>
          <w:tcPr>
            <w:tcW w:w="1071" w:type="dxa"/>
            <w:shd w:val="clear" w:color="auto" w:fill="auto"/>
            <w:noWrap/>
            <w:vAlign w:val="center"/>
          </w:tcPr>
          <w:p w14:paraId="7C1BBFFC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1.66:0.50:2.02</w:t>
            </w:r>
          </w:p>
        </w:tc>
      </w:tr>
      <w:tr w:rsidR="00B8739F" w14:paraId="62BD10A1" w14:textId="77777777">
        <w:trPr>
          <w:trHeight w:val="270"/>
        </w:trPr>
        <w:tc>
          <w:tcPr>
            <w:tcW w:w="495" w:type="dxa"/>
            <w:shd w:val="clear" w:color="auto" w:fill="auto"/>
            <w:noWrap/>
            <w:vAlign w:val="center"/>
          </w:tcPr>
          <w:p w14:paraId="34E7F11F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中肥力</w:t>
            </w:r>
          </w:p>
        </w:tc>
        <w:tc>
          <w:tcPr>
            <w:tcW w:w="442" w:type="dxa"/>
            <w:shd w:val="clear" w:color="auto" w:fill="auto"/>
            <w:noWrap/>
            <w:vAlign w:val="center"/>
          </w:tcPr>
          <w:p w14:paraId="23289E48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青花菜</w:t>
            </w:r>
          </w:p>
        </w:tc>
        <w:tc>
          <w:tcPr>
            <w:tcW w:w="415" w:type="dxa"/>
            <w:shd w:val="clear" w:color="auto" w:fill="auto"/>
            <w:noWrap/>
            <w:vAlign w:val="center"/>
          </w:tcPr>
          <w:p w14:paraId="6AC57E97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T2</w:t>
            </w:r>
          </w:p>
        </w:tc>
        <w:tc>
          <w:tcPr>
            <w:tcW w:w="496" w:type="dxa"/>
            <w:shd w:val="clear" w:color="auto" w:fill="auto"/>
            <w:noWrap/>
            <w:vAlign w:val="center"/>
          </w:tcPr>
          <w:p w14:paraId="2AEC6818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250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4A081451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19.5</w:t>
            </w:r>
          </w:p>
        </w:tc>
        <w:tc>
          <w:tcPr>
            <w:tcW w:w="629" w:type="dxa"/>
            <w:shd w:val="clear" w:color="auto" w:fill="auto"/>
            <w:noWrap/>
            <w:vAlign w:val="center"/>
          </w:tcPr>
          <w:p w14:paraId="29837D5E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5.8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1A823A5E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23.5</w:t>
            </w:r>
          </w:p>
        </w:tc>
        <w:tc>
          <w:tcPr>
            <w:tcW w:w="1054" w:type="dxa"/>
            <w:shd w:val="clear" w:color="auto" w:fill="auto"/>
            <w:noWrap/>
            <w:vAlign w:val="center"/>
          </w:tcPr>
          <w:p w14:paraId="3AA05EE4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7.80:2.32:9.40</w:t>
            </w:r>
          </w:p>
        </w:tc>
        <w:tc>
          <w:tcPr>
            <w:tcW w:w="1054" w:type="dxa"/>
            <w:shd w:val="clear" w:color="auto" w:fill="auto"/>
            <w:noWrap/>
            <w:vAlign w:val="center"/>
          </w:tcPr>
          <w:p w14:paraId="125CE0FB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11.70:3.48:14.10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67D1CC61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4.10:1.22:4.94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34BC6430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5.85:1.74:7.05</w:t>
            </w:r>
          </w:p>
        </w:tc>
        <w:tc>
          <w:tcPr>
            <w:tcW w:w="1071" w:type="dxa"/>
            <w:shd w:val="clear" w:color="auto" w:fill="auto"/>
            <w:noWrap/>
            <w:vAlign w:val="center"/>
          </w:tcPr>
          <w:p w14:paraId="48649912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1.76:0.52:2.11</w:t>
            </w:r>
          </w:p>
        </w:tc>
      </w:tr>
      <w:tr w:rsidR="00B8739F" w14:paraId="5898B0D2" w14:textId="77777777">
        <w:trPr>
          <w:trHeight w:val="270"/>
        </w:trPr>
        <w:tc>
          <w:tcPr>
            <w:tcW w:w="495" w:type="dxa"/>
            <w:shd w:val="clear" w:color="auto" w:fill="auto"/>
            <w:noWrap/>
            <w:vAlign w:val="center"/>
          </w:tcPr>
          <w:p w14:paraId="6539C9E7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中肥力</w:t>
            </w:r>
          </w:p>
        </w:tc>
        <w:tc>
          <w:tcPr>
            <w:tcW w:w="442" w:type="dxa"/>
            <w:shd w:val="clear" w:color="auto" w:fill="auto"/>
            <w:noWrap/>
            <w:vAlign w:val="center"/>
          </w:tcPr>
          <w:p w14:paraId="7CD7BE6A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青花菜</w:t>
            </w:r>
          </w:p>
        </w:tc>
        <w:tc>
          <w:tcPr>
            <w:tcW w:w="415" w:type="dxa"/>
            <w:shd w:val="clear" w:color="auto" w:fill="auto"/>
            <w:noWrap/>
            <w:vAlign w:val="center"/>
          </w:tcPr>
          <w:p w14:paraId="6AB5C088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T3</w:t>
            </w:r>
          </w:p>
        </w:tc>
        <w:tc>
          <w:tcPr>
            <w:tcW w:w="496" w:type="dxa"/>
            <w:shd w:val="clear" w:color="auto" w:fill="auto"/>
            <w:noWrap/>
            <w:vAlign w:val="center"/>
          </w:tcPr>
          <w:p w14:paraId="429D6346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250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6BB3593D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20.5</w:t>
            </w:r>
          </w:p>
        </w:tc>
        <w:tc>
          <w:tcPr>
            <w:tcW w:w="629" w:type="dxa"/>
            <w:shd w:val="clear" w:color="auto" w:fill="auto"/>
            <w:noWrap/>
            <w:vAlign w:val="center"/>
          </w:tcPr>
          <w:p w14:paraId="6A57749C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7341FD17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24.5</w:t>
            </w:r>
          </w:p>
        </w:tc>
        <w:tc>
          <w:tcPr>
            <w:tcW w:w="1054" w:type="dxa"/>
            <w:shd w:val="clear" w:color="auto" w:fill="auto"/>
            <w:noWrap/>
            <w:vAlign w:val="center"/>
          </w:tcPr>
          <w:p w14:paraId="05EE0AC9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8.20:2.40:9.80</w:t>
            </w:r>
          </w:p>
        </w:tc>
        <w:tc>
          <w:tcPr>
            <w:tcW w:w="1054" w:type="dxa"/>
            <w:shd w:val="clear" w:color="auto" w:fill="auto"/>
            <w:noWrap/>
            <w:vAlign w:val="center"/>
          </w:tcPr>
          <w:p w14:paraId="64EE0C8C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12.30:3.60:14.70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4556909E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4.31:1.26:5.15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061276C6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6.15:1.80:7.35</w:t>
            </w:r>
          </w:p>
        </w:tc>
        <w:tc>
          <w:tcPr>
            <w:tcW w:w="1071" w:type="dxa"/>
            <w:shd w:val="clear" w:color="auto" w:fill="auto"/>
            <w:noWrap/>
            <w:vAlign w:val="center"/>
          </w:tcPr>
          <w:p w14:paraId="458A4E6E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1.85:0.54:2.21</w:t>
            </w:r>
          </w:p>
        </w:tc>
      </w:tr>
      <w:tr w:rsidR="00B8739F" w14:paraId="6A3643B5" w14:textId="77777777">
        <w:trPr>
          <w:trHeight w:val="270"/>
        </w:trPr>
        <w:tc>
          <w:tcPr>
            <w:tcW w:w="495" w:type="dxa"/>
            <w:shd w:val="clear" w:color="auto" w:fill="auto"/>
            <w:noWrap/>
            <w:vAlign w:val="center"/>
          </w:tcPr>
          <w:p w14:paraId="06AEFBDB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中肥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lastRenderedPageBreak/>
              <w:t>力</w:t>
            </w:r>
          </w:p>
        </w:tc>
        <w:tc>
          <w:tcPr>
            <w:tcW w:w="442" w:type="dxa"/>
            <w:shd w:val="clear" w:color="auto" w:fill="auto"/>
            <w:noWrap/>
            <w:vAlign w:val="center"/>
          </w:tcPr>
          <w:p w14:paraId="7916E9AC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lastRenderedPageBreak/>
              <w:t>青花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lastRenderedPageBreak/>
              <w:t>菜</w:t>
            </w:r>
          </w:p>
        </w:tc>
        <w:tc>
          <w:tcPr>
            <w:tcW w:w="415" w:type="dxa"/>
            <w:shd w:val="clear" w:color="auto" w:fill="auto"/>
            <w:noWrap/>
            <w:vAlign w:val="center"/>
          </w:tcPr>
          <w:p w14:paraId="36567BC0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lastRenderedPageBreak/>
              <w:t>CK</w:t>
            </w:r>
          </w:p>
        </w:tc>
        <w:tc>
          <w:tcPr>
            <w:tcW w:w="496" w:type="dxa"/>
            <w:shd w:val="clear" w:color="auto" w:fill="auto"/>
            <w:noWrap/>
            <w:vAlign w:val="center"/>
          </w:tcPr>
          <w:p w14:paraId="4DD4EB2F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250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40C237CA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13.05</w:t>
            </w:r>
          </w:p>
        </w:tc>
        <w:tc>
          <w:tcPr>
            <w:tcW w:w="629" w:type="dxa"/>
            <w:shd w:val="clear" w:color="auto" w:fill="auto"/>
            <w:noWrap/>
            <w:vAlign w:val="center"/>
          </w:tcPr>
          <w:p w14:paraId="63046F68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8.82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4920D50E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11.25</w:t>
            </w:r>
          </w:p>
        </w:tc>
        <w:tc>
          <w:tcPr>
            <w:tcW w:w="1054" w:type="dxa"/>
            <w:shd w:val="clear" w:color="auto" w:fill="auto"/>
            <w:noWrap/>
            <w:vAlign w:val="center"/>
          </w:tcPr>
          <w:p w14:paraId="7E55019C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5.22:3.53:4.50</w:t>
            </w:r>
          </w:p>
        </w:tc>
        <w:tc>
          <w:tcPr>
            <w:tcW w:w="1054" w:type="dxa"/>
            <w:shd w:val="clear" w:color="auto" w:fill="auto"/>
            <w:noWrap/>
            <w:vAlign w:val="center"/>
          </w:tcPr>
          <w:p w14:paraId="0FAEFEEF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7.83:5.29:6.75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21A4F4B2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2.74:1.85:2.36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1A19E313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3.92:2.65:3.38</w:t>
            </w:r>
          </w:p>
        </w:tc>
        <w:tc>
          <w:tcPr>
            <w:tcW w:w="1071" w:type="dxa"/>
            <w:shd w:val="clear" w:color="auto" w:fill="auto"/>
            <w:noWrap/>
            <w:vAlign w:val="center"/>
          </w:tcPr>
          <w:p w14:paraId="0321C142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1.17:0.79:1.01</w:t>
            </w:r>
          </w:p>
        </w:tc>
      </w:tr>
      <w:tr w:rsidR="00B8739F" w14:paraId="7C6996FD" w14:textId="77777777">
        <w:trPr>
          <w:trHeight w:val="270"/>
        </w:trPr>
        <w:tc>
          <w:tcPr>
            <w:tcW w:w="495" w:type="dxa"/>
            <w:shd w:val="clear" w:color="auto" w:fill="auto"/>
            <w:noWrap/>
            <w:vAlign w:val="center"/>
          </w:tcPr>
          <w:p w14:paraId="368BE54D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lastRenderedPageBreak/>
              <w:t>中肥力</w:t>
            </w:r>
          </w:p>
        </w:tc>
        <w:tc>
          <w:tcPr>
            <w:tcW w:w="442" w:type="dxa"/>
            <w:shd w:val="clear" w:color="auto" w:fill="auto"/>
            <w:noWrap/>
            <w:vAlign w:val="center"/>
          </w:tcPr>
          <w:p w14:paraId="5C28A376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花椰菜</w:t>
            </w:r>
          </w:p>
        </w:tc>
        <w:tc>
          <w:tcPr>
            <w:tcW w:w="415" w:type="dxa"/>
            <w:shd w:val="clear" w:color="auto" w:fill="auto"/>
            <w:noWrap/>
            <w:vAlign w:val="center"/>
          </w:tcPr>
          <w:p w14:paraId="17FE6007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T1</w:t>
            </w:r>
          </w:p>
        </w:tc>
        <w:tc>
          <w:tcPr>
            <w:tcW w:w="496" w:type="dxa"/>
            <w:shd w:val="clear" w:color="auto" w:fill="auto"/>
            <w:noWrap/>
            <w:vAlign w:val="center"/>
          </w:tcPr>
          <w:p w14:paraId="2F6B7449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250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1F99A9F1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20.5</w:t>
            </w:r>
          </w:p>
        </w:tc>
        <w:tc>
          <w:tcPr>
            <w:tcW w:w="629" w:type="dxa"/>
            <w:shd w:val="clear" w:color="auto" w:fill="auto"/>
            <w:noWrap/>
            <w:vAlign w:val="center"/>
          </w:tcPr>
          <w:p w14:paraId="0E8FEA9C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7193D51E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24.5</w:t>
            </w:r>
          </w:p>
        </w:tc>
        <w:tc>
          <w:tcPr>
            <w:tcW w:w="1054" w:type="dxa"/>
            <w:shd w:val="clear" w:color="auto" w:fill="auto"/>
            <w:noWrap/>
            <w:vAlign w:val="center"/>
          </w:tcPr>
          <w:p w14:paraId="6073D2F0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8.20:2.40:9.80</w:t>
            </w:r>
          </w:p>
        </w:tc>
        <w:tc>
          <w:tcPr>
            <w:tcW w:w="1054" w:type="dxa"/>
            <w:shd w:val="clear" w:color="auto" w:fill="auto"/>
            <w:noWrap/>
            <w:vAlign w:val="center"/>
          </w:tcPr>
          <w:p w14:paraId="5D923723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12.30:3.60:14.70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653DFD88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4.31:1.26:5.15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7C911EEC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6.15:1.80:7.35</w:t>
            </w:r>
          </w:p>
        </w:tc>
        <w:tc>
          <w:tcPr>
            <w:tcW w:w="1071" w:type="dxa"/>
            <w:shd w:val="clear" w:color="auto" w:fill="auto"/>
            <w:noWrap/>
            <w:vAlign w:val="center"/>
          </w:tcPr>
          <w:p w14:paraId="2F84D214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1.85:0.54:2.21</w:t>
            </w:r>
          </w:p>
        </w:tc>
      </w:tr>
      <w:tr w:rsidR="00B8739F" w14:paraId="2996A418" w14:textId="77777777">
        <w:trPr>
          <w:trHeight w:val="270"/>
        </w:trPr>
        <w:tc>
          <w:tcPr>
            <w:tcW w:w="495" w:type="dxa"/>
            <w:shd w:val="clear" w:color="auto" w:fill="auto"/>
            <w:noWrap/>
            <w:vAlign w:val="center"/>
          </w:tcPr>
          <w:p w14:paraId="43773DAB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中肥力</w:t>
            </w:r>
          </w:p>
        </w:tc>
        <w:tc>
          <w:tcPr>
            <w:tcW w:w="442" w:type="dxa"/>
            <w:shd w:val="clear" w:color="auto" w:fill="auto"/>
            <w:noWrap/>
            <w:vAlign w:val="center"/>
          </w:tcPr>
          <w:p w14:paraId="747AFFB2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花椰菜</w:t>
            </w:r>
          </w:p>
        </w:tc>
        <w:tc>
          <w:tcPr>
            <w:tcW w:w="415" w:type="dxa"/>
            <w:shd w:val="clear" w:color="auto" w:fill="auto"/>
            <w:noWrap/>
            <w:vAlign w:val="center"/>
          </w:tcPr>
          <w:p w14:paraId="5D50854F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T2</w:t>
            </w:r>
          </w:p>
        </w:tc>
        <w:tc>
          <w:tcPr>
            <w:tcW w:w="496" w:type="dxa"/>
            <w:shd w:val="clear" w:color="auto" w:fill="auto"/>
            <w:noWrap/>
            <w:vAlign w:val="center"/>
          </w:tcPr>
          <w:p w14:paraId="469FA975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250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5CFB50B2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21.5</w:t>
            </w:r>
          </w:p>
        </w:tc>
        <w:tc>
          <w:tcPr>
            <w:tcW w:w="629" w:type="dxa"/>
            <w:shd w:val="clear" w:color="auto" w:fill="auto"/>
            <w:noWrap/>
            <w:vAlign w:val="center"/>
          </w:tcPr>
          <w:p w14:paraId="67024531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6.2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54250027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25.8</w:t>
            </w:r>
          </w:p>
        </w:tc>
        <w:tc>
          <w:tcPr>
            <w:tcW w:w="1054" w:type="dxa"/>
            <w:shd w:val="clear" w:color="auto" w:fill="auto"/>
            <w:noWrap/>
            <w:vAlign w:val="center"/>
          </w:tcPr>
          <w:p w14:paraId="45E8445D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8.60:2.48:10.32</w:t>
            </w:r>
          </w:p>
        </w:tc>
        <w:tc>
          <w:tcPr>
            <w:tcW w:w="1054" w:type="dxa"/>
            <w:shd w:val="clear" w:color="auto" w:fill="auto"/>
            <w:noWrap/>
            <w:vAlign w:val="center"/>
          </w:tcPr>
          <w:p w14:paraId="59355249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12.90:3.72:15.48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5D8BCFD1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4.52:1.30:5.42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3C12A8E2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6.45:1.86:7.74</w:t>
            </w:r>
          </w:p>
        </w:tc>
        <w:tc>
          <w:tcPr>
            <w:tcW w:w="1071" w:type="dxa"/>
            <w:shd w:val="clear" w:color="auto" w:fill="auto"/>
            <w:noWrap/>
            <w:vAlign w:val="center"/>
          </w:tcPr>
          <w:p w14:paraId="725BC1AD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1.94:0.56:2.32</w:t>
            </w:r>
          </w:p>
        </w:tc>
      </w:tr>
      <w:tr w:rsidR="00B8739F" w14:paraId="68953DA9" w14:textId="77777777">
        <w:trPr>
          <w:trHeight w:val="270"/>
        </w:trPr>
        <w:tc>
          <w:tcPr>
            <w:tcW w:w="495" w:type="dxa"/>
            <w:shd w:val="clear" w:color="auto" w:fill="auto"/>
            <w:noWrap/>
            <w:vAlign w:val="center"/>
          </w:tcPr>
          <w:p w14:paraId="0F8134AB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中肥力</w:t>
            </w:r>
          </w:p>
        </w:tc>
        <w:tc>
          <w:tcPr>
            <w:tcW w:w="442" w:type="dxa"/>
            <w:shd w:val="clear" w:color="auto" w:fill="auto"/>
            <w:noWrap/>
            <w:vAlign w:val="center"/>
          </w:tcPr>
          <w:p w14:paraId="7CF3CF94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花椰菜</w:t>
            </w:r>
          </w:p>
        </w:tc>
        <w:tc>
          <w:tcPr>
            <w:tcW w:w="415" w:type="dxa"/>
            <w:shd w:val="clear" w:color="auto" w:fill="auto"/>
            <w:noWrap/>
            <w:vAlign w:val="center"/>
          </w:tcPr>
          <w:p w14:paraId="2DBD0952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T3</w:t>
            </w:r>
          </w:p>
        </w:tc>
        <w:tc>
          <w:tcPr>
            <w:tcW w:w="496" w:type="dxa"/>
            <w:shd w:val="clear" w:color="auto" w:fill="auto"/>
            <w:noWrap/>
            <w:vAlign w:val="center"/>
          </w:tcPr>
          <w:p w14:paraId="5D1B9D98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250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5CB7115C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22.5</w:t>
            </w:r>
          </w:p>
        </w:tc>
        <w:tc>
          <w:tcPr>
            <w:tcW w:w="629" w:type="dxa"/>
            <w:shd w:val="clear" w:color="auto" w:fill="auto"/>
            <w:noWrap/>
            <w:vAlign w:val="center"/>
          </w:tcPr>
          <w:p w14:paraId="783FF9A8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6.5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7F50264C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26.8</w:t>
            </w:r>
          </w:p>
        </w:tc>
        <w:tc>
          <w:tcPr>
            <w:tcW w:w="1054" w:type="dxa"/>
            <w:shd w:val="clear" w:color="auto" w:fill="auto"/>
            <w:noWrap/>
            <w:vAlign w:val="center"/>
          </w:tcPr>
          <w:p w14:paraId="60341D91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9.00:2.60:10.72</w:t>
            </w:r>
          </w:p>
        </w:tc>
        <w:tc>
          <w:tcPr>
            <w:tcW w:w="1054" w:type="dxa"/>
            <w:shd w:val="clear" w:color="auto" w:fill="auto"/>
            <w:noWrap/>
            <w:vAlign w:val="center"/>
          </w:tcPr>
          <w:p w14:paraId="25838B2C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13.50:3.90:16.08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342D7FBA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4.73:1.37:5.63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46547276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6.75:1.95:8.04</w:t>
            </w:r>
          </w:p>
        </w:tc>
        <w:tc>
          <w:tcPr>
            <w:tcW w:w="1071" w:type="dxa"/>
            <w:shd w:val="clear" w:color="auto" w:fill="auto"/>
            <w:noWrap/>
            <w:vAlign w:val="center"/>
          </w:tcPr>
          <w:p w14:paraId="488EECC6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2.02:0.59:2.41</w:t>
            </w:r>
          </w:p>
        </w:tc>
      </w:tr>
      <w:tr w:rsidR="00B8739F" w14:paraId="50A9D488" w14:textId="77777777">
        <w:trPr>
          <w:trHeight w:val="270"/>
        </w:trPr>
        <w:tc>
          <w:tcPr>
            <w:tcW w:w="495" w:type="dxa"/>
            <w:shd w:val="clear" w:color="auto" w:fill="auto"/>
            <w:noWrap/>
            <w:vAlign w:val="center"/>
          </w:tcPr>
          <w:p w14:paraId="1C15CCC9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中肥力</w:t>
            </w:r>
          </w:p>
        </w:tc>
        <w:tc>
          <w:tcPr>
            <w:tcW w:w="442" w:type="dxa"/>
            <w:shd w:val="clear" w:color="auto" w:fill="auto"/>
            <w:noWrap/>
            <w:vAlign w:val="center"/>
          </w:tcPr>
          <w:p w14:paraId="3EF5AE02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花椰菜</w:t>
            </w:r>
          </w:p>
        </w:tc>
        <w:tc>
          <w:tcPr>
            <w:tcW w:w="415" w:type="dxa"/>
            <w:shd w:val="clear" w:color="auto" w:fill="auto"/>
            <w:noWrap/>
            <w:vAlign w:val="center"/>
          </w:tcPr>
          <w:p w14:paraId="7F427A7B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CK</w:t>
            </w:r>
          </w:p>
        </w:tc>
        <w:tc>
          <w:tcPr>
            <w:tcW w:w="496" w:type="dxa"/>
            <w:shd w:val="clear" w:color="auto" w:fill="auto"/>
            <w:noWrap/>
            <w:vAlign w:val="center"/>
          </w:tcPr>
          <w:p w14:paraId="24AFFA22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250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2107E2BA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14.5</w:t>
            </w:r>
          </w:p>
        </w:tc>
        <w:tc>
          <w:tcPr>
            <w:tcW w:w="629" w:type="dxa"/>
            <w:shd w:val="clear" w:color="auto" w:fill="auto"/>
            <w:noWrap/>
            <w:vAlign w:val="center"/>
          </w:tcPr>
          <w:p w14:paraId="4A6B8D52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9.8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328BB61A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12.5</w:t>
            </w:r>
          </w:p>
        </w:tc>
        <w:tc>
          <w:tcPr>
            <w:tcW w:w="1054" w:type="dxa"/>
            <w:shd w:val="clear" w:color="auto" w:fill="auto"/>
            <w:noWrap/>
            <w:vAlign w:val="center"/>
          </w:tcPr>
          <w:p w14:paraId="1FE84654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5.80:3.92:5.00</w:t>
            </w:r>
          </w:p>
        </w:tc>
        <w:tc>
          <w:tcPr>
            <w:tcW w:w="1054" w:type="dxa"/>
            <w:shd w:val="clear" w:color="auto" w:fill="auto"/>
            <w:noWrap/>
            <w:vAlign w:val="center"/>
          </w:tcPr>
          <w:p w14:paraId="360377F3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8.70:5.88:7.50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390EEA39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3.04:2.06:2.62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6C68E1EC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4.35:2.94:3.75</w:t>
            </w:r>
          </w:p>
        </w:tc>
        <w:tc>
          <w:tcPr>
            <w:tcW w:w="1071" w:type="dxa"/>
            <w:shd w:val="clear" w:color="auto" w:fill="auto"/>
            <w:noWrap/>
            <w:vAlign w:val="center"/>
          </w:tcPr>
          <w:p w14:paraId="4400EC76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1.30:0.88:1.12</w:t>
            </w:r>
          </w:p>
        </w:tc>
      </w:tr>
      <w:tr w:rsidR="00B8739F" w14:paraId="4CF02F86" w14:textId="77777777">
        <w:trPr>
          <w:trHeight w:val="270"/>
        </w:trPr>
        <w:tc>
          <w:tcPr>
            <w:tcW w:w="495" w:type="dxa"/>
            <w:shd w:val="clear" w:color="auto" w:fill="auto"/>
            <w:noWrap/>
            <w:vAlign w:val="center"/>
          </w:tcPr>
          <w:p w14:paraId="4F0744C3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低肥力</w:t>
            </w:r>
          </w:p>
        </w:tc>
        <w:tc>
          <w:tcPr>
            <w:tcW w:w="442" w:type="dxa"/>
            <w:shd w:val="clear" w:color="auto" w:fill="auto"/>
            <w:noWrap/>
            <w:vAlign w:val="center"/>
          </w:tcPr>
          <w:p w14:paraId="0553C5CA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甘蓝</w:t>
            </w:r>
          </w:p>
        </w:tc>
        <w:tc>
          <w:tcPr>
            <w:tcW w:w="415" w:type="dxa"/>
            <w:shd w:val="clear" w:color="auto" w:fill="auto"/>
            <w:noWrap/>
            <w:vAlign w:val="center"/>
          </w:tcPr>
          <w:p w14:paraId="2C52F576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T1</w:t>
            </w:r>
          </w:p>
        </w:tc>
        <w:tc>
          <w:tcPr>
            <w:tcW w:w="496" w:type="dxa"/>
            <w:shd w:val="clear" w:color="auto" w:fill="auto"/>
            <w:noWrap/>
            <w:vAlign w:val="center"/>
          </w:tcPr>
          <w:p w14:paraId="2498A841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300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4758BE96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9.39</w:t>
            </w:r>
          </w:p>
        </w:tc>
        <w:tc>
          <w:tcPr>
            <w:tcW w:w="629" w:type="dxa"/>
            <w:shd w:val="clear" w:color="auto" w:fill="auto"/>
            <w:noWrap/>
            <w:vAlign w:val="center"/>
          </w:tcPr>
          <w:p w14:paraId="3D88256A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4.48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5FD6D3FF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19.54</w:t>
            </w:r>
          </w:p>
        </w:tc>
        <w:tc>
          <w:tcPr>
            <w:tcW w:w="1054" w:type="dxa"/>
            <w:shd w:val="clear" w:color="auto" w:fill="auto"/>
            <w:noWrap/>
            <w:vAlign w:val="center"/>
          </w:tcPr>
          <w:p w14:paraId="7D85E5D9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3.76:1.79:7.82</w:t>
            </w:r>
          </w:p>
        </w:tc>
        <w:tc>
          <w:tcPr>
            <w:tcW w:w="1054" w:type="dxa"/>
            <w:shd w:val="clear" w:color="auto" w:fill="auto"/>
            <w:noWrap/>
            <w:vAlign w:val="center"/>
          </w:tcPr>
          <w:p w14:paraId="2F3C914C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5.63:2.69:11.72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3F7BD46A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1.97:0.94:4.10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27869250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2.81:1.34:5.86</w:t>
            </w:r>
          </w:p>
        </w:tc>
        <w:tc>
          <w:tcPr>
            <w:tcW w:w="1071" w:type="dxa"/>
            <w:shd w:val="clear" w:color="auto" w:fill="auto"/>
            <w:noWrap/>
            <w:vAlign w:val="center"/>
          </w:tcPr>
          <w:p w14:paraId="752AFE5F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0.84:0.40:1.76</w:t>
            </w:r>
          </w:p>
        </w:tc>
      </w:tr>
      <w:tr w:rsidR="00B8739F" w14:paraId="2B389C6E" w14:textId="77777777">
        <w:trPr>
          <w:trHeight w:val="270"/>
        </w:trPr>
        <w:tc>
          <w:tcPr>
            <w:tcW w:w="495" w:type="dxa"/>
            <w:shd w:val="clear" w:color="auto" w:fill="auto"/>
            <w:noWrap/>
            <w:vAlign w:val="center"/>
          </w:tcPr>
          <w:p w14:paraId="3D9622F8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低肥力</w:t>
            </w:r>
          </w:p>
        </w:tc>
        <w:tc>
          <w:tcPr>
            <w:tcW w:w="442" w:type="dxa"/>
            <w:shd w:val="clear" w:color="auto" w:fill="auto"/>
            <w:noWrap/>
            <w:vAlign w:val="center"/>
          </w:tcPr>
          <w:p w14:paraId="1948CEFB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甘蓝</w:t>
            </w:r>
          </w:p>
        </w:tc>
        <w:tc>
          <w:tcPr>
            <w:tcW w:w="415" w:type="dxa"/>
            <w:shd w:val="clear" w:color="auto" w:fill="auto"/>
            <w:noWrap/>
            <w:vAlign w:val="center"/>
          </w:tcPr>
          <w:p w14:paraId="5A5A6CAC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T2</w:t>
            </w:r>
          </w:p>
        </w:tc>
        <w:tc>
          <w:tcPr>
            <w:tcW w:w="496" w:type="dxa"/>
            <w:shd w:val="clear" w:color="auto" w:fill="auto"/>
            <w:noWrap/>
            <w:vAlign w:val="center"/>
          </w:tcPr>
          <w:p w14:paraId="1DF5B634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300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2CC839A3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11.74</w:t>
            </w:r>
          </w:p>
        </w:tc>
        <w:tc>
          <w:tcPr>
            <w:tcW w:w="629" w:type="dxa"/>
            <w:shd w:val="clear" w:color="auto" w:fill="auto"/>
            <w:noWrap/>
            <w:vAlign w:val="center"/>
          </w:tcPr>
          <w:p w14:paraId="7F3A6AF5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5.6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2F960E34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24.43</w:t>
            </w:r>
          </w:p>
        </w:tc>
        <w:tc>
          <w:tcPr>
            <w:tcW w:w="1054" w:type="dxa"/>
            <w:shd w:val="clear" w:color="auto" w:fill="auto"/>
            <w:noWrap/>
            <w:vAlign w:val="center"/>
          </w:tcPr>
          <w:p w14:paraId="3EF8C4E9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4.70:2.24:9.77</w:t>
            </w:r>
          </w:p>
        </w:tc>
        <w:tc>
          <w:tcPr>
            <w:tcW w:w="1054" w:type="dxa"/>
            <w:shd w:val="clear" w:color="auto" w:fill="auto"/>
            <w:noWrap/>
            <w:vAlign w:val="center"/>
          </w:tcPr>
          <w:p w14:paraId="5AEB02EF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7.04:3.36:14.66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50BFC5A6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2.46:1.18:5.13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10EE7C9F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3.52:1.68:7.33</w:t>
            </w:r>
          </w:p>
        </w:tc>
        <w:tc>
          <w:tcPr>
            <w:tcW w:w="1071" w:type="dxa"/>
            <w:shd w:val="clear" w:color="auto" w:fill="auto"/>
            <w:noWrap/>
            <w:vAlign w:val="center"/>
          </w:tcPr>
          <w:p w14:paraId="2FD047ED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1.06:0.50:2.20</w:t>
            </w:r>
          </w:p>
        </w:tc>
      </w:tr>
      <w:tr w:rsidR="00B8739F" w14:paraId="3A95D813" w14:textId="77777777">
        <w:trPr>
          <w:trHeight w:val="270"/>
        </w:trPr>
        <w:tc>
          <w:tcPr>
            <w:tcW w:w="495" w:type="dxa"/>
            <w:shd w:val="clear" w:color="auto" w:fill="auto"/>
            <w:noWrap/>
            <w:vAlign w:val="center"/>
          </w:tcPr>
          <w:p w14:paraId="791967D9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低肥力</w:t>
            </w:r>
          </w:p>
        </w:tc>
        <w:tc>
          <w:tcPr>
            <w:tcW w:w="442" w:type="dxa"/>
            <w:shd w:val="clear" w:color="auto" w:fill="auto"/>
            <w:noWrap/>
            <w:vAlign w:val="center"/>
          </w:tcPr>
          <w:p w14:paraId="772560BF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甘蓝</w:t>
            </w:r>
          </w:p>
        </w:tc>
        <w:tc>
          <w:tcPr>
            <w:tcW w:w="415" w:type="dxa"/>
            <w:shd w:val="clear" w:color="auto" w:fill="auto"/>
            <w:noWrap/>
            <w:vAlign w:val="center"/>
          </w:tcPr>
          <w:p w14:paraId="7CE6FB94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T3</w:t>
            </w:r>
          </w:p>
        </w:tc>
        <w:tc>
          <w:tcPr>
            <w:tcW w:w="496" w:type="dxa"/>
            <w:shd w:val="clear" w:color="auto" w:fill="auto"/>
            <w:noWrap/>
            <w:vAlign w:val="center"/>
          </w:tcPr>
          <w:p w14:paraId="293F21F5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300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4EB98DFC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14.09</w:t>
            </w:r>
          </w:p>
        </w:tc>
        <w:tc>
          <w:tcPr>
            <w:tcW w:w="629" w:type="dxa"/>
            <w:shd w:val="clear" w:color="auto" w:fill="auto"/>
            <w:noWrap/>
            <w:vAlign w:val="center"/>
          </w:tcPr>
          <w:p w14:paraId="64EC0C7F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6.72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2BF3137C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29.32</w:t>
            </w:r>
          </w:p>
        </w:tc>
        <w:tc>
          <w:tcPr>
            <w:tcW w:w="1054" w:type="dxa"/>
            <w:shd w:val="clear" w:color="auto" w:fill="auto"/>
            <w:noWrap/>
            <w:vAlign w:val="center"/>
          </w:tcPr>
          <w:p w14:paraId="04E415CD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5.64:2.69:11.73</w:t>
            </w:r>
          </w:p>
        </w:tc>
        <w:tc>
          <w:tcPr>
            <w:tcW w:w="1054" w:type="dxa"/>
            <w:shd w:val="clear" w:color="auto" w:fill="auto"/>
            <w:noWrap/>
            <w:vAlign w:val="center"/>
          </w:tcPr>
          <w:p w14:paraId="4B4609DF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8.45:4.03:17.59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24209028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2.96:1.41:6.16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7F143913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4.22:2.02:8.79</w:t>
            </w:r>
          </w:p>
        </w:tc>
        <w:tc>
          <w:tcPr>
            <w:tcW w:w="1071" w:type="dxa"/>
            <w:shd w:val="clear" w:color="auto" w:fill="auto"/>
            <w:noWrap/>
            <w:vAlign w:val="center"/>
          </w:tcPr>
          <w:p w14:paraId="6A809F5D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1.27:0.60:2.64</w:t>
            </w:r>
          </w:p>
        </w:tc>
      </w:tr>
      <w:tr w:rsidR="00B8739F" w14:paraId="5DAEF5EC" w14:textId="77777777">
        <w:trPr>
          <w:trHeight w:val="270"/>
        </w:trPr>
        <w:tc>
          <w:tcPr>
            <w:tcW w:w="495" w:type="dxa"/>
            <w:shd w:val="clear" w:color="auto" w:fill="auto"/>
            <w:noWrap/>
            <w:vAlign w:val="center"/>
          </w:tcPr>
          <w:p w14:paraId="7F0471FD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低肥力</w:t>
            </w:r>
          </w:p>
        </w:tc>
        <w:tc>
          <w:tcPr>
            <w:tcW w:w="442" w:type="dxa"/>
            <w:shd w:val="clear" w:color="auto" w:fill="auto"/>
            <w:noWrap/>
            <w:vAlign w:val="center"/>
          </w:tcPr>
          <w:p w14:paraId="1905F8A1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甘蓝</w:t>
            </w:r>
          </w:p>
        </w:tc>
        <w:tc>
          <w:tcPr>
            <w:tcW w:w="415" w:type="dxa"/>
            <w:shd w:val="clear" w:color="auto" w:fill="auto"/>
            <w:noWrap/>
            <w:vAlign w:val="center"/>
          </w:tcPr>
          <w:p w14:paraId="3F0D0EF6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CK</w:t>
            </w:r>
          </w:p>
        </w:tc>
        <w:tc>
          <w:tcPr>
            <w:tcW w:w="496" w:type="dxa"/>
            <w:shd w:val="clear" w:color="auto" w:fill="auto"/>
            <w:noWrap/>
            <w:vAlign w:val="center"/>
          </w:tcPr>
          <w:p w14:paraId="0E13B0D9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300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3354B915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17</w:t>
            </w:r>
          </w:p>
        </w:tc>
        <w:tc>
          <w:tcPr>
            <w:tcW w:w="629" w:type="dxa"/>
            <w:shd w:val="clear" w:color="auto" w:fill="auto"/>
            <w:noWrap/>
            <w:vAlign w:val="center"/>
          </w:tcPr>
          <w:p w14:paraId="09526EF4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10.5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3AADCC06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15</w:t>
            </w:r>
          </w:p>
        </w:tc>
        <w:tc>
          <w:tcPr>
            <w:tcW w:w="1054" w:type="dxa"/>
            <w:shd w:val="clear" w:color="auto" w:fill="auto"/>
            <w:noWrap/>
            <w:vAlign w:val="center"/>
          </w:tcPr>
          <w:p w14:paraId="6760C9EF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6.80:4.20:6.00</w:t>
            </w:r>
          </w:p>
        </w:tc>
        <w:tc>
          <w:tcPr>
            <w:tcW w:w="1054" w:type="dxa"/>
            <w:shd w:val="clear" w:color="auto" w:fill="auto"/>
            <w:noWrap/>
            <w:vAlign w:val="center"/>
          </w:tcPr>
          <w:p w14:paraId="7B8757D1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10.20:6.30:9.00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37030C52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3.57:2.20:3.15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12AF90CC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5.10:3.15:4.50</w:t>
            </w:r>
          </w:p>
        </w:tc>
        <w:tc>
          <w:tcPr>
            <w:tcW w:w="1071" w:type="dxa"/>
            <w:shd w:val="clear" w:color="auto" w:fill="auto"/>
            <w:noWrap/>
            <w:vAlign w:val="center"/>
          </w:tcPr>
          <w:p w14:paraId="3649FC9F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1.53:0.94:1.35</w:t>
            </w:r>
          </w:p>
        </w:tc>
      </w:tr>
      <w:tr w:rsidR="00B8739F" w14:paraId="5901C8CE" w14:textId="77777777">
        <w:trPr>
          <w:trHeight w:val="270"/>
        </w:trPr>
        <w:tc>
          <w:tcPr>
            <w:tcW w:w="495" w:type="dxa"/>
            <w:shd w:val="clear" w:color="auto" w:fill="auto"/>
            <w:noWrap/>
            <w:vAlign w:val="center"/>
          </w:tcPr>
          <w:p w14:paraId="62047A27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低肥力</w:t>
            </w:r>
          </w:p>
        </w:tc>
        <w:tc>
          <w:tcPr>
            <w:tcW w:w="442" w:type="dxa"/>
            <w:shd w:val="clear" w:color="auto" w:fill="auto"/>
            <w:noWrap/>
            <w:vAlign w:val="center"/>
          </w:tcPr>
          <w:p w14:paraId="6455A413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青花菜</w:t>
            </w:r>
          </w:p>
        </w:tc>
        <w:tc>
          <w:tcPr>
            <w:tcW w:w="415" w:type="dxa"/>
            <w:shd w:val="clear" w:color="auto" w:fill="auto"/>
            <w:noWrap/>
            <w:vAlign w:val="center"/>
          </w:tcPr>
          <w:p w14:paraId="7D57E6DE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T1</w:t>
            </w:r>
          </w:p>
        </w:tc>
        <w:tc>
          <w:tcPr>
            <w:tcW w:w="496" w:type="dxa"/>
            <w:shd w:val="clear" w:color="auto" w:fill="auto"/>
            <w:noWrap/>
            <w:vAlign w:val="center"/>
          </w:tcPr>
          <w:p w14:paraId="0925BF26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300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7545086A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23.5</w:t>
            </w:r>
          </w:p>
        </w:tc>
        <w:tc>
          <w:tcPr>
            <w:tcW w:w="629" w:type="dxa"/>
            <w:shd w:val="clear" w:color="auto" w:fill="auto"/>
            <w:noWrap/>
            <w:vAlign w:val="center"/>
          </w:tcPr>
          <w:p w14:paraId="729FAE0A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7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7EEF03CA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28.5</w:t>
            </w:r>
          </w:p>
        </w:tc>
        <w:tc>
          <w:tcPr>
            <w:tcW w:w="1054" w:type="dxa"/>
            <w:shd w:val="clear" w:color="auto" w:fill="auto"/>
            <w:noWrap/>
            <w:vAlign w:val="center"/>
          </w:tcPr>
          <w:p w14:paraId="0AF8F3D9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9.40:2.80:11.40</w:t>
            </w:r>
          </w:p>
        </w:tc>
        <w:tc>
          <w:tcPr>
            <w:tcW w:w="1054" w:type="dxa"/>
            <w:shd w:val="clear" w:color="auto" w:fill="auto"/>
            <w:noWrap/>
            <w:vAlign w:val="center"/>
          </w:tcPr>
          <w:p w14:paraId="52DC02E7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14.10:4.20:17.10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6BE8E5E5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4.94:1.47:5.99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65C7F297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7.05:2.10:8.55</w:t>
            </w:r>
          </w:p>
        </w:tc>
        <w:tc>
          <w:tcPr>
            <w:tcW w:w="1071" w:type="dxa"/>
            <w:shd w:val="clear" w:color="auto" w:fill="auto"/>
            <w:noWrap/>
            <w:vAlign w:val="center"/>
          </w:tcPr>
          <w:p w14:paraId="6049AF96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2.11:0.63:2.57</w:t>
            </w:r>
          </w:p>
        </w:tc>
      </w:tr>
      <w:tr w:rsidR="00B8739F" w14:paraId="2302958F" w14:textId="77777777">
        <w:trPr>
          <w:trHeight w:val="270"/>
        </w:trPr>
        <w:tc>
          <w:tcPr>
            <w:tcW w:w="495" w:type="dxa"/>
            <w:shd w:val="clear" w:color="auto" w:fill="auto"/>
            <w:noWrap/>
            <w:vAlign w:val="center"/>
          </w:tcPr>
          <w:p w14:paraId="450E4E23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低肥力</w:t>
            </w:r>
          </w:p>
        </w:tc>
        <w:tc>
          <w:tcPr>
            <w:tcW w:w="442" w:type="dxa"/>
            <w:shd w:val="clear" w:color="auto" w:fill="auto"/>
            <w:noWrap/>
            <w:vAlign w:val="center"/>
          </w:tcPr>
          <w:p w14:paraId="0474F008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青花菜</w:t>
            </w:r>
          </w:p>
        </w:tc>
        <w:tc>
          <w:tcPr>
            <w:tcW w:w="415" w:type="dxa"/>
            <w:shd w:val="clear" w:color="auto" w:fill="auto"/>
            <w:noWrap/>
            <w:vAlign w:val="center"/>
          </w:tcPr>
          <w:p w14:paraId="4F16965E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T2</w:t>
            </w:r>
          </w:p>
        </w:tc>
        <w:tc>
          <w:tcPr>
            <w:tcW w:w="496" w:type="dxa"/>
            <w:shd w:val="clear" w:color="auto" w:fill="auto"/>
            <w:noWrap/>
            <w:vAlign w:val="center"/>
          </w:tcPr>
          <w:p w14:paraId="4EE3469D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300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5E621E57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25.5</w:t>
            </w:r>
          </w:p>
        </w:tc>
        <w:tc>
          <w:tcPr>
            <w:tcW w:w="629" w:type="dxa"/>
            <w:shd w:val="clear" w:color="auto" w:fill="auto"/>
            <w:noWrap/>
            <w:vAlign w:val="center"/>
          </w:tcPr>
          <w:p w14:paraId="1965391A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7.3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75FEB7B1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30.5</w:t>
            </w:r>
          </w:p>
        </w:tc>
        <w:tc>
          <w:tcPr>
            <w:tcW w:w="1054" w:type="dxa"/>
            <w:shd w:val="clear" w:color="auto" w:fill="auto"/>
            <w:noWrap/>
            <w:vAlign w:val="center"/>
          </w:tcPr>
          <w:p w14:paraId="668CDDE3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10.20:2.92:12.20</w:t>
            </w:r>
          </w:p>
        </w:tc>
        <w:tc>
          <w:tcPr>
            <w:tcW w:w="1054" w:type="dxa"/>
            <w:shd w:val="clear" w:color="auto" w:fill="auto"/>
            <w:noWrap/>
            <w:vAlign w:val="center"/>
          </w:tcPr>
          <w:p w14:paraId="14215D24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15.30:4.38:18.30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74B751E8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5.36:1.53:6.41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2F155932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7.65:2.19:9.15</w:t>
            </w:r>
          </w:p>
        </w:tc>
        <w:tc>
          <w:tcPr>
            <w:tcW w:w="1071" w:type="dxa"/>
            <w:shd w:val="clear" w:color="auto" w:fill="auto"/>
            <w:noWrap/>
            <w:vAlign w:val="center"/>
          </w:tcPr>
          <w:p w14:paraId="2B95C1AA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2.30:0.66:2.75</w:t>
            </w:r>
          </w:p>
        </w:tc>
      </w:tr>
      <w:tr w:rsidR="00B8739F" w14:paraId="235ED332" w14:textId="77777777">
        <w:trPr>
          <w:trHeight w:val="270"/>
        </w:trPr>
        <w:tc>
          <w:tcPr>
            <w:tcW w:w="495" w:type="dxa"/>
            <w:shd w:val="clear" w:color="auto" w:fill="auto"/>
            <w:noWrap/>
            <w:vAlign w:val="center"/>
          </w:tcPr>
          <w:p w14:paraId="1A39BD1B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低肥力</w:t>
            </w:r>
          </w:p>
        </w:tc>
        <w:tc>
          <w:tcPr>
            <w:tcW w:w="442" w:type="dxa"/>
            <w:shd w:val="clear" w:color="auto" w:fill="auto"/>
            <w:noWrap/>
            <w:vAlign w:val="center"/>
          </w:tcPr>
          <w:p w14:paraId="2CB84D65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青花菜</w:t>
            </w:r>
          </w:p>
        </w:tc>
        <w:tc>
          <w:tcPr>
            <w:tcW w:w="415" w:type="dxa"/>
            <w:shd w:val="clear" w:color="auto" w:fill="auto"/>
            <w:noWrap/>
            <w:vAlign w:val="center"/>
          </w:tcPr>
          <w:p w14:paraId="02D9DD4E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T3</w:t>
            </w:r>
          </w:p>
        </w:tc>
        <w:tc>
          <w:tcPr>
            <w:tcW w:w="496" w:type="dxa"/>
            <w:shd w:val="clear" w:color="auto" w:fill="auto"/>
            <w:noWrap/>
            <w:vAlign w:val="center"/>
          </w:tcPr>
          <w:p w14:paraId="751F6776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300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0892D42E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26</w:t>
            </w:r>
          </w:p>
        </w:tc>
        <w:tc>
          <w:tcPr>
            <w:tcW w:w="629" w:type="dxa"/>
            <w:shd w:val="clear" w:color="auto" w:fill="auto"/>
            <w:noWrap/>
            <w:vAlign w:val="center"/>
          </w:tcPr>
          <w:p w14:paraId="4A2F3C70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7.6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2DBC8314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31.5</w:t>
            </w:r>
          </w:p>
        </w:tc>
        <w:tc>
          <w:tcPr>
            <w:tcW w:w="1054" w:type="dxa"/>
            <w:shd w:val="clear" w:color="auto" w:fill="auto"/>
            <w:noWrap/>
            <w:vAlign w:val="center"/>
          </w:tcPr>
          <w:p w14:paraId="3AB61F0D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10.40:3.04:12.60</w:t>
            </w:r>
          </w:p>
        </w:tc>
        <w:tc>
          <w:tcPr>
            <w:tcW w:w="1054" w:type="dxa"/>
            <w:shd w:val="clear" w:color="auto" w:fill="auto"/>
            <w:noWrap/>
            <w:vAlign w:val="center"/>
          </w:tcPr>
          <w:p w14:paraId="69CCE0C6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15.60:4.56:18.90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340D1B35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5.46:1.60:6.62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430818CC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7.80:2.28:9.45</w:t>
            </w:r>
          </w:p>
        </w:tc>
        <w:tc>
          <w:tcPr>
            <w:tcW w:w="1071" w:type="dxa"/>
            <w:shd w:val="clear" w:color="auto" w:fill="auto"/>
            <w:noWrap/>
            <w:vAlign w:val="center"/>
          </w:tcPr>
          <w:p w14:paraId="7F0ADE87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2.34:0.68:2.84</w:t>
            </w:r>
          </w:p>
        </w:tc>
      </w:tr>
      <w:tr w:rsidR="00B8739F" w14:paraId="1F3F6136" w14:textId="77777777">
        <w:trPr>
          <w:trHeight w:val="270"/>
        </w:trPr>
        <w:tc>
          <w:tcPr>
            <w:tcW w:w="495" w:type="dxa"/>
            <w:shd w:val="clear" w:color="auto" w:fill="auto"/>
            <w:noWrap/>
            <w:vAlign w:val="center"/>
          </w:tcPr>
          <w:p w14:paraId="0FE953BC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低肥力</w:t>
            </w:r>
          </w:p>
        </w:tc>
        <w:tc>
          <w:tcPr>
            <w:tcW w:w="442" w:type="dxa"/>
            <w:shd w:val="clear" w:color="auto" w:fill="auto"/>
            <w:noWrap/>
            <w:vAlign w:val="center"/>
          </w:tcPr>
          <w:p w14:paraId="5CC32D68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青花菜</w:t>
            </w:r>
          </w:p>
        </w:tc>
        <w:tc>
          <w:tcPr>
            <w:tcW w:w="415" w:type="dxa"/>
            <w:shd w:val="clear" w:color="auto" w:fill="auto"/>
            <w:noWrap/>
            <w:vAlign w:val="center"/>
          </w:tcPr>
          <w:p w14:paraId="492AC096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CK</w:t>
            </w:r>
          </w:p>
        </w:tc>
        <w:tc>
          <w:tcPr>
            <w:tcW w:w="496" w:type="dxa"/>
            <w:shd w:val="clear" w:color="auto" w:fill="auto"/>
            <w:noWrap/>
            <w:vAlign w:val="center"/>
          </w:tcPr>
          <w:p w14:paraId="00648B40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300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1A4870C2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15.12</w:t>
            </w:r>
          </w:p>
        </w:tc>
        <w:tc>
          <w:tcPr>
            <w:tcW w:w="629" w:type="dxa"/>
            <w:shd w:val="clear" w:color="auto" w:fill="auto"/>
            <w:noWrap/>
            <w:vAlign w:val="center"/>
          </w:tcPr>
          <w:p w14:paraId="6FB3FD82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9.54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4AC0F223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13.32</w:t>
            </w:r>
          </w:p>
        </w:tc>
        <w:tc>
          <w:tcPr>
            <w:tcW w:w="1054" w:type="dxa"/>
            <w:shd w:val="clear" w:color="auto" w:fill="auto"/>
            <w:noWrap/>
            <w:vAlign w:val="center"/>
          </w:tcPr>
          <w:p w14:paraId="278D66FC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6.05:3.82:5.33</w:t>
            </w:r>
          </w:p>
        </w:tc>
        <w:tc>
          <w:tcPr>
            <w:tcW w:w="1054" w:type="dxa"/>
            <w:shd w:val="clear" w:color="auto" w:fill="auto"/>
            <w:noWrap/>
            <w:vAlign w:val="center"/>
          </w:tcPr>
          <w:p w14:paraId="03079CCA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9.07:5.72:7.99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3A5DBFE0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3.17:2.00:2.80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13D7D9D0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4.54:2.86:4.00</w:t>
            </w:r>
          </w:p>
        </w:tc>
        <w:tc>
          <w:tcPr>
            <w:tcW w:w="1071" w:type="dxa"/>
            <w:shd w:val="clear" w:color="auto" w:fill="auto"/>
            <w:noWrap/>
            <w:vAlign w:val="center"/>
          </w:tcPr>
          <w:p w14:paraId="6794A5F0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1.36:0.86:1.20</w:t>
            </w:r>
          </w:p>
        </w:tc>
      </w:tr>
      <w:tr w:rsidR="00B8739F" w14:paraId="6EC101B2" w14:textId="77777777">
        <w:trPr>
          <w:trHeight w:val="270"/>
        </w:trPr>
        <w:tc>
          <w:tcPr>
            <w:tcW w:w="495" w:type="dxa"/>
            <w:shd w:val="clear" w:color="auto" w:fill="auto"/>
            <w:noWrap/>
            <w:vAlign w:val="center"/>
          </w:tcPr>
          <w:p w14:paraId="53717223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低肥力</w:t>
            </w:r>
          </w:p>
        </w:tc>
        <w:tc>
          <w:tcPr>
            <w:tcW w:w="442" w:type="dxa"/>
            <w:shd w:val="clear" w:color="auto" w:fill="auto"/>
            <w:noWrap/>
            <w:vAlign w:val="center"/>
          </w:tcPr>
          <w:p w14:paraId="0193A5C7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花椰菜</w:t>
            </w:r>
          </w:p>
        </w:tc>
        <w:tc>
          <w:tcPr>
            <w:tcW w:w="415" w:type="dxa"/>
            <w:shd w:val="clear" w:color="auto" w:fill="auto"/>
            <w:noWrap/>
            <w:vAlign w:val="center"/>
          </w:tcPr>
          <w:p w14:paraId="22F42974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T1</w:t>
            </w:r>
          </w:p>
        </w:tc>
        <w:tc>
          <w:tcPr>
            <w:tcW w:w="496" w:type="dxa"/>
            <w:shd w:val="clear" w:color="auto" w:fill="auto"/>
            <w:noWrap/>
            <w:vAlign w:val="center"/>
          </w:tcPr>
          <w:p w14:paraId="2827BDAB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300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56EAAA85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26.5</w:t>
            </w:r>
          </w:p>
        </w:tc>
        <w:tc>
          <w:tcPr>
            <w:tcW w:w="629" w:type="dxa"/>
            <w:shd w:val="clear" w:color="auto" w:fill="auto"/>
            <w:noWrap/>
            <w:vAlign w:val="center"/>
          </w:tcPr>
          <w:p w14:paraId="6D983FEB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7.8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3B97ACC4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32</w:t>
            </w:r>
          </w:p>
        </w:tc>
        <w:tc>
          <w:tcPr>
            <w:tcW w:w="1054" w:type="dxa"/>
            <w:shd w:val="clear" w:color="auto" w:fill="auto"/>
            <w:noWrap/>
            <w:vAlign w:val="center"/>
          </w:tcPr>
          <w:p w14:paraId="7AE5E483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10.60:3.12:12.80</w:t>
            </w:r>
          </w:p>
        </w:tc>
        <w:tc>
          <w:tcPr>
            <w:tcW w:w="1054" w:type="dxa"/>
            <w:shd w:val="clear" w:color="auto" w:fill="auto"/>
            <w:noWrap/>
            <w:vAlign w:val="center"/>
          </w:tcPr>
          <w:p w14:paraId="7C5E7A1B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15.90:4.68:19.20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7AFCC2C1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5.57:1.64:6.72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137634D2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7.95:2.34:9.60</w:t>
            </w:r>
          </w:p>
        </w:tc>
        <w:tc>
          <w:tcPr>
            <w:tcW w:w="1071" w:type="dxa"/>
            <w:shd w:val="clear" w:color="auto" w:fill="auto"/>
            <w:noWrap/>
            <w:vAlign w:val="center"/>
          </w:tcPr>
          <w:p w14:paraId="3159A596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2.39:0.70:2.88</w:t>
            </w:r>
          </w:p>
        </w:tc>
      </w:tr>
      <w:tr w:rsidR="00B8739F" w14:paraId="588868E7" w14:textId="77777777">
        <w:trPr>
          <w:trHeight w:val="270"/>
        </w:trPr>
        <w:tc>
          <w:tcPr>
            <w:tcW w:w="495" w:type="dxa"/>
            <w:shd w:val="clear" w:color="auto" w:fill="auto"/>
            <w:noWrap/>
            <w:vAlign w:val="center"/>
          </w:tcPr>
          <w:p w14:paraId="38EC877D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低肥力</w:t>
            </w:r>
          </w:p>
        </w:tc>
        <w:tc>
          <w:tcPr>
            <w:tcW w:w="442" w:type="dxa"/>
            <w:shd w:val="clear" w:color="auto" w:fill="auto"/>
            <w:noWrap/>
            <w:vAlign w:val="center"/>
          </w:tcPr>
          <w:p w14:paraId="76F13BCD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花椰菜</w:t>
            </w:r>
          </w:p>
        </w:tc>
        <w:tc>
          <w:tcPr>
            <w:tcW w:w="415" w:type="dxa"/>
            <w:shd w:val="clear" w:color="auto" w:fill="auto"/>
            <w:noWrap/>
            <w:vAlign w:val="center"/>
          </w:tcPr>
          <w:p w14:paraId="1D9769E4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T2</w:t>
            </w:r>
          </w:p>
        </w:tc>
        <w:tc>
          <w:tcPr>
            <w:tcW w:w="496" w:type="dxa"/>
            <w:shd w:val="clear" w:color="auto" w:fill="auto"/>
            <w:noWrap/>
            <w:vAlign w:val="center"/>
          </w:tcPr>
          <w:p w14:paraId="2DC90EFF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300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5D7D50CB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28</w:t>
            </w:r>
          </w:p>
        </w:tc>
        <w:tc>
          <w:tcPr>
            <w:tcW w:w="629" w:type="dxa"/>
            <w:shd w:val="clear" w:color="auto" w:fill="auto"/>
            <w:noWrap/>
            <w:vAlign w:val="center"/>
          </w:tcPr>
          <w:p w14:paraId="344B6AB1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8.2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132D0AF5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33.5</w:t>
            </w:r>
          </w:p>
        </w:tc>
        <w:tc>
          <w:tcPr>
            <w:tcW w:w="1054" w:type="dxa"/>
            <w:shd w:val="clear" w:color="auto" w:fill="auto"/>
            <w:noWrap/>
            <w:vAlign w:val="center"/>
          </w:tcPr>
          <w:p w14:paraId="672ED3DB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11.20:3.28:13.40</w:t>
            </w:r>
          </w:p>
        </w:tc>
        <w:tc>
          <w:tcPr>
            <w:tcW w:w="1054" w:type="dxa"/>
            <w:shd w:val="clear" w:color="auto" w:fill="auto"/>
            <w:noWrap/>
            <w:vAlign w:val="center"/>
          </w:tcPr>
          <w:p w14:paraId="4E088358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16.80:4.92:20.10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2225FEBB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5.88:1.72:7.04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4F10E610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8.40:2.46:10.05</w:t>
            </w:r>
          </w:p>
        </w:tc>
        <w:tc>
          <w:tcPr>
            <w:tcW w:w="1071" w:type="dxa"/>
            <w:shd w:val="clear" w:color="auto" w:fill="auto"/>
            <w:noWrap/>
            <w:vAlign w:val="center"/>
          </w:tcPr>
          <w:p w14:paraId="237A4088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2.52:0.74:3.02</w:t>
            </w:r>
          </w:p>
        </w:tc>
      </w:tr>
      <w:tr w:rsidR="00B8739F" w14:paraId="504B534F" w14:textId="77777777">
        <w:trPr>
          <w:trHeight w:val="270"/>
        </w:trPr>
        <w:tc>
          <w:tcPr>
            <w:tcW w:w="495" w:type="dxa"/>
            <w:shd w:val="clear" w:color="auto" w:fill="auto"/>
            <w:noWrap/>
            <w:vAlign w:val="center"/>
          </w:tcPr>
          <w:p w14:paraId="18774688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低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lastRenderedPageBreak/>
              <w:t>肥力</w:t>
            </w:r>
          </w:p>
        </w:tc>
        <w:tc>
          <w:tcPr>
            <w:tcW w:w="442" w:type="dxa"/>
            <w:shd w:val="clear" w:color="auto" w:fill="auto"/>
            <w:noWrap/>
            <w:vAlign w:val="center"/>
          </w:tcPr>
          <w:p w14:paraId="343E8F20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lastRenderedPageBreak/>
              <w:t>花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lastRenderedPageBreak/>
              <w:t>椰菜</w:t>
            </w:r>
          </w:p>
        </w:tc>
        <w:tc>
          <w:tcPr>
            <w:tcW w:w="415" w:type="dxa"/>
            <w:shd w:val="clear" w:color="auto" w:fill="auto"/>
            <w:noWrap/>
            <w:vAlign w:val="center"/>
          </w:tcPr>
          <w:p w14:paraId="408F7FC2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lastRenderedPageBreak/>
              <w:t>T3</w:t>
            </w:r>
          </w:p>
        </w:tc>
        <w:tc>
          <w:tcPr>
            <w:tcW w:w="496" w:type="dxa"/>
            <w:shd w:val="clear" w:color="auto" w:fill="auto"/>
            <w:noWrap/>
            <w:vAlign w:val="center"/>
          </w:tcPr>
          <w:p w14:paraId="2069EAFF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300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49F01C38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28.5</w:t>
            </w:r>
          </w:p>
        </w:tc>
        <w:tc>
          <w:tcPr>
            <w:tcW w:w="629" w:type="dxa"/>
            <w:shd w:val="clear" w:color="auto" w:fill="auto"/>
            <w:noWrap/>
            <w:vAlign w:val="center"/>
          </w:tcPr>
          <w:p w14:paraId="61C7C578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8.5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72651B66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34.2</w:t>
            </w:r>
          </w:p>
        </w:tc>
        <w:tc>
          <w:tcPr>
            <w:tcW w:w="1054" w:type="dxa"/>
            <w:shd w:val="clear" w:color="auto" w:fill="auto"/>
            <w:noWrap/>
            <w:vAlign w:val="center"/>
          </w:tcPr>
          <w:p w14:paraId="1CD9554F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11.40:3.4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lastRenderedPageBreak/>
              <w:t>0:13.68</w:t>
            </w:r>
          </w:p>
        </w:tc>
        <w:tc>
          <w:tcPr>
            <w:tcW w:w="1054" w:type="dxa"/>
            <w:shd w:val="clear" w:color="auto" w:fill="auto"/>
            <w:noWrap/>
            <w:vAlign w:val="center"/>
          </w:tcPr>
          <w:p w14:paraId="312ACF0F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lastRenderedPageBreak/>
              <w:t>17.10:5.1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lastRenderedPageBreak/>
              <w:t>0:20.52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28B0B405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lastRenderedPageBreak/>
              <w:t>5.99:1.79: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lastRenderedPageBreak/>
              <w:t>7.18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7372F0F1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lastRenderedPageBreak/>
              <w:t>8.55:2.55: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lastRenderedPageBreak/>
              <w:t>10.26</w:t>
            </w:r>
          </w:p>
        </w:tc>
        <w:tc>
          <w:tcPr>
            <w:tcW w:w="1071" w:type="dxa"/>
            <w:shd w:val="clear" w:color="auto" w:fill="auto"/>
            <w:noWrap/>
            <w:vAlign w:val="center"/>
          </w:tcPr>
          <w:p w14:paraId="539A38F7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lastRenderedPageBreak/>
              <w:t>2.56:0.7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lastRenderedPageBreak/>
              <w:t>7:3.08</w:t>
            </w:r>
          </w:p>
        </w:tc>
      </w:tr>
      <w:tr w:rsidR="00B8739F" w14:paraId="12492053" w14:textId="77777777">
        <w:trPr>
          <w:trHeight w:val="270"/>
        </w:trPr>
        <w:tc>
          <w:tcPr>
            <w:tcW w:w="495" w:type="dxa"/>
            <w:shd w:val="clear" w:color="auto" w:fill="auto"/>
            <w:noWrap/>
            <w:vAlign w:val="center"/>
          </w:tcPr>
          <w:p w14:paraId="23C46215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lastRenderedPageBreak/>
              <w:t>低肥力</w:t>
            </w:r>
          </w:p>
        </w:tc>
        <w:tc>
          <w:tcPr>
            <w:tcW w:w="442" w:type="dxa"/>
            <w:shd w:val="clear" w:color="auto" w:fill="auto"/>
            <w:noWrap/>
            <w:vAlign w:val="center"/>
          </w:tcPr>
          <w:p w14:paraId="3C485080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花椰菜</w:t>
            </w:r>
          </w:p>
        </w:tc>
        <w:tc>
          <w:tcPr>
            <w:tcW w:w="415" w:type="dxa"/>
            <w:shd w:val="clear" w:color="auto" w:fill="auto"/>
            <w:noWrap/>
            <w:vAlign w:val="center"/>
          </w:tcPr>
          <w:p w14:paraId="0F039B87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CK</w:t>
            </w:r>
          </w:p>
        </w:tc>
        <w:tc>
          <w:tcPr>
            <w:tcW w:w="496" w:type="dxa"/>
            <w:shd w:val="clear" w:color="auto" w:fill="auto"/>
            <w:noWrap/>
            <w:vAlign w:val="center"/>
          </w:tcPr>
          <w:p w14:paraId="0F7F0303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300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2C5BA332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16.8</w:t>
            </w:r>
          </w:p>
        </w:tc>
        <w:tc>
          <w:tcPr>
            <w:tcW w:w="629" w:type="dxa"/>
            <w:shd w:val="clear" w:color="auto" w:fill="auto"/>
            <w:noWrap/>
            <w:vAlign w:val="center"/>
          </w:tcPr>
          <w:p w14:paraId="7506D31B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10.6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521CD7C9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14.8</w:t>
            </w:r>
          </w:p>
        </w:tc>
        <w:tc>
          <w:tcPr>
            <w:tcW w:w="1054" w:type="dxa"/>
            <w:shd w:val="clear" w:color="auto" w:fill="auto"/>
            <w:noWrap/>
            <w:vAlign w:val="center"/>
          </w:tcPr>
          <w:p w14:paraId="4B69B89E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6.72:4.24:5.92</w:t>
            </w:r>
          </w:p>
        </w:tc>
        <w:tc>
          <w:tcPr>
            <w:tcW w:w="1054" w:type="dxa"/>
            <w:shd w:val="clear" w:color="auto" w:fill="auto"/>
            <w:noWrap/>
            <w:vAlign w:val="center"/>
          </w:tcPr>
          <w:p w14:paraId="69871E68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10.08:6.36:8.88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1CEA586B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3.53:2.23:3.11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5F6EB97F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5.04:3.18:4.44</w:t>
            </w:r>
          </w:p>
        </w:tc>
        <w:tc>
          <w:tcPr>
            <w:tcW w:w="1071" w:type="dxa"/>
            <w:shd w:val="clear" w:color="auto" w:fill="auto"/>
            <w:noWrap/>
            <w:vAlign w:val="center"/>
          </w:tcPr>
          <w:p w14:paraId="742B04F1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1.51:0.95:1.33</w:t>
            </w:r>
          </w:p>
        </w:tc>
      </w:tr>
    </w:tbl>
    <w:p w14:paraId="527AA106" w14:textId="77777777" w:rsidR="00B8739F" w:rsidRDefault="00B8739F">
      <w:pPr>
        <w:spacing w:beforeLines="50" w:before="156"/>
        <w:rPr>
          <w:rFonts w:ascii="仿宋_GB2312" w:eastAsia="仿宋_GB2312" w:hAnsi="Times New Roman" w:cs="Times New Roman"/>
          <w:kern w:val="0"/>
          <w:sz w:val="32"/>
          <w:szCs w:val="32"/>
        </w:rPr>
      </w:pPr>
    </w:p>
    <w:p w14:paraId="11274E49" w14:textId="77777777" w:rsidR="00B8739F" w:rsidRDefault="005712E7">
      <w:pPr>
        <w:spacing w:beforeLines="50" w:before="156"/>
        <w:rPr>
          <w:rFonts w:ascii="仿宋_GB2312" w:eastAsia="仿宋_GB2312" w:hAnsi="Times New Roman" w:cs="Times New Roman"/>
          <w:kern w:val="0"/>
          <w:sz w:val="32"/>
          <w:szCs w:val="32"/>
        </w:rPr>
      </w:pP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（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2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）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中微量元素</w:t>
      </w:r>
    </w:p>
    <w:p w14:paraId="638854A2" w14:textId="77777777" w:rsidR="00B8739F" w:rsidRDefault="005712E7">
      <w:pPr>
        <w:ind w:firstLineChars="200" w:firstLine="640"/>
        <w:rPr>
          <w:rFonts w:ascii="仿宋_GB2312" w:eastAsia="仿宋_GB2312" w:hAnsi="Times New Roman" w:cs="Times New Roman"/>
          <w:kern w:val="0"/>
          <w:sz w:val="32"/>
          <w:szCs w:val="32"/>
        </w:rPr>
      </w:pP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中微量元素采用叶面喷施追肥，使用量根据作物种类使用，具体见表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3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。</w:t>
      </w:r>
    </w:p>
    <w:p w14:paraId="346F2184" w14:textId="77777777" w:rsidR="00B8739F" w:rsidRDefault="005712E7">
      <w:pPr>
        <w:spacing w:afterLines="50" w:after="156"/>
        <w:ind w:firstLineChars="200" w:firstLine="480"/>
        <w:jc w:val="center"/>
        <w:rPr>
          <w:rFonts w:ascii="仿宋_GB2312" w:eastAsia="仿宋_GB2312" w:hAnsi="Times New Roman" w:cs="Times New Roman"/>
          <w:kern w:val="0"/>
          <w:sz w:val="24"/>
          <w:szCs w:val="24"/>
        </w:rPr>
      </w:pPr>
      <w:r>
        <w:rPr>
          <w:rFonts w:ascii="仿宋_GB2312" w:eastAsia="仿宋_GB2312" w:hAnsi="Times New Roman" w:cs="Times New Roman" w:hint="eastAsia"/>
          <w:kern w:val="0"/>
          <w:sz w:val="24"/>
          <w:szCs w:val="24"/>
        </w:rPr>
        <w:t>表</w:t>
      </w:r>
      <w:r>
        <w:rPr>
          <w:rFonts w:ascii="仿宋_GB2312" w:eastAsia="仿宋_GB2312" w:hAnsi="Times New Roman" w:cs="Times New Roman" w:hint="eastAsia"/>
          <w:kern w:val="0"/>
          <w:sz w:val="24"/>
          <w:szCs w:val="24"/>
        </w:rPr>
        <w:t xml:space="preserve">3 </w:t>
      </w:r>
      <w:r>
        <w:rPr>
          <w:rFonts w:ascii="仿宋_GB2312" w:eastAsia="仿宋_GB2312" w:hAnsi="Times New Roman" w:cs="Times New Roman" w:hint="eastAsia"/>
          <w:kern w:val="0"/>
          <w:sz w:val="24"/>
          <w:szCs w:val="24"/>
        </w:rPr>
        <w:t>中微量元素追肥使用量</w:t>
      </w:r>
    </w:p>
    <w:tbl>
      <w:tblPr>
        <w:tblW w:w="83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4"/>
        <w:gridCol w:w="956"/>
        <w:gridCol w:w="1879"/>
        <w:gridCol w:w="1924"/>
        <w:gridCol w:w="1457"/>
        <w:gridCol w:w="1358"/>
      </w:tblGrid>
      <w:tr w:rsidR="00B8739F" w14:paraId="2F4DD073" w14:textId="77777777">
        <w:trPr>
          <w:trHeight w:val="270"/>
          <w:jc w:val="center"/>
        </w:trPr>
        <w:tc>
          <w:tcPr>
            <w:tcW w:w="824" w:type="dxa"/>
            <w:shd w:val="clear" w:color="auto" w:fill="auto"/>
            <w:noWrap/>
            <w:vAlign w:val="center"/>
          </w:tcPr>
          <w:p w14:paraId="7059FED7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作物</w:t>
            </w:r>
          </w:p>
        </w:tc>
        <w:tc>
          <w:tcPr>
            <w:tcW w:w="956" w:type="dxa"/>
            <w:shd w:val="clear" w:color="auto" w:fill="auto"/>
            <w:noWrap/>
            <w:vAlign w:val="center"/>
          </w:tcPr>
          <w:p w14:paraId="5E163AEE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元素</w:t>
            </w:r>
          </w:p>
        </w:tc>
        <w:tc>
          <w:tcPr>
            <w:tcW w:w="1879" w:type="dxa"/>
            <w:shd w:val="clear" w:color="auto" w:fill="auto"/>
            <w:noWrap/>
            <w:vAlign w:val="center"/>
          </w:tcPr>
          <w:p w14:paraId="4E237C06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施用时期</w:t>
            </w:r>
          </w:p>
        </w:tc>
        <w:tc>
          <w:tcPr>
            <w:tcW w:w="1924" w:type="dxa"/>
            <w:shd w:val="clear" w:color="auto" w:fill="auto"/>
            <w:noWrap/>
            <w:vAlign w:val="center"/>
          </w:tcPr>
          <w:p w14:paraId="2C1A8C55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浓度</w:t>
            </w:r>
          </w:p>
        </w:tc>
        <w:tc>
          <w:tcPr>
            <w:tcW w:w="1457" w:type="dxa"/>
            <w:shd w:val="clear" w:color="auto" w:fill="auto"/>
            <w:noWrap/>
            <w:vAlign w:val="center"/>
          </w:tcPr>
          <w:p w14:paraId="63087E47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亩兑水量（</w:t>
            </w:r>
            <w:r>
              <w:rPr>
                <w:rFonts w:ascii="仿宋" w:eastAsia="仿宋" w:hAnsi="仿宋" w:cs="仿宋" w:hint="eastAsia"/>
                <w:kern w:val="0"/>
                <w:szCs w:val="21"/>
              </w:rPr>
              <w:t>kg</w:t>
            </w:r>
            <w:r>
              <w:rPr>
                <w:rFonts w:ascii="仿宋" w:eastAsia="仿宋" w:hAnsi="仿宋" w:cs="仿宋" w:hint="eastAsia"/>
                <w:kern w:val="0"/>
                <w:szCs w:val="21"/>
              </w:rPr>
              <w:t>）</w:t>
            </w:r>
          </w:p>
        </w:tc>
        <w:tc>
          <w:tcPr>
            <w:tcW w:w="1358" w:type="dxa"/>
            <w:shd w:val="clear" w:color="auto" w:fill="auto"/>
            <w:noWrap/>
            <w:vAlign w:val="center"/>
          </w:tcPr>
          <w:p w14:paraId="45755ECB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施用次数</w:t>
            </w:r>
          </w:p>
        </w:tc>
      </w:tr>
      <w:tr w:rsidR="00B8739F" w14:paraId="2848A2E2" w14:textId="77777777">
        <w:trPr>
          <w:trHeight w:val="270"/>
          <w:jc w:val="center"/>
        </w:trPr>
        <w:tc>
          <w:tcPr>
            <w:tcW w:w="824" w:type="dxa"/>
            <w:vMerge w:val="restart"/>
            <w:shd w:val="clear" w:color="auto" w:fill="auto"/>
            <w:noWrap/>
            <w:vAlign w:val="center"/>
          </w:tcPr>
          <w:p w14:paraId="31327CCB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青花菜</w:t>
            </w:r>
          </w:p>
        </w:tc>
        <w:tc>
          <w:tcPr>
            <w:tcW w:w="956" w:type="dxa"/>
            <w:shd w:val="clear" w:color="auto" w:fill="auto"/>
            <w:noWrap/>
            <w:vAlign w:val="center"/>
          </w:tcPr>
          <w:p w14:paraId="746018E1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硼（</w:t>
            </w:r>
            <w:r>
              <w:rPr>
                <w:rFonts w:ascii="仿宋" w:eastAsia="仿宋" w:hAnsi="仿宋" w:cs="仿宋" w:hint="eastAsia"/>
                <w:kern w:val="0"/>
                <w:szCs w:val="21"/>
              </w:rPr>
              <w:t>B</w:t>
            </w:r>
            <w:r>
              <w:rPr>
                <w:rFonts w:ascii="仿宋" w:eastAsia="仿宋" w:hAnsi="仿宋" w:cs="仿宋" w:hint="eastAsia"/>
                <w:kern w:val="0"/>
                <w:szCs w:val="21"/>
              </w:rPr>
              <w:t>）</w:t>
            </w:r>
          </w:p>
        </w:tc>
        <w:tc>
          <w:tcPr>
            <w:tcW w:w="1879" w:type="dxa"/>
            <w:shd w:val="clear" w:color="auto" w:fill="auto"/>
            <w:noWrap/>
            <w:vAlign w:val="center"/>
          </w:tcPr>
          <w:p w14:paraId="7F651F38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莲座期后期、花球形成初期</w:t>
            </w:r>
          </w:p>
        </w:tc>
        <w:tc>
          <w:tcPr>
            <w:tcW w:w="1924" w:type="dxa"/>
            <w:shd w:val="clear" w:color="auto" w:fill="auto"/>
            <w:noWrap/>
            <w:vAlign w:val="center"/>
          </w:tcPr>
          <w:p w14:paraId="02C707CA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0.1%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>～</w:t>
            </w:r>
            <w:r>
              <w:rPr>
                <w:rFonts w:ascii="仿宋" w:eastAsia="仿宋" w:hAnsi="仿宋" w:cs="仿宋" w:hint="eastAsia"/>
                <w:kern w:val="0"/>
                <w:szCs w:val="21"/>
              </w:rPr>
              <w:t>0.2%</w:t>
            </w:r>
            <w:r>
              <w:rPr>
                <w:rFonts w:ascii="仿宋" w:eastAsia="仿宋" w:hAnsi="仿宋" w:cs="仿宋" w:hint="eastAsia"/>
                <w:kern w:val="0"/>
                <w:szCs w:val="21"/>
              </w:rPr>
              <w:t>硼砂液</w:t>
            </w:r>
          </w:p>
        </w:tc>
        <w:tc>
          <w:tcPr>
            <w:tcW w:w="1457" w:type="dxa"/>
            <w:shd w:val="clear" w:color="auto" w:fill="auto"/>
            <w:noWrap/>
            <w:vAlign w:val="center"/>
          </w:tcPr>
          <w:p w14:paraId="07A23AAB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50</w:t>
            </w:r>
            <w:r>
              <w:rPr>
                <w:rFonts w:ascii="仿宋" w:eastAsia="仿宋" w:hAnsi="仿宋" w:cs="仿宋" w:hint="eastAsia"/>
                <w:kern w:val="0"/>
                <w:szCs w:val="21"/>
              </w:rPr>
              <w:t>～</w:t>
            </w:r>
            <w:r>
              <w:rPr>
                <w:rFonts w:ascii="仿宋" w:eastAsia="仿宋" w:hAnsi="仿宋" w:cs="仿宋" w:hint="eastAsia"/>
                <w:kern w:val="0"/>
                <w:szCs w:val="21"/>
              </w:rPr>
              <w:t>60</w:t>
            </w:r>
          </w:p>
        </w:tc>
        <w:tc>
          <w:tcPr>
            <w:tcW w:w="1358" w:type="dxa"/>
            <w:shd w:val="clear" w:color="auto" w:fill="auto"/>
            <w:noWrap/>
            <w:vAlign w:val="center"/>
          </w:tcPr>
          <w:p w14:paraId="10F52A2B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2</w:t>
            </w:r>
            <w:r>
              <w:rPr>
                <w:rFonts w:ascii="仿宋" w:eastAsia="仿宋" w:hAnsi="仿宋" w:cs="仿宋" w:hint="eastAsia"/>
                <w:kern w:val="0"/>
                <w:szCs w:val="21"/>
              </w:rPr>
              <w:t>～</w:t>
            </w:r>
            <w:r>
              <w:rPr>
                <w:rFonts w:ascii="仿宋" w:eastAsia="仿宋" w:hAnsi="仿宋" w:cs="仿宋" w:hint="eastAsia"/>
                <w:kern w:val="0"/>
                <w:szCs w:val="21"/>
              </w:rPr>
              <w:t>3</w:t>
            </w:r>
          </w:p>
        </w:tc>
      </w:tr>
      <w:tr w:rsidR="00B8739F" w14:paraId="5D2D5B10" w14:textId="77777777">
        <w:trPr>
          <w:trHeight w:val="270"/>
          <w:jc w:val="center"/>
        </w:trPr>
        <w:tc>
          <w:tcPr>
            <w:tcW w:w="824" w:type="dxa"/>
            <w:vMerge/>
            <w:shd w:val="clear" w:color="auto" w:fill="auto"/>
            <w:noWrap/>
            <w:vAlign w:val="center"/>
          </w:tcPr>
          <w:p w14:paraId="290CDA84" w14:textId="77777777" w:rsidR="00B8739F" w:rsidRDefault="00B8739F">
            <w:pPr>
              <w:wordWrap w:val="0"/>
              <w:jc w:val="center"/>
              <w:rPr>
                <w:rFonts w:ascii="仿宋" w:eastAsia="仿宋" w:hAnsi="仿宋" w:cs="仿宋"/>
                <w:kern w:val="0"/>
                <w:szCs w:val="21"/>
              </w:rPr>
            </w:pPr>
          </w:p>
        </w:tc>
        <w:tc>
          <w:tcPr>
            <w:tcW w:w="956" w:type="dxa"/>
            <w:shd w:val="clear" w:color="auto" w:fill="auto"/>
            <w:noWrap/>
            <w:vAlign w:val="center"/>
          </w:tcPr>
          <w:p w14:paraId="28B3B822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钼（</w:t>
            </w:r>
            <w:r>
              <w:rPr>
                <w:rFonts w:ascii="仿宋" w:eastAsia="仿宋" w:hAnsi="仿宋" w:cs="仿宋" w:hint="eastAsia"/>
                <w:kern w:val="0"/>
                <w:szCs w:val="21"/>
              </w:rPr>
              <w:t>Mo</w:t>
            </w:r>
            <w:r>
              <w:rPr>
                <w:rFonts w:ascii="仿宋" w:eastAsia="仿宋" w:hAnsi="仿宋" w:cs="仿宋" w:hint="eastAsia"/>
                <w:kern w:val="0"/>
                <w:szCs w:val="21"/>
              </w:rPr>
              <w:t>）</w:t>
            </w:r>
          </w:p>
        </w:tc>
        <w:tc>
          <w:tcPr>
            <w:tcW w:w="1879" w:type="dxa"/>
            <w:shd w:val="clear" w:color="auto" w:fill="auto"/>
            <w:noWrap/>
            <w:vAlign w:val="center"/>
          </w:tcPr>
          <w:p w14:paraId="5F611BA4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苗期</w:t>
            </w:r>
            <w:r>
              <w:rPr>
                <w:rFonts w:ascii="仿宋" w:eastAsia="仿宋" w:hAnsi="仿宋" w:cs="仿宋" w:hint="eastAsia"/>
                <w:kern w:val="0"/>
                <w:szCs w:val="21"/>
              </w:rPr>
              <w:t>:</w:t>
            </w:r>
            <w:r>
              <w:rPr>
                <w:rFonts w:ascii="仿宋" w:eastAsia="仿宋" w:hAnsi="仿宋" w:cs="仿宋" w:hint="eastAsia"/>
                <w:kern w:val="0"/>
                <w:szCs w:val="21"/>
              </w:rPr>
              <w:t>莲座期</w:t>
            </w:r>
          </w:p>
        </w:tc>
        <w:tc>
          <w:tcPr>
            <w:tcW w:w="1924" w:type="dxa"/>
            <w:shd w:val="clear" w:color="auto" w:fill="auto"/>
            <w:noWrap/>
            <w:vAlign w:val="center"/>
          </w:tcPr>
          <w:p w14:paraId="08C318EA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0.02%</w:t>
            </w:r>
            <w:r>
              <w:rPr>
                <w:rFonts w:ascii="仿宋" w:eastAsia="仿宋" w:hAnsi="仿宋" w:cs="仿宋" w:hint="eastAsia"/>
                <w:kern w:val="0"/>
                <w:szCs w:val="21"/>
              </w:rPr>
              <w:t>～</w:t>
            </w:r>
            <w:r>
              <w:rPr>
                <w:rFonts w:ascii="仿宋" w:eastAsia="仿宋" w:hAnsi="仿宋" w:cs="仿宋" w:hint="eastAsia"/>
                <w:kern w:val="0"/>
                <w:szCs w:val="21"/>
              </w:rPr>
              <w:t>0.05%</w:t>
            </w:r>
            <w:r>
              <w:rPr>
                <w:rFonts w:ascii="仿宋" w:eastAsia="仿宋" w:hAnsi="仿宋" w:cs="仿宋" w:hint="eastAsia"/>
                <w:kern w:val="0"/>
                <w:szCs w:val="21"/>
              </w:rPr>
              <w:t>钼酸铵液</w:t>
            </w:r>
          </w:p>
        </w:tc>
        <w:tc>
          <w:tcPr>
            <w:tcW w:w="1457" w:type="dxa"/>
            <w:shd w:val="clear" w:color="auto" w:fill="auto"/>
            <w:noWrap/>
            <w:vAlign w:val="center"/>
          </w:tcPr>
          <w:p w14:paraId="2223E921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50</w:t>
            </w:r>
          </w:p>
        </w:tc>
        <w:tc>
          <w:tcPr>
            <w:tcW w:w="1358" w:type="dxa"/>
            <w:shd w:val="clear" w:color="auto" w:fill="auto"/>
            <w:noWrap/>
            <w:vAlign w:val="center"/>
          </w:tcPr>
          <w:p w14:paraId="4ABC8EF7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1</w:t>
            </w:r>
            <w:r>
              <w:rPr>
                <w:rFonts w:ascii="仿宋" w:eastAsia="仿宋" w:hAnsi="仿宋" w:cs="仿宋" w:hint="eastAsia"/>
                <w:kern w:val="0"/>
                <w:szCs w:val="21"/>
              </w:rPr>
              <w:t>～</w:t>
            </w:r>
            <w:r>
              <w:rPr>
                <w:rFonts w:ascii="仿宋" w:eastAsia="仿宋" w:hAnsi="仿宋" w:cs="仿宋" w:hint="eastAsia"/>
                <w:kern w:val="0"/>
                <w:szCs w:val="21"/>
              </w:rPr>
              <w:t>2</w:t>
            </w:r>
          </w:p>
        </w:tc>
      </w:tr>
      <w:tr w:rsidR="00B8739F" w14:paraId="3FBB5016" w14:textId="77777777">
        <w:trPr>
          <w:trHeight w:val="270"/>
          <w:jc w:val="center"/>
        </w:trPr>
        <w:tc>
          <w:tcPr>
            <w:tcW w:w="824" w:type="dxa"/>
            <w:vMerge/>
            <w:shd w:val="clear" w:color="auto" w:fill="auto"/>
            <w:noWrap/>
            <w:vAlign w:val="center"/>
          </w:tcPr>
          <w:p w14:paraId="3297F75B" w14:textId="77777777" w:rsidR="00B8739F" w:rsidRDefault="00B8739F">
            <w:pPr>
              <w:wordWrap w:val="0"/>
              <w:jc w:val="center"/>
              <w:rPr>
                <w:rFonts w:ascii="仿宋" w:eastAsia="仿宋" w:hAnsi="仿宋" w:cs="仿宋"/>
                <w:kern w:val="0"/>
                <w:szCs w:val="21"/>
              </w:rPr>
            </w:pPr>
          </w:p>
        </w:tc>
        <w:tc>
          <w:tcPr>
            <w:tcW w:w="956" w:type="dxa"/>
            <w:shd w:val="clear" w:color="auto" w:fill="auto"/>
            <w:noWrap/>
            <w:vAlign w:val="center"/>
          </w:tcPr>
          <w:p w14:paraId="69783B76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钙（</w:t>
            </w:r>
            <w:r>
              <w:rPr>
                <w:rFonts w:ascii="仿宋" w:eastAsia="仿宋" w:hAnsi="仿宋" w:cs="仿宋" w:hint="eastAsia"/>
                <w:kern w:val="0"/>
                <w:szCs w:val="21"/>
              </w:rPr>
              <w:t>Ca</w:t>
            </w:r>
            <w:r>
              <w:rPr>
                <w:rFonts w:ascii="仿宋" w:eastAsia="仿宋" w:hAnsi="仿宋" w:cs="仿宋" w:hint="eastAsia"/>
                <w:kern w:val="0"/>
                <w:szCs w:val="21"/>
              </w:rPr>
              <w:t>）</w:t>
            </w:r>
          </w:p>
        </w:tc>
        <w:tc>
          <w:tcPr>
            <w:tcW w:w="1879" w:type="dxa"/>
            <w:shd w:val="clear" w:color="auto" w:fill="auto"/>
            <w:noWrap/>
            <w:vAlign w:val="center"/>
          </w:tcPr>
          <w:p w14:paraId="1D8AEC60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莲座期</w:t>
            </w:r>
          </w:p>
        </w:tc>
        <w:tc>
          <w:tcPr>
            <w:tcW w:w="1924" w:type="dxa"/>
            <w:shd w:val="clear" w:color="auto" w:fill="auto"/>
            <w:noWrap/>
            <w:vAlign w:val="center"/>
          </w:tcPr>
          <w:p w14:paraId="515CA381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0.3%</w:t>
            </w:r>
            <w:r>
              <w:rPr>
                <w:rFonts w:ascii="仿宋" w:eastAsia="仿宋" w:hAnsi="仿宋" w:cs="仿宋" w:hint="eastAsia"/>
                <w:kern w:val="0"/>
                <w:szCs w:val="21"/>
              </w:rPr>
              <w:t>氯化</w:t>
            </w:r>
          </w:p>
          <w:p w14:paraId="550D63F5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钙液</w:t>
            </w:r>
          </w:p>
        </w:tc>
        <w:tc>
          <w:tcPr>
            <w:tcW w:w="1457" w:type="dxa"/>
            <w:shd w:val="clear" w:color="auto" w:fill="auto"/>
            <w:noWrap/>
            <w:vAlign w:val="center"/>
          </w:tcPr>
          <w:p w14:paraId="15C0CD43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50</w:t>
            </w:r>
          </w:p>
        </w:tc>
        <w:tc>
          <w:tcPr>
            <w:tcW w:w="1358" w:type="dxa"/>
            <w:shd w:val="clear" w:color="auto" w:fill="auto"/>
            <w:noWrap/>
            <w:vAlign w:val="center"/>
          </w:tcPr>
          <w:p w14:paraId="041429A7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1</w:t>
            </w:r>
          </w:p>
        </w:tc>
      </w:tr>
      <w:tr w:rsidR="00B8739F" w14:paraId="09124C08" w14:textId="77777777">
        <w:trPr>
          <w:trHeight w:val="270"/>
          <w:jc w:val="center"/>
        </w:trPr>
        <w:tc>
          <w:tcPr>
            <w:tcW w:w="824" w:type="dxa"/>
            <w:vMerge w:val="restart"/>
            <w:shd w:val="clear" w:color="auto" w:fill="auto"/>
            <w:noWrap/>
            <w:vAlign w:val="center"/>
          </w:tcPr>
          <w:p w14:paraId="27E5A0F3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花椰菜</w:t>
            </w:r>
          </w:p>
        </w:tc>
        <w:tc>
          <w:tcPr>
            <w:tcW w:w="956" w:type="dxa"/>
            <w:shd w:val="clear" w:color="auto" w:fill="auto"/>
            <w:noWrap/>
            <w:vAlign w:val="center"/>
          </w:tcPr>
          <w:p w14:paraId="45B29FF9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硼（</w:t>
            </w:r>
            <w:r>
              <w:rPr>
                <w:rFonts w:ascii="仿宋" w:eastAsia="仿宋" w:hAnsi="仿宋" w:cs="仿宋" w:hint="eastAsia"/>
                <w:kern w:val="0"/>
                <w:szCs w:val="21"/>
              </w:rPr>
              <w:t>B</w:t>
            </w:r>
            <w:r>
              <w:rPr>
                <w:rFonts w:ascii="仿宋" w:eastAsia="仿宋" w:hAnsi="仿宋" w:cs="仿宋" w:hint="eastAsia"/>
                <w:kern w:val="0"/>
                <w:szCs w:val="21"/>
              </w:rPr>
              <w:t>）</w:t>
            </w:r>
          </w:p>
        </w:tc>
        <w:tc>
          <w:tcPr>
            <w:tcW w:w="1879" w:type="dxa"/>
            <w:shd w:val="clear" w:color="auto" w:fill="auto"/>
            <w:noWrap/>
            <w:vAlign w:val="center"/>
          </w:tcPr>
          <w:p w14:paraId="2A62B3CA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莲座期、花球初现期</w:t>
            </w:r>
          </w:p>
        </w:tc>
        <w:tc>
          <w:tcPr>
            <w:tcW w:w="1924" w:type="dxa"/>
            <w:shd w:val="clear" w:color="auto" w:fill="auto"/>
            <w:noWrap/>
            <w:vAlign w:val="center"/>
          </w:tcPr>
          <w:p w14:paraId="4DFEFDED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0.1%</w:t>
            </w:r>
            <w:r>
              <w:rPr>
                <w:rFonts w:ascii="仿宋" w:eastAsia="仿宋" w:hAnsi="仿宋" w:cs="仿宋" w:hint="eastAsia"/>
                <w:kern w:val="0"/>
                <w:szCs w:val="21"/>
              </w:rPr>
              <w:t>～</w:t>
            </w:r>
            <w:r>
              <w:rPr>
                <w:rFonts w:ascii="仿宋" w:eastAsia="仿宋" w:hAnsi="仿宋" w:cs="仿宋" w:hint="eastAsia"/>
                <w:kern w:val="0"/>
                <w:szCs w:val="21"/>
              </w:rPr>
              <w:t>0.2%</w:t>
            </w:r>
            <w:r>
              <w:rPr>
                <w:rFonts w:ascii="仿宋" w:eastAsia="仿宋" w:hAnsi="仿宋" w:cs="仿宋" w:hint="eastAsia"/>
                <w:kern w:val="0"/>
                <w:szCs w:val="21"/>
              </w:rPr>
              <w:t>硼砂液</w:t>
            </w:r>
          </w:p>
        </w:tc>
        <w:tc>
          <w:tcPr>
            <w:tcW w:w="1457" w:type="dxa"/>
            <w:shd w:val="clear" w:color="auto" w:fill="auto"/>
            <w:noWrap/>
            <w:vAlign w:val="center"/>
          </w:tcPr>
          <w:p w14:paraId="1468C608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50</w:t>
            </w:r>
            <w:r>
              <w:rPr>
                <w:rFonts w:ascii="仿宋" w:eastAsia="仿宋" w:hAnsi="仿宋" w:cs="仿宋" w:hint="eastAsia"/>
                <w:kern w:val="0"/>
                <w:szCs w:val="21"/>
              </w:rPr>
              <w:t>～</w:t>
            </w:r>
            <w:r>
              <w:rPr>
                <w:rFonts w:ascii="仿宋" w:eastAsia="仿宋" w:hAnsi="仿宋" w:cs="仿宋" w:hint="eastAsia"/>
                <w:kern w:val="0"/>
                <w:szCs w:val="21"/>
              </w:rPr>
              <w:t>60</w:t>
            </w:r>
          </w:p>
        </w:tc>
        <w:tc>
          <w:tcPr>
            <w:tcW w:w="1358" w:type="dxa"/>
            <w:shd w:val="clear" w:color="auto" w:fill="auto"/>
            <w:noWrap/>
            <w:vAlign w:val="center"/>
          </w:tcPr>
          <w:p w14:paraId="2ADB1A58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2</w:t>
            </w:r>
          </w:p>
        </w:tc>
      </w:tr>
      <w:tr w:rsidR="00B8739F" w14:paraId="242537F7" w14:textId="77777777">
        <w:trPr>
          <w:trHeight w:val="270"/>
          <w:jc w:val="center"/>
        </w:trPr>
        <w:tc>
          <w:tcPr>
            <w:tcW w:w="824" w:type="dxa"/>
            <w:vMerge/>
            <w:shd w:val="clear" w:color="auto" w:fill="auto"/>
            <w:noWrap/>
            <w:vAlign w:val="center"/>
          </w:tcPr>
          <w:p w14:paraId="29D34F89" w14:textId="77777777" w:rsidR="00B8739F" w:rsidRDefault="00B8739F">
            <w:pPr>
              <w:wordWrap w:val="0"/>
              <w:jc w:val="center"/>
              <w:rPr>
                <w:rFonts w:ascii="仿宋" w:eastAsia="仿宋" w:hAnsi="仿宋" w:cs="仿宋"/>
                <w:kern w:val="0"/>
                <w:szCs w:val="21"/>
              </w:rPr>
            </w:pPr>
          </w:p>
        </w:tc>
        <w:tc>
          <w:tcPr>
            <w:tcW w:w="956" w:type="dxa"/>
            <w:shd w:val="clear" w:color="auto" w:fill="auto"/>
            <w:noWrap/>
            <w:vAlign w:val="center"/>
          </w:tcPr>
          <w:p w14:paraId="67D134F9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钼（</w:t>
            </w:r>
            <w:r>
              <w:rPr>
                <w:rFonts w:ascii="仿宋" w:eastAsia="仿宋" w:hAnsi="仿宋" w:cs="仿宋" w:hint="eastAsia"/>
                <w:kern w:val="0"/>
                <w:szCs w:val="21"/>
              </w:rPr>
              <w:t>Mo</w:t>
            </w:r>
            <w:r>
              <w:rPr>
                <w:rFonts w:ascii="仿宋" w:eastAsia="仿宋" w:hAnsi="仿宋" w:cs="仿宋" w:hint="eastAsia"/>
                <w:kern w:val="0"/>
                <w:szCs w:val="21"/>
              </w:rPr>
              <w:t>）</w:t>
            </w:r>
          </w:p>
        </w:tc>
        <w:tc>
          <w:tcPr>
            <w:tcW w:w="1879" w:type="dxa"/>
            <w:shd w:val="clear" w:color="auto" w:fill="auto"/>
            <w:noWrap/>
            <w:vAlign w:val="center"/>
          </w:tcPr>
          <w:p w14:paraId="56864B2E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苗期</w:t>
            </w:r>
            <w:r>
              <w:rPr>
                <w:rFonts w:ascii="仿宋" w:eastAsia="仿宋" w:hAnsi="仿宋" w:cs="仿宋" w:hint="eastAsia"/>
                <w:kern w:val="0"/>
                <w:szCs w:val="21"/>
              </w:rPr>
              <w:t>:</w:t>
            </w:r>
            <w:r>
              <w:rPr>
                <w:rFonts w:ascii="仿宋" w:eastAsia="仿宋" w:hAnsi="仿宋" w:cs="仿宋" w:hint="eastAsia"/>
                <w:kern w:val="0"/>
                <w:szCs w:val="21"/>
              </w:rPr>
              <w:t>莲座期</w:t>
            </w:r>
          </w:p>
        </w:tc>
        <w:tc>
          <w:tcPr>
            <w:tcW w:w="1924" w:type="dxa"/>
            <w:shd w:val="clear" w:color="auto" w:fill="auto"/>
            <w:noWrap/>
            <w:vAlign w:val="center"/>
          </w:tcPr>
          <w:p w14:paraId="2C0E3CFA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0.02%</w:t>
            </w:r>
            <w:r>
              <w:rPr>
                <w:rFonts w:ascii="仿宋" w:eastAsia="仿宋" w:hAnsi="仿宋" w:cs="仿宋" w:hint="eastAsia"/>
                <w:kern w:val="0"/>
                <w:szCs w:val="21"/>
              </w:rPr>
              <w:t>～</w:t>
            </w:r>
            <w:r>
              <w:rPr>
                <w:rFonts w:ascii="仿宋" w:eastAsia="仿宋" w:hAnsi="仿宋" w:cs="仿宋" w:hint="eastAsia"/>
                <w:kern w:val="0"/>
                <w:szCs w:val="21"/>
              </w:rPr>
              <w:t>0.05%</w:t>
            </w:r>
            <w:r>
              <w:rPr>
                <w:rFonts w:ascii="仿宋" w:eastAsia="仿宋" w:hAnsi="仿宋" w:cs="仿宋" w:hint="eastAsia"/>
                <w:kern w:val="0"/>
                <w:szCs w:val="21"/>
              </w:rPr>
              <w:t>钼酸铵液</w:t>
            </w:r>
          </w:p>
        </w:tc>
        <w:tc>
          <w:tcPr>
            <w:tcW w:w="1457" w:type="dxa"/>
            <w:shd w:val="clear" w:color="auto" w:fill="auto"/>
            <w:noWrap/>
            <w:vAlign w:val="center"/>
          </w:tcPr>
          <w:p w14:paraId="19F605C0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50</w:t>
            </w:r>
          </w:p>
        </w:tc>
        <w:tc>
          <w:tcPr>
            <w:tcW w:w="1358" w:type="dxa"/>
            <w:shd w:val="clear" w:color="auto" w:fill="auto"/>
            <w:noWrap/>
            <w:vAlign w:val="center"/>
          </w:tcPr>
          <w:p w14:paraId="5CDA7428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1</w:t>
            </w:r>
          </w:p>
        </w:tc>
      </w:tr>
      <w:tr w:rsidR="00B8739F" w14:paraId="7222FDE8" w14:textId="77777777">
        <w:trPr>
          <w:trHeight w:val="270"/>
          <w:jc w:val="center"/>
        </w:trPr>
        <w:tc>
          <w:tcPr>
            <w:tcW w:w="824" w:type="dxa"/>
            <w:vMerge/>
            <w:shd w:val="clear" w:color="auto" w:fill="auto"/>
            <w:noWrap/>
            <w:vAlign w:val="center"/>
          </w:tcPr>
          <w:p w14:paraId="60012BF6" w14:textId="77777777" w:rsidR="00B8739F" w:rsidRDefault="00B8739F">
            <w:pPr>
              <w:wordWrap w:val="0"/>
              <w:jc w:val="center"/>
              <w:rPr>
                <w:rFonts w:ascii="仿宋" w:eastAsia="仿宋" w:hAnsi="仿宋" w:cs="仿宋"/>
                <w:kern w:val="0"/>
                <w:szCs w:val="21"/>
              </w:rPr>
            </w:pPr>
          </w:p>
        </w:tc>
        <w:tc>
          <w:tcPr>
            <w:tcW w:w="956" w:type="dxa"/>
            <w:shd w:val="clear" w:color="auto" w:fill="auto"/>
            <w:noWrap/>
            <w:vAlign w:val="center"/>
          </w:tcPr>
          <w:p w14:paraId="49FBC0C5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镁（</w:t>
            </w:r>
            <w:r>
              <w:rPr>
                <w:rFonts w:ascii="仿宋" w:eastAsia="仿宋" w:hAnsi="仿宋" w:cs="仿宋" w:hint="eastAsia"/>
                <w:kern w:val="0"/>
                <w:szCs w:val="21"/>
              </w:rPr>
              <w:t>Mg</w:t>
            </w:r>
            <w:r>
              <w:rPr>
                <w:rFonts w:ascii="仿宋" w:eastAsia="仿宋" w:hAnsi="仿宋" w:cs="仿宋" w:hint="eastAsia"/>
                <w:kern w:val="0"/>
                <w:szCs w:val="21"/>
              </w:rPr>
              <w:t>）</w:t>
            </w:r>
          </w:p>
        </w:tc>
        <w:tc>
          <w:tcPr>
            <w:tcW w:w="1879" w:type="dxa"/>
            <w:shd w:val="clear" w:color="auto" w:fill="auto"/>
            <w:noWrap/>
            <w:vAlign w:val="center"/>
          </w:tcPr>
          <w:p w14:paraId="472D61A5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花球形成期</w:t>
            </w:r>
          </w:p>
        </w:tc>
        <w:tc>
          <w:tcPr>
            <w:tcW w:w="1924" w:type="dxa"/>
            <w:shd w:val="clear" w:color="auto" w:fill="auto"/>
            <w:noWrap/>
            <w:vAlign w:val="center"/>
          </w:tcPr>
          <w:p w14:paraId="27D2C743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0.2%</w:t>
            </w:r>
            <w:r>
              <w:rPr>
                <w:rFonts w:ascii="仿宋" w:eastAsia="仿宋" w:hAnsi="仿宋" w:cs="仿宋" w:hint="eastAsia"/>
                <w:kern w:val="0"/>
                <w:szCs w:val="21"/>
              </w:rPr>
              <w:t>硫酸</w:t>
            </w:r>
          </w:p>
          <w:p w14:paraId="25E741E3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镁液</w:t>
            </w:r>
          </w:p>
        </w:tc>
        <w:tc>
          <w:tcPr>
            <w:tcW w:w="1457" w:type="dxa"/>
            <w:shd w:val="clear" w:color="auto" w:fill="auto"/>
            <w:noWrap/>
            <w:vAlign w:val="center"/>
          </w:tcPr>
          <w:p w14:paraId="4E490F01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50</w:t>
            </w:r>
          </w:p>
        </w:tc>
        <w:tc>
          <w:tcPr>
            <w:tcW w:w="1358" w:type="dxa"/>
            <w:shd w:val="clear" w:color="auto" w:fill="auto"/>
            <w:noWrap/>
            <w:vAlign w:val="center"/>
          </w:tcPr>
          <w:p w14:paraId="2FCF35FA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1</w:t>
            </w:r>
          </w:p>
        </w:tc>
      </w:tr>
      <w:tr w:rsidR="00B8739F" w14:paraId="1DC0BCD3" w14:textId="77777777">
        <w:trPr>
          <w:trHeight w:val="270"/>
          <w:jc w:val="center"/>
        </w:trPr>
        <w:tc>
          <w:tcPr>
            <w:tcW w:w="824" w:type="dxa"/>
            <w:vMerge w:val="restart"/>
            <w:shd w:val="clear" w:color="auto" w:fill="auto"/>
            <w:noWrap/>
            <w:vAlign w:val="center"/>
          </w:tcPr>
          <w:p w14:paraId="5A25C13E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甘蓝（结球）</w:t>
            </w:r>
          </w:p>
        </w:tc>
        <w:tc>
          <w:tcPr>
            <w:tcW w:w="956" w:type="dxa"/>
            <w:shd w:val="clear" w:color="auto" w:fill="auto"/>
            <w:noWrap/>
            <w:vAlign w:val="center"/>
          </w:tcPr>
          <w:p w14:paraId="21BE2D82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硼（</w:t>
            </w:r>
            <w:r>
              <w:rPr>
                <w:rFonts w:ascii="仿宋" w:eastAsia="仿宋" w:hAnsi="仿宋" w:cs="仿宋" w:hint="eastAsia"/>
                <w:kern w:val="0"/>
                <w:szCs w:val="21"/>
              </w:rPr>
              <w:t>B</w:t>
            </w:r>
            <w:r>
              <w:rPr>
                <w:rFonts w:ascii="仿宋" w:eastAsia="仿宋" w:hAnsi="仿宋" w:cs="仿宋" w:hint="eastAsia"/>
                <w:kern w:val="0"/>
                <w:szCs w:val="21"/>
              </w:rPr>
              <w:t>）</w:t>
            </w:r>
          </w:p>
        </w:tc>
        <w:tc>
          <w:tcPr>
            <w:tcW w:w="1879" w:type="dxa"/>
            <w:shd w:val="clear" w:color="auto" w:fill="auto"/>
            <w:noWrap/>
            <w:vAlign w:val="center"/>
          </w:tcPr>
          <w:p w14:paraId="46714E08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莲座期、结球初期</w:t>
            </w:r>
          </w:p>
        </w:tc>
        <w:tc>
          <w:tcPr>
            <w:tcW w:w="1924" w:type="dxa"/>
            <w:shd w:val="clear" w:color="auto" w:fill="auto"/>
            <w:noWrap/>
            <w:vAlign w:val="center"/>
          </w:tcPr>
          <w:p w14:paraId="3AC37700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0.1%</w:t>
            </w:r>
            <w:r>
              <w:rPr>
                <w:rFonts w:ascii="仿宋" w:eastAsia="仿宋" w:hAnsi="仿宋" w:cs="仿宋" w:hint="eastAsia"/>
                <w:kern w:val="0"/>
                <w:szCs w:val="21"/>
              </w:rPr>
              <w:t>～</w:t>
            </w:r>
            <w:r>
              <w:rPr>
                <w:rFonts w:ascii="仿宋" w:eastAsia="仿宋" w:hAnsi="仿宋" w:cs="仿宋" w:hint="eastAsia"/>
                <w:kern w:val="0"/>
                <w:szCs w:val="21"/>
              </w:rPr>
              <w:t>0.15%</w:t>
            </w:r>
            <w:r>
              <w:rPr>
                <w:rFonts w:ascii="仿宋" w:eastAsia="仿宋" w:hAnsi="仿宋" w:cs="仿宋" w:hint="eastAsia"/>
                <w:kern w:val="0"/>
                <w:szCs w:val="21"/>
              </w:rPr>
              <w:t>硼砂液</w:t>
            </w:r>
          </w:p>
        </w:tc>
        <w:tc>
          <w:tcPr>
            <w:tcW w:w="1457" w:type="dxa"/>
            <w:shd w:val="clear" w:color="auto" w:fill="auto"/>
            <w:noWrap/>
            <w:vAlign w:val="center"/>
          </w:tcPr>
          <w:p w14:paraId="3EA6F1FB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50</w:t>
            </w:r>
          </w:p>
        </w:tc>
        <w:tc>
          <w:tcPr>
            <w:tcW w:w="1358" w:type="dxa"/>
            <w:shd w:val="clear" w:color="auto" w:fill="auto"/>
            <w:noWrap/>
            <w:vAlign w:val="center"/>
          </w:tcPr>
          <w:p w14:paraId="675113B3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2</w:t>
            </w:r>
          </w:p>
        </w:tc>
      </w:tr>
      <w:tr w:rsidR="00B8739F" w14:paraId="60872A1B" w14:textId="77777777">
        <w:trPr>
          <w:trHeight w:val="270"/>
          <w:jc w:val="center"/>
        </w:trPr>
        <w:tc>
          <w:tcPr>
            <w:tcW w:w="824" w:type="dxa"/>
            <w:vMerge/>
            <w:shd w:val="clear" w:color="auto" w:fill="auto"/>
            <w:noWrap/>
            <w:vAlign w:val="center"/>
          </w:tcPr>
          <w:p w14:paraId="372012C1" w14:textId="77777777" w:rsidR="00B8739F" w:rsidRDefault="00B8739F">
            <w:pPr>
              <w:wordWrap w:val="0"/>
              <w:jc w:val="center"/>
              <w:rPr>
                <w:rFonts w:ascii="仿宋" w:eastAsia="仿宋" w:hAnsi="仿宋" w:cs="仿宋"/>
                <w:kern w:val="0"/>
                <w:szCs w:val="21"/>
              </w:rPr>
            </w:pPr>
          </w:p>
        </w:tc>
        <w:tc>
          <w:tcPr>
            <w:tcW w:w="956" w:type="dxa"/>
            <w:shd w:val="clear" w:color="auto" w:fill="auto"/>
            <w:noWrap/>
            <w:vAlign w:val="center"/>
          </w:tcPr>
          <w:p w14:paraId="1FE9D4C6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钙（</w:t>
            </w:r>
            <w:r>
              <w:rPr>
                <w:rFonts w:ascii="仿宋" w:eastAsia="仿宋" w:hAnsi="仿宋" w:cs="仿宋" w:hint="eastAsia"/>
                <w:kern w:val="0"/>
                <w:szCs w:val="21"/>
              </w:rPr>
              <w:t>Ca</w:t>
            </w:r>
            <w:r>
              <w:rPr>
                <w:rFonts w:ascii="仿宋" w:eastAsia="仿宋" w:hAnsi="仿宋" w:cs="仿宋" w:hint="eastAsia"/>
                <w:kern w:val="0"/>
                <w:szCs w:val="21"/>
              </w:rPr>
              <w:t>）</w:t>
            </w:r>
          </w:p>
        </w:tc>
        <w:tc>
          <w:tcPr>
            <w:tcW w:w="1879" w:type="dxa"/>
            <w:shd w:val="clear" w:color="auto" w:fill="auto"/>
            <w:noWrap/>
            <w:vAlign w:val="center"/>
          </w:tcPr>
          <w:p w14:paraId="00938978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结球前期</w:t>
            </w:r>
          </w:p>
        </w:tc>
        <w:tc>
          <w:tcPr>
            <w:tcW w:w="1924" w:type="dxa"/>
            <w:shd w:val="clear" w:color="auto" w:fill="auto"/>
            <w:noWrap/>
            <w:vAlign w:val="center"/>
          </w:tcPr>
          <w:p w14:paraId="52B8F4BE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0.3%</w:t>
            </w:r>
            <w:r>
              <w:rPr>
                <w:rFonts w:ascii="仿宋" w:eastAsia="仿宋" w:hAnsi="仿宋" w:cs="仿宋" w:hint="eastAsia"/>
                <w:kern w:val="0"/>
                <w:szCs w:val="21"/>
              </w:rPr>
              <w:t>氯化</w:t>
            </w:r>
          </w:p>
          <w:p w14:paraId="63EC51C9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钙液</w:t>
            </w:r>
          </w:p>
        </w:tc>
        <w:tc>
          <w:tcPr>
            <w:tcW w:w="1457" w:type="dxa"/>
            <w:shd w:val="clear" w:color="auto" w:fill="auto"/>
            <w:noWrap/>
            <w:vAlign w:val="center"/>
          </w:tcPr>
          <w:p w14:paraId="56EB7EC0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50</w:t>
            </w:r>
          </w:p>
        </w:tc>
        <w:tc>
          <w:tcPr>
            <w:tcW w:w="1358" w:type="dxa"/>
            <w:shd w:val="clear" w:color="auto" w:fill="auto"/>
            <w:noWrap/>
            <w:vAlign w:val="center"/>
          </w:tcPr>
          <w:p w14:paraId="2B6C12F0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1</w:t>
            </w:r>
            <w:r>
              <w:rPr>
                <w:rFonts w:ascii="仿宋" w:eastAsia="仿宋" w:hAnsi="仿宋" w:cs="仿宋" w:hint="eastAsia"/>
                <w:kern w:val="0"/>
                <w:szCs w:val="21"/>
              </w:rPr>
              <w:t>～</w:t>
            </w:r>
            <w:r>
              <w:rPr>
                <w:rFonts w:ascii="仿宋" w:eastAsia="仿宋" w:hAnsi="仿宋" w:cs="仿宋" w:hint="eastAsia"/>
                <w:kern w:val="0"/>
                <w:szCs w:val="21"/>
              </w:rPr>
              <w:t>2</w:t>
            </w:r>
          </w:p>
        </w:tc>
      </w:tr>
      <w:tr w:rsidR="00B8739F" w14:paraId="79F57EB2" w14:textId="77777777">
        <w:trPr>
          <w:trHeight w:val="270"/>
          <w:jc w:val="center"/>
        </w:trPr>
        <w:tc>
          <w:tcPr>
            <w:tcW w:w="824" w:type="dxa"/>
            <w:vMerge/>
            <w:shd w:val="clear" w:color="auto" w:fill="auto"/>
            <w:noWrap/>
            <w:vAlign w:val="center"/>
          </w:tcPr>
          <w:p w14:paraId="5A9260B1" w14:textId="77777777" w:rsidR="00B8739F" w:rsidRDefault="00B8739F">
            <w:pPr>
              <w:wordWrap w:val="0"/>
              <w:jc w:val="center"/>
              <w:rPr>
                <w:rFonts w:ascii="仿宋" w:eastAsia="仿宋" w:hAnsi="仿宋" w:cs="仿宋"/>
                <w:kern w:val="0"/>
                <w:szCs w:val="21"/>
              </w:rPr>
            </w:pPr>
          </w:p>
        </w:tc>
        <w:tc>
          <w:tcPr>
            <w:tcW w:w="956" w:type="dxa"/>
            <w:shd w:val="clear" w:color="auto" w:fill="auto"/>
            <w:noWrap/>
            <w:vAlign w:val="center"/>
          </w:tcPr>
          <w:p w14:paraId="230A4161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镁（</w:t>
            </w:r>
            <w:r>
              <w:rPr>
                <w:rFonts w:ascii="仿宋" w:eastAsia="仿宋" w:hAnsi="仿宋" w:cs="仿宋" w:hint="eastAsia"/>
                <w:kern w:val="0"/>
                <w:szCs w:val="21"/>
              </w:rPr>
              <w:t>Mg</w:t>
            </w:r>
            <w:r>
              <w:rPr>
                <w:rFonts w:ascii="仿宋" w:eastAsia="仿宋" w:hAnsi="仿宋" w:cs="仿宋" w:hint="eastAsia"/>
                <w:kern w:val="0"/>
                <w:szCs w:val="21"/>
              </w:rPr>
              <w:t>）</w:t>
            </w:r>
          </w:p>
        </w:tc>
        <w:tc>
          <w:tcPr>
            <w:tcW w:w="1879" w:type="dxa"/>
            <w:shd w:val="clear" w:color="auto" w:fill="auto"/>
            <w:noWrap/>
            <w:vAlign w:val="center"/>
          </w:tcPr>
          <w:p w14:paraId="70EA6173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莲座期</w:t>
            </w:r>
          </w:p>
        </w:tc>
        <w:tc>
          <w:tcPr>
            <w:tcW w:w="1924" w:type="dxa"/>
            <w:shd w:val="clear" w:color="auto" w:fill="auto"/>
            <w:noWrap/>
            <w:vAlign w:val="center"/>
          </w:tcPr>
          <w:p w14:paraId="1B65DC6A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0.2%</w:t>
            </w:r>
            <w:r>
              <w:rPr>
                <w:rFonts w:ascii="仿宋" w:eastAsia="仿宋" w:hAnsi="仿宋" w:cs="仿宋" w:hint="eastAsia"/>
                <w:kern w:val="0"/>
                <w:szCs w:val="21"/>
              </w:rPr>
              <w:t>硫酸</w:t>
            </w:r>
          </w:p>
          <w:p w14:paraId="24451C8E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镁液</w:t>
            </w:r>
          </w:p>
        </w:tc>
        <w:tc>
          <w:tcPr>
            <w:tcW w:w="1457" w:type="dxa"/>
            <w:shd w:val="clear" w:color="auto" w:fill="auto"/>
            <w:noWrap/>
            <w:vAlign w:val="center"/>
          </w:tcPr>
          <w:p w14:paraId="3B46A8A2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50</w:t>
            </w:r>
          </w:p>
        </w:tc>
        <w:tc>
          <w:tcPr>
            <w:tcW w:w="1358" w:type="dxa"/>
            <w:shd w:val="clear" w:color="auto" w:fill="auto"/>
            <w:noWrap/>
            <w:vAlign w:val="center"/>
          </w:tcPr>
          <w:p w14:paraId="4FBE43A6" w14:textId="77777777" w:rsidR="00B8739F" w:rsidRDefault="005712E7">
            <w:pPr>
              <w:wordWrap w:val="0"/>
              <w:jc w:val="center"/>
              <w:rPr>
                <w:rFonts w:ascii="仿宋" w:eastAsia="仿宋" w:hAnsi="仿宋" w:cs="仿宋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1</w:t>
            </w:r>
          </w:p>
        </w:tc>
      </w:tr>
    </w:tbl>
    <w:p w14:paraId="10BC92F5" w14:textId="77777777" w:rsidR="00B8739F" w:rsidRDefault="00B8739F">
      <w:pPr>
        <w:jc w:val="center"/>
        <w:rPr>
          <w:rFonts w:ascii="仿宋_GB2312" w:eastAsia="仿宋_GB2312" w:hAnsi="Times New Roman" w:cs="Times New Roman"/>
          <w:kern w:val="0"/>
          <w:sz w:val="24"/>
          <w:szCs w:val="24"/>
        </w:rPr>
      </w:pPr>
    </w:p>
    <w:p w14:paraId="78770A43" w14:textId="77777777" w:rsidR="00B8739F" w:rsidRDefault="005712E7">
      <w:pPr>
        <w:ind w:firstLineChars="200" w:firstLine="640"/>
        <w:rPr>
          <w:rFonts w:ascii="仿宋_GB2312" w:eastAsia="仿宋_GB2312" w:hAnsi="Times New Roman" w:cs="Times New Roman"/>
          <w:kern w:val="0"/>
          <w:sz w:val="32"/>
          <w:szCs w:val="32"/>
        </w:rPr>
      </w:pP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 xml:space="preserve">5.1.6 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测定项目与方法</w:t>
      </w:r>
    </w:p>
    <w:p w14:paraId="1A978212" w14:textId="77777777" w:rsidR="00B8739F" w:rsidRDefault="005712E7">
      <w:pPr>
        <w:ind w:firstLineChars="200" w:firstLine="640"/>
        <w:rPr>
          <w:rFonts w:ascii="仿宋_GB2312" w:eastAsia="仿宋_GB2312" w:hAnsi="Times New Roman" w:cs="Times New Roman"/>
          <w:kern w:val="0"/>
          <w:sz w:val="32"/>
          <w:szCs w:val="32"/>
        </w:rPr>
      </w:pP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（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1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）产量指标测定</w:t>
      </w:r>
    </w:p>
    <w:p w14:paraId="6CCB6A57" w14:textId="77777777" w:rsidR="00B8739F" w:rsidRDefault="005712E7">
      <w:pPr>
        <w:ind w:firstLineChars="200" w:firstLine="640"/>
        <w:rPr>
          <w:rFonts w:ascii="仿宋_GB2312" w:eastAsia="仿宋_GB2312" w:hAnsi="Times New Roman" w:cs="Times New Roman"/>
          <w:kern w:val="0"/>
          <w:sz w:val="32"/>
          <w:szCs w:val="32"/>
        </w:rPr>
      </w:pP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小区全部采收，去除老叶、病叶，甘蓝测“净球重”，青花菜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/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花椰菜测“花球重”（带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1</w:t>
      </w:r>
      <w:r>
        <w:rPr>
          <w:rFonts w:ascii="宋体" w:eastAsia="宋体" w:hAnsi="宋体" w:cs="宋体" w:hint="eastAsia"/>
          <w:kern w:val="0"/>
          <w:sz w:val="32"/>
          <w:szCs w:val="32"/>
        </w:rPr>
        <w:t>～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2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片护叶），换算小区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lastRenderedPageBreak/>
        <w:t>产量。</w:t>
      </w:r>
    </w:p>
    <w:p w14:paraId="7C20DB36" w14:textId="77777777" w:rsidR="00B8739F" w:rsidRDefault="005712E7">
      <w:pPr>
        <w:ind w:firstLineChars="200" w:firstLine="640"/>
        <w:rPr>
          <w:rFonts w:ascii="仿宋_GB2312" w:eastAsia="仿宋_GB2312" w:hAnsi="Times New Roman" w:cs="Times New Roman"/>
          <w:kern w:val="0"/>
          <w:sz w:val="32"/>
          <w:szCs w:val="32"/>
        </w:rPr>
      </w:pP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（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2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）品质指标测定</w:t>
      </w:r>
    </w:p>
    <w:p w14:paraId="0AB2BA31" w14:textId="77777777" w:rsidR="00B8739F" w:rsidRDefault="005712E7">
      <w:pPr>
        <w:ind w:firstLineChars="200" w:firstLine="640"/>
        <w:rPr>
          <w:rFonts w:ascii="仿宋_GB2312" w:eastAsia="仿宋_GB2312" w:hAnsi="Times New Roman" w:cs="Times New Roman"/>
          <w:kern w:val="0"/>
          <w:sz w:val="32"/>
          <w:szCs w:val="32"/>
        </w:rPr>
      </w:pP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维生素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C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采用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2,6: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二氯靛酚滴定法测定；可溶性糖（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%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）采用蒽酮比色法测定；可溶性蛋白采用考马斯亮蓝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G:250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染色法测定；粗纤维（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%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）采用酸碱消煮法（粗纤维测定仪）测定；硝酸盐采用水杨酸分光光度法测定。</w:t>
      </w:r>
    </w:p>
    <w:p w14:paraId="7BB56CD9" w14:textId="77777777" w:rsidR="00B8739F" w:rsidRDefault="005712E7">
      <w:pPr>
        <w:ind w:firstLineChars="200" w:firstLine="640"/>
        <w:rPr>
          <w:rFonts w:ascii="仿宋_GB2312" w:eastAsia="仿宋_GB2312" w:hAnsi="Times New Roman" w:cs="Times New Roman"/>
          <w:kern w:val="0"/>
          <w:sz w:val="32"/>
          <w:szCs w:val="32"/>
        </w:rPr>
      </w:pP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 xml:space="preserve">5.1.7 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试验结果</w:t>
      </w:r>
    </w:p>
    <w:p w14:paraId="625645CF" w14:textId="77777777" w:rsidR="00B8739F" w:rsidRDefault="005712E7">
      <w:pPr>
        <w:ind w:firstLineChars="200" w:firstLine="640"/>
        <w:rPr>
          <w:rFonts w:ascii="仿宋_GB2312" w:eastAsia="仿宋_GB2312" w:hAnsi="Times New Roman" w:cs="Times New Roman"/>
          <w:kern w:val="0"/>
          <w:sz w:val="32"/>
          <w:szCs w:val="32"/>
        </w:rPr>
      </w:pP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（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1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）产量表现</w:t>
      </w:r>
    </w:p>
    <w:p w14:paraId="2493C530" w14:textId="77777777" w:rsidR="00B8739F" w:rsidRDefault="005712E7">
      <w:pPr>
        <w:ind w:firstLineChars="200" w:firstLine="640"/>
        <w:rPr>
          <w:rFonts w:ascii="仿宋_GB2312" w:eastAsia="仿宋_GB2312" w:hAnsi="Times New Roman" w:cs="Times New Roman"/>
          <w:kern w:val="0"/>
          <w:sz w:val="32"/>
          <w:szCs w:val="32"/>
        </w:rPr>
      </w:pP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在不同土壤肥力条件下，甘蓝产量整体表现为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T3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＞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T2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＞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CK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＞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T1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，花椰菜青花菜整体表现为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T3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＞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T2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＞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T1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＞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CK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。随着施肥量增加，产量呈持续上升趋势；同一施肥处理下，产量随土壤肥力降低而下降，表明合理增施肥料可显著提升甘蓝、青花菜、花椰菜产量。具体结果见表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4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。</w:t>
      </w:r>
    </w:p>
    <w:p w14:paraId="3194E03D" w14:textId="77777777" w:rsidR="00B8739F" w:rsidRDefault="005712E7">
      <w:pPr>
        <w:ind w:firstLineChars="200" w:firstLine="640"/>
        <w:rPr>
          <w:rFonts w:ascii="仿宋_GB2312" w:eastAsia="仿宋_GB2312" w:hAnsi="Times New Roman" w:cs="Times New Roman"/>
          <w:kern w:val="0"/>
          <w:sz w:val="32"/>
          <w:szCs w:val="32"/>
        </w:rPr>
      </w:pP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（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2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）品质指标分析</w:t>
      </w:r>
    </w:p>
    <w:p w14:paraId="6ED1A763" w14:textId="77777777" w:rsidR="00B8739F" w:rsidRDefault="005712E7">
      <w:pPr>
        <w:ind w:firstLineChars="200" w:firstLine="640"/>
        <w:rPr>
          <w:rFonts w:ascii="仿宋_GB2312" w:eastAsia="仿宋_GB2312" w:hAnsi="Times New Roman" w:cs="Times New Roman"/>
          <w:kern w:val="0"/>
          <w:sz w:val="32"/>
          <w:szCs w:val="32"/>
        </w:rPr>
      </w:pP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维生素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C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、可溶性糖含量均以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T2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处理最高，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T3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过量施肥品质略有下降；粗纤维含量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T2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处理最低，商品性最优。</w:t>
      </w:r>
    </w:p>
    <w:p w14:paraId="3C5995CA" w14:textId="77777777" w:rsidR="00B8739F" w:rsidRDefault="005712E7">
      <w:pPr>
        <w:rPr>
          <w:rFonts w:ascii="仿宋_GB2312" w:eastAsia="仿宋_GB2312" w:hAnsi="Times New Roman" w:cs="Times New Roman"/>
          <w:kern w:val="0"/>
          <w:sz w:val="32"/>
          <w:szCs w:val="32"/>
        </w:rPr>
      </w:pP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T1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减量施肥养分不足，产量与品质均较差；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CK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当地常规施肥整体品质低于优化施肥处理，常规施肥配比难以兼顾高产与优质。</w:t>
      </w:r>
    </w:p>
    <w:p w14:paraId="020B829C" w14:textId="77777777" w:rsidR="00B8739F" w:rsidRDefault="005712E7">
      <w:pPr>
        <w:jc w:val="center"/>
        <w:rPr>
          <w:rFonts w:ascii="仿宋_GB2312" w:eastAsia="仿宋_GB2312" w:hAnsi="Times New Roman" w:cs="Times New Roman"/>
          <w:kern w:val="0"/>
          <w:sz w:val="28"/>
          <w:szCs w:val="28"/>
        </w:rPr>
      </w:pPr>
      <w:r>
        <w:rPr>
          <w:rFonts w:ascii="仿宋_GB2312" w:eastAsia="仿宋_GB2312" w:hAnsi="Times New Roman" w:cs="Times New Roman" w:hint="eastAsia"/>
          <w:kern w:val="0"/>
          <w:sz w:val="28"/>
          <w:szCs w:val="28"/>
        </w:rPr>
        <w:t>表</w:t>
      </w:r>
      <w:r>
        <w:rPr>
          <w:rFonts w:ascii="仿宋_GB2312" w:eastAsia="仿宋_GB2312" w:hAnsi="Times New Roman" w:cs="Times New Roman" w:hint="eastAsia"/>
          <w:kern w:val="0"/>
          <w:sz w:val="28"/>
          <w:szCs w:val="28"/>
        </w:rPr>
        <w:t xml:space="preserve">4 </w:t>
      </w:r>
      <w:r>
        <w:rPr>
          <w:rFonts w:ascii="仿宋_GB2312" w:eastAsia="仿宋_GB2312" w:hAnsi="Times New Roman" w:cs="Times New Roman" w:hint="eastAsia"/>
          <w:kern w:val="0"/>
          <w:sz w:val="28"/>
          <w:szCs w:val="28"/>
        </w:rPr>
        <w:t>产量与品</w:t>
      </w:r>
      <w:r>
        <w:rPr>
          <w:rFonts w:ascii="仿宋_GB2312" w:eastAsia="仿宋_GB2312" w:hAnsi="Times New Roman" w:cs="Times New Roman" w:hint="eastAsia"/>
          <w:kern w:val="0"/>
          <w:sz w:val="28"/>
          <w:szCs w:val="28"/>
        </w:rPr>
        <w:t>质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0"/>
        <w:gridCol w:w="742"/>
        <w:gridCol w:w="566"/>
        <w:gridCol w:w="1445"/>
        <w:gridCol w:w="1839"/>
        <w:gridCol w:w="1356"/>
        <w:gridCol w:w="1180"/>
      </w:tblGrid>
      <w:tr w:rsidR="00B8739F" w14:paraId="2B1355F5" w14:textId="77777777">
        <w:trPr>
          <w:trHeight w:val="270"/>
        </w:trPr>
        <w:tc>
          <w:tcPr>
            <w:tcW w:w="820" w:type="pct"/>
            <w:shd w:val="clear" w:color="auto" w:fill="auto"/>
            <w:noWrap/>
            <w:vAlign w:val="center"/>
          </w:tcPr>
          <w:p w14:paraId="2D0AB2E9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肥力等级</w:t>
            </w:r>
          </w:p>
        </w:tc>
        <w:tc>
          <w:tcPr>
            <w:tcW w:w="435" w:type="pct"/>
            <w:shd w:val="clear" w:color="auto" w:fill="auto"/>
            <w:noWrap/>
            <w:vAlign w:val="center"/>
          </w:tcPr>
          <w:p w14:paraId="5B55077B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作物</w:t>
            </w:r>
          </w:p>
        </w:tc>
        <w:tc>
          <w:tcPr>
            <w:tcW w:w="332" w:type="pct"/>
            <w:shd w:val="clear" w:color="auto" w:fill="auto"/>
            <w:noWrap/>
            <w:vAlign w:val="center"/>
          </w:tcPr>
          <w:p w14:paraId="603A9F2A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处理</w:t>
            </w:r>
          </w:p>
        </w:tc>
        <w:tc>
          <w:tcPr>
            <w:tcW w:w="846" w:type="pct"/>
            <w:shd w:val="clear" w:color="auto" w:fill="auto"/>
            <w:noWrap/>
            <w:vAlign w:val="center"/>
          </w:tcPr>
          <w:p w14:paraId="0CD808F2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小区产量（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kg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）</w:t>
            </w:r>
          </w:p>
        </w:tc>
        <w:tc>
          <w:tcPr>
            <w:tcW w:w="1077" w:type="pct"/>
            <w:shd w:val="clear" w:color="auto" w:fill="auto"/>
            <w:noWrap/>
            <w:vAlign w:val="center"/>
          </w:tcPr>
          <w:p w14:paraId="7F4304E1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维生素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C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mg/100g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）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14:paraId="32F387E5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可溶性糖（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%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）</w:t>
            </w:r>
          </w:p>
        </w:tc>
        <w:tc>
          <w:tcPr>
            <w:tcW w:w="692" w:type="pct"/>
            <w:shd w:val="clear" w:color="auto" w:fill="auto"/>
            <w:noWrap/>
            <w:vAlign w:val="center"/>
          </w:tcPr>
          <w:p w14:paraId="346CA680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粗纤维（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%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）</w:t>
            </w:r>
          </w:p>
        </w:tc>
      </w:tr>
      <w:tr w:rsidR="00B8739F" w14:paraId="1CD1CA11" w14:textId="77777777">
        <w:trPr>
          <w:trHeight w:val="270"/>
        </w:trPr>
        <w:tc>
          <w:tcPr>
            <w:tcW w:w="820" w:type="pct"/>
            <w:vMerge w:val="restart"/>
            <w:shd w:val="clear" w:color="auto" w:fill="auto"/>
            <w:noWrap/>
            <w:vAlign w:val="center"/>
          </w:tcPr>
          <w:p w14:paraId="738B44F3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高肥力（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A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区）</w:t>
            </w:r>
          </w:p>
        </w:tc>
        <w:tc>
          <w:tcPr>
            <w:tcW w:w="435" w:type="pct"/>
            <w:vMerge w:val="restart"/>
            <w:shd w:val="clear" w:color="auto" w:fill="auto"/>
            <w:noWrap/>
            <w:vAlign w:val="center"/>
          </w:tcPr>
          <w:p w14:paraId="36497A33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甘蓝</w:t>
            </w:r>
          </w:p>
        </w:tc>
        <w:tc>
          <w:tcPr>
            <w:tcW w:w="332" w:type="pct"/>
            <w:shd w:val="clear" w:color="auto" w:fill="auto"/>
            <w:noWrap/>
            <w:vAlign w:val="center"/>
          </w:tcPr>
          <w:p w14:paraId="112AC06D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T1</w:t>
            </w:r>
          </w:p>
        </w:tc>
        <w:tc>
          <w:tcPr>
            <w:tcW w:w="846" w:type="pct"/>
            <w:shd w:val="clear" w:color="auto" w:fill="auto"/>
            <w:noWrap/>
            <w:vAlign w:val="center"/>
          </w:tcPr>
          <w:p w14:paraId="64C7AB66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129.5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3.12</w:t>
            </w:r>
          </w:p>
        </w:tc>
        <w:tc>
          <w:tcPr>
            <w:tcW w:w="1077" w:type="pct"/>
            <w:shd w:val="clear" w:color="auto" w:fill="auto"/>
            <w:noWrap/>
            <w:vAlign w:val="center"/>
          </w:tcPr>
          <w:p w14:paraId="17CF4559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45.2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1.82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14:paraId="6A24C34C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4.2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0.15</w:t>
            </w:r>
          </w:p>
        </w:tc>
        <w:tc>
          <w:tcPr>
            <w:tcW w:w="692" w:type="pct"/>
            <w:shd w:val="clear" w:color="auto" w:fill="auto"/>
            <w:noWrap/>
            <w:vAlign w:val="center"/>
          </w:tcPr>
          <w:p w14:paraId="1780A232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0.81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0.08</w:t>
            </w:r>
          </w:p>
        </w:tc>
      </w:tr>
      <w:tr w:rsidR="00B8739F" w14:paraId="4686E018" w14:textId="77777777">
        <w:trPr>
          <w:trHeight w:val="270"/>
        </w:trPr>
        <w:tc>
          <w:tcPr>
            <w:tcW w:w="820" w:type="pct"/>
            <w:vMerge/>
            <w:shd w:val="clear" w:color="auto" w:fill="auto"/>
            <w:noWrap/>
            <w:vAlign w:val="center"/>
          </w:tcPr>
          <w:p w14:paraId="1E92AB77" w14:textId="77777777" w:rsidR="00B8739F" w:rsidRDefault="00B8739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435" w:type="pct"/>
            <w:vMerge/>
            <w:shd w:val="clear" w:color="auto" w:fill="auto"/>
            <w:noWrap/>
            <w:vAlign w:val="center"/>
          </w:tcPr>
          <w:p w14:paraId="63FD508F" w14:textId="77777777" w:rsidR="00B8739F" w:rsidRDefault="00B8739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332" w:type="pct"/>
            <w:shd w:val="clear" w:color="auto" w:fill="auto"/>
            <w:noWrap/>
            <w:vAlign w:val="center"/>
          </w:tcPr>
          <w:p w14:paraId="134F2581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T2</w:t>
            </w:r>
          </w:p>
        </w:tc>
        <w:tc>
          <w:tcPr>
            <w:tcW w:w="846" w:type="pct"/>
            <w:shd w:val="clear" w:color="auto" w:fill="auto"/>
            <w:noWrap/>
            <w:vAlign w:val="center"/>
          </w:tcPr>
          <w:p w14:paraId="6F44733A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134.0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2.28</w:t>
            </w:r>
          </w:p>
        </w:tc>
        <w:tc>
          <w:tcPr>
            <w:tcW w:w="1077" w:type="pct"/>
            <w:shd w:val="clear" w:color="auto" w:fill="auto"/>
            <w:noWrap/>
            <w:vAlign w:val="center"/>
          </w:tcPr>
          <w:p w14:paraId="702631A9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48.5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1.53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14:paraId="65F2B4DA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4.5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0.12</w:t>
            </w:r>
          </w:p>
        </w:tc>
        <w:tc>
          <w:tcPr>
            <w:tcW w:w="692" w:type="pct"/>
            <w:shd w:val="clear" w:color="auto" w:fill="auto"/>
            <w:noWrap/>
            <w:vAlign w:val="center"/>
          </w:tcPr>
          <w:p w14:paraId="6E26B121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0.77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0.06</w:t>
            </w:r>
          </w:p>
        </w:tc>
      </w:tr>
      <w:tr w:rsidR="00B8739F" w14:paraId="1F85C078" w14:textId="77777777">
        <w:trPr>
          <w:trHeight w:val="270"/>
        </w:trPr>
        <w:tc>
          <w:tcPr>
            <w:tcW w:w="820" w:type="pct"/>
            <w:vMerge/>
            <w:shd w:val="clear" w:color="auto" w:fill="auto"/>
            <w:noWrap/>
            <w:vAlign w:val="center"/>
          </w:tcPr>
          <w:p w14:paraId="637477AF" w14:textId="77777777" w:rsidR="00B8739F" w:rsidRDefault="00B8739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435" w:type="pct"/>
            <w:vMerge/>
            <w:shd w:val="clear" w:color="auto" w:fill="auto"/>
            <w:noWrap/>
            <w:vAlign w:val="center"/>
          </w:tcPr>
          <w:p w14:paraId="6D397DBC" w14:textId="77777777" w:rsidR="00B8739F" w:rsidRDefault="00B8739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332" w:type="pct"/>
            <w:shd w:val="clear" w:color="auto" w:fill="auto"/>
            <w:noWrap/>
            <w:vAlign w:val="center"/>
          </w:tcPr>
          <w:p w14:paraId="53C2C6F3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T3</w:t>
            </w:r>
          </w:p>
        </w:tc>
        <w:tc>
          <w:tcPr>
            <w:tcW w:w="846" w:type="pct"/>
            <w:shd w:val="clear" w:color="auto" w:fill="auto"/>
            <w:noWrap/>
            <w:vAlign w:val="center"/>
          </w:tcPr>
          <w:p w14:paraId="7AE208A7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145.3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3.15</w:t>
            </w:r>
          </w:p>
        </w:tc>
        <w:tc>
          <w:tcPr>
            <w:tcW w:w="1077" w:type="pct"/>
            <w:shd w:val="clear" w:color="auto" w:fill="auto"/>
            <w:noWrap/>
            <w:vAlign w:val="center"/>
          </w:tcPr>
          <w:p w14:paraId="1A8DEC70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47.8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1.61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14:paraId="7B582995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4.4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0.10</w:t>
            </w:r>
          </w:p>
        </w:tc>
        <w:tc>
          <w:tcPr>
            <w:tcW w:w="692" w:type="pct"/>
            <w:shd w:val="clear" w:color="auto" w:fill="auto"/>
            <w:noWrap/>
            <w:vAlign w:val="center"/>
          </w:tcPr>
          <w:p w14:paraId="20BDF39D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0.82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0.05</w:t>
            </w:r>
          </w:p>
        </w:tc>
      </w:tr>
      <w:tr w:rsidR="00B8739F" w14:paraId="20EE2FE5" w14:textId="77777777">
        <w:trPr>
          <w:trHeight w:val="270"/>
        </w:trPr>
        <w:tc>
          <w:tcPr>
            <w:tcW w:w="820" w:type="pct"/>
            <w:vMerge/>
            <w:shd w:val="clear" w:color="auto" w:fill="auto"/>
            <w:noWrap/>
            <w:vAlign w:val="center"/>
          </w:tcPr>
          <w:p w14:paraId="31399A85" w14:textId="77777777" w:rsidR="00B8739F" w:rsidRDefault="00B8739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435" w:type="pct"/>
            <w:vMerge/>
            <w:shd w:val="clear" w:color="auto" w:fill="auto"/>
            <w:noWrap/>
            <w:vAlign w:val="center"/>
          </w:tcPr>
          <w:p w14:paraId="07743DED" w14:textId="77777777" w:rsidR="00B8739F" w:rsidRDefault="00B8739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332" w:type="pct"/>
            <w:shd w:val="clear" w:color="auto" w:fill="auto"/>
            <w:noWrap/>
            <w:vAlign w:val="center"/>
          </w:tcPr>
          <w:p w14:paraId="1AA6BB0A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CK</w:t>
            </w:r>
          </w:p>
        </w:tc>
        <w:tc>
          <w:tcPr>
            <w:tcW w:w="846" w:type="pct"/>
            <w:shd w:val="clear" w:color="auto" w:fill="auto"/>
            <w:noWrap/>
            <w:vAlign w:val="center"/>
          </w:tcPr>
          <w:p w14:paraId="2205195E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131.2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2.45</w:t>
            </w:r>
          </w:p>
        </w:tc>
        <w:tc>
          <w:tcPr>
            <w:tcW w:w="1077" w:type="pct"/>
            <w:shd w:val="clear" w:color="auto" w:fill="auto"/>
            <w:noWrap/>
            <w:vAlign w:val="center"/>
          </w:tcPr>
          <w:p w14:paraId="145A8F00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43.1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1.34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14:paraId="22C52F9F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4.1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0.09</w:t>
            </w:r>
          </w:p>
        </w:tc>
        <w:tc>
          <w:tcPr>
            <w:tcW w:w="692" w:type="pct"/>
            <w:shd w:val="clear" w:color="auto" w:fill="auto"/>
            <w:noWrap/>
            <w:vAlign w:val="center"/>
          </w:tcPr>
          <w:p w14:paraId="7045E78F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0.85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0.03</w:t>
            </w:r>
          </w:p>
        </w:tc>
      </w:tr>
      <w:tr w:rsidR="00B8739F" w14:paraId="09444BAC" w14:textId="77777777">
        <w:trPr>
          <w:trHeight w:val="270"/>
        </w:trPr>
        <w:tc>
          <w:tcPr>
            <w:tcW w:w="820" w:type="pct"/>
            <w:vMerge/>
            <w:shd w:val="clear" w:color="auto" w:fill="auto"/>
            <w:noWrap/>
            <w:vAlign w:val="center"/>
          </w:tcPr>
          <w:p w14:paraId="7D59FAC9" w14:textId="77777777" w:rsidR="00B8739F" w:rsidRDefault="00B8739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435" w:type="pct"/>
            <w:vMerge w:val="restart"/>
            <w:shd w:val="clear" w:color="auto" w:fill="auto"/>
            <w:noWrap/>
            <w:vAlign w:val="center"/>
          </w:tcPr>
          <w:p w14:paraId="4CFC5C90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青花菜</w:t>
            </w:r>
          </w:p>
        </w:tc>
        <w:tc>
          <w:tcPr>
            <w:tcW w:w="332" w:type="pct"/>
            <w:shd w:val="clear" w:color="auto" w:fill="auto"/>
            <w:noWrap/>
            <w:vAlign w:val="center"/>
          </w:tcPr>
          <w:p w14:paraId="127954D9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T1</w:t>
            </w:r>
          </w:p>
        </w:tc>
        <w:tc>
          <w:tcPr>
            <w:tcW w:w="846" w:type="pct"/>
            <w:shd w:val="clear" w:color="auto" w:fill="auto"/>
            <w:noWrap/>
            <w:vAlign w:val="center"/>
          </w:tcPr>
          <w:p w14:paraId="36AFD09E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51.2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1.28</w:t>
            </w:r>
          </w:p>
        </w:tc>
        <w:tc>
          <w:tcPr>
            <w:tcW w:w="1077" w:type="pct"/>
            <w:shd w:val="clear" w:color="auto" w:fill="auto"/>
            <w:noWrap/>
            <w:vAlign w:val="center"/>
          </w:tcPr>
          <w:p w14:paraId="30E70072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112.5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2.21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14:paraId="3C8242C1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3.1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0.13</w:t>
            </w:r>
          </w:p>
        </w:tc>
        <w:tc>
          <w:tcPr>
            <w:tcW w:w="692" w:type="pct"/>
            <w:shd w:val="clear" w:color="auto" w:fill="auto"/>
            <w:noWrap/>
            <w:vAlign w:val="center"/>
          </w:tcPr>
          <w:p w14:paraId="6FCFBB97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1.71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0.07</w:t>
            </w:r>
          </w:p>
        </w:tc>
      </w:tr>
      <w:tr w:rsidR="00B8739F" w14:paraId="04D7077A" w14:textId="77777777">
        <w:trPr>
          <w:trHeight w:val="270"/>
        </w:trPr>
        <w:tc>
          <w:tcPr>
            <w:tcW w:w="820" w:type="pct"/>
            <w:vMerge/>
            <w:shd w:val="clear" w:color="auto" w:fill="auto"/>
            <w:noWrap/>
            <w:vAlign w:val="center"/>
          </w:tcPr>
          <w:p w14:paraId="584BC058" w14:textId="77777777" w:rsidR="00B8739F" w:rsidRDefault="00B8739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435" w:type="pct"/>
            <w:vMerge/>
            <w:shd w:val="clear" w:color="auto" w:fill="auto"/>
            <w:noWrap/>
            <w:vAlign w:val="center"/>
          </w:tcPr>
          <w:p w14:paraId="55358390" w14:textId="77777777" w:rsidR="00B8739F" w:rsidRDefault="00B8739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332" w:type="pct"/>
            <w:shd w:val="clear" w:color="auto" w:fill="auto"/>
            <w:noWrap/>
            <w:vAlign w:val="center"/>
          </w:tcPr>
          <w:p w14:paraId="6FE1C473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T2</w:t>
            </w:r>
          </w:p>
        </w:tc>
        <w:tc>
          <w:tcPr>
            <w:tcW w:w="846" w:type="pct"/>
            <w:shd w:val="clear" w:color="auto" w:fill="auto"/>
            <w:noWrap/>
            <w:vAlign w:val="center"/>
          </w:tcPr>
          <w:p w14:paraId="7F76790A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54.6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2.51</w:t>
            </w:r>
          </w:p>
        </w:tc>
        <w:tc>
          <w:tcPr>
            <w:tcW w:w="1077" w:type="pct"/>
            <w:shd w:val="clear" w:color="auto" w:fill="auto"/>
            <w:noWrap/>
            <w:vAlign w:val="center"/>
          </w:tcPr>
          <w:p w14:paraId="0BF12A93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118.3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2.02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14:paraId="2155AFFC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3.5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0.11</w:t>
            </w:r>
          </w:p>
        </w:tc>
        <w:tc>
          <w:tcPr>
            <w:tcW w:w="692" w:type="pct"/>
            <w:shd w:val="clear" w:color="auto" w:fill="auto"/>
            <w:noWrap/>
            <w:vAlign w:val="center"/>
          </w:tcPr>
          <w:p w14:paraId="0DE5643C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1.49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0.05</w:t>
            </w:r>
          </w:p>
        </w:tc>
      </w:tr>
      <w:tr w:rsidR="00B8739F" w14:paraId="271EBA24" w14:textId="77777777">
        <w:trPr>
          <w:trHeight w:val="270"/>
        </w:trPr>
        <w:tc>
          <w:tcPr>
            <w:tcW w:w="820" w:type="pct"/>
            <w:vMerge/>
            <w:shd w:val="clear" w:color="auto" w:fill="auto"/>
            <w:noWrap/>
            <w:vAlign w:val="center"/>
          </w:tcPr>
          <w:p w14:paraId="377C6B46" w14:textId="77777777" w:rsidR="00B8739F" w:rsidRDefault="00B8739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435" w:type="pct"/>
            <w:vMerge/>
            <w:shd w:val="clear" w:color="auto" w:fill="auto"/>
            <w:noWrap/>
            <w:vAlign w:val="center"/>
          </w:tcPr>
          <w:p w14:paraId="307D8D26" w14:textId="77777777" w:rsidR="00B8739F" w:rsidRDefault="00B8739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332" w:type="pct"/>
            <w:shd w:val="clear" w:color="auto" w:fill="auto"/>
            <w:noWrap/>
            <w:vAlign w:val="center"/>
          </w:tcPr>
          <w:p w14:paraId="258B1E49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T3</w:t>
            </w:r>
          </w:p>
        </w:tc>
        <w:tc>
          <w:tcPr>
            <w:tcW w:w="846" w:type="pct"/>
            <w:shd w:val="clear" w:color="auto" w:fill="auto"/>
            <w:noWrap/>
            <w:vAlign w:val="center"/>
          </w:tcPr>
          <w:p w14:paraId="4750AB78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57.1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2.13</w:t>
            </w:r>
          </w:p>
        </w:tc>
        <w:tc>
          <w:tcPr>
            <w:tcW w:w="1077" w:type="pct"/>
            <w:shd w:val="clear" w:color="auto" w:fill="auto"/>
            <w:noWrap/>
            <w:vAlign w:val="center"/>
          </w:tcPr>
          <w:p w14:paraId="5A7A554A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116.7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2.13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14:paraId="248FD22B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3.4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0.12</w:t>
            </w:r>
          </w:p>
        </w:tc>
        <w:tc>
          <w:tcPr>
            <w:tcW w:w="692" w:type="pct"/>
            <w:shd w:val="clear" w:color="auto" w:fill="auto"/>
            <w:noWrap/>
            <w:vAlign w:val="center"/>
          </w:tcPr>
          <w:p w14:paraId="4FF36DE8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1.64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0.09</w:t>
            </w:r>
          </w:p>
        </w:tc>
      </w:tr>
      <w:tr w:rsidR="00B8739F" w14:paraId="6BFFC565" w14:textId="77777777">
        <w:trPr>
          <w:trHeight w:val="270"/>
        </w:trPr>
        <w:tc>
          <w:tcPr>
            <w:tcW w:w="820" w:type="pct"/>
            <w:vMerge/>
            <w:shd w:val="clear" w:color="auto" w:fill="auto"/>
            <w:noWrap/>
            <w:vAlign w:val="center"/>
          </w:tcPr>
          <w:p w14:paraId="106BF2DF" w14:textId="77777777" w:rsidR="00B8739F" w:rsidRDefault="00B8739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435" w:type="pct"/>
            <w:vMerge/>
            <w:shd w:val="clear" w:color="auto" w:fill="auto"/>
            <w:noWrap/>
            <w:vAlign w:val="center"/>
          </w:tcPr>
          <w:p w14:paraId="61B0B47C" w14:textId="77777777" w:rsidR="00B8739F" w:rsidRDefault="00B8739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332" w:type="pct"/>
            <w:shd w:val="clear" w:color="auto" w:fill="auto"/>
            <w:noWrap/>
            <w:vAlign w:val="center"/>
          </w:tcPr>
          <w:p w14:paraId="51D464E2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CK</w:t>
            </w:r>
          </w:p>
        </w:tc>
        <w:tc>
          <w:tcPr>
            <w:tcW w:w="846" w:type="pct"/>
            <w:shd w:val="clear" w:color="auto" w:fill="auto"/>
            <w:noWrap/>
            <w:vAlign w:val="center"/>
          </w:tcPr>
          <w:p w14:paraId="7E27FE87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49.3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1.36</w:t>
            </w:r>
          </w:p>
        </w:tc>
        <w:tc>
          <w:tcPr>
            <w:tcW w:w="1077" w:type="pct"/>
            <w:shd w:val="clear" w:color="auto" w:fill="auto"/>
            <w:noWrap/>
            <w:vAlign w:val="center"/>
          </w:tcPr>
          <w:p w14:paraId="2171AA07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110.2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1.84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14:paraId="0A26801D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3.0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0.10</w:t>
            </w:r>
          </w:p>
        </w:tc>
        <w:tc>
          <w:tcPr>
            <w:tcW w:w="692" w:type="pct"/>
            <w:shd w:val="clear" w:color="auto" w:fill="auto"/>
            <w:noWrap/>
            <w:vAlign w:val="center"/>
          </w:tcPr>
          <w:p w14:paraId="1A02955A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1.78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0.11</w:t>
            </w:r>
          </w:p>
        </w:tc>
      </w:tr>
      <w:tr w:rsidR="00B8739F" w14:paraId="24409645" w14:textId="77777777">
        <w:trPr>
          <w:trHeight w:val="270"/>
        </w:trPr>
        <w:tc>
          <w:tcPr>
            <w:tcW w:w="820" w:type="pct"/>
            <w:vMerge/>
            <w:shd w:val="clear" w:color="auto" w:fill="auto"/>
            <w:noWrap/>
            <w:vAlign w:val="center"/>
          </w:tcPr>
          <w:p w14:paraId="01A0730F" w14:textId="77777777" w:rsidR="00B8739F" w:rsidRDefault="00B8739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435" w:type="pct"/>
            <w:vMerge w:val="restart"/>
            <w:shd w:val="clear" w:color="auto" w:fill="auto"/>
            <w:noWrap/>
            <w:vAlign w:val="center"/>
          </w:tcPr>
          <w:p w14:paraId="602115A4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花椰菜</w:t>
            </w:r>
          </w:p>
        </w:tc>
        <w:tc>
          <w:tcPr>
            <w:tcW w:w="332" w:type="pct"/>
            <w:shd w:val="clear" w:color="auto" w:fill="auto"/>
            <w:noWrap/>
            <w:vAlign w:val="center"/>
          </w:tcPr>
          <w:p w14:paraId="61133CF3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T1</w:t>
            </w:r>
          </w:p>
        </w:tc>
        <w:tc>
          <w:tcPr>
            <w:tcW w:w="846" w:type="pct"/>
            <w:shd w:val="clear" w:color="auto" w:fill="auto"/>
            <w:noWrap/>
            <w:vAlign w:val="center"/>
          </w:tcPr>
          <w:p w14:paraId="01260915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96.7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2.62</w:t>
            </w:r>
          </w:p>
        </w:tc>
        <w:tc>
          <w:tcPr>
            <w:tcW w:w="1077" w:type="pct"/>
            <w:shd w:val="clear" w:color="auto" w:fill="auto"/>
            <w:noWrap/>
            <w:vAlign w:val="center"/>
          </w:tcPr>
          <w:p w14:paraId="3C6AD04F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68.6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1.72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14:paraId="23F7ED17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3.8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0.11</w:t>
            </w:r>
          </w:p>
        </w:tc>
        <w:tc>
          <w:tcPr>
            <w:tcW w:w="692" w:type="pct"/>
            <w:shd w:val="clear" w:color="auto" w:fill="auto"/>
            <w:noWrap/>
            <w:vAlign w:val="center"/>
          </w:tcPr>
          <w:p w14:paraId="39CF1844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1.53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0.06</w:t>
            </w:r>
          </w:p>
        </w:tc>
      </w:tr>
      <w:tr w:rsidR="00B8739F" w14:paraId="6F4E935C" w14:textId="77777777">
        <w:trPr>
          <w:trHeight w:val="270"/>
        </w:trPr>
        <w:tc>
          <w:tcPr>
            <w:tcW w:w="820" w:type="pct"/>
            <w:vMerge/>
            <w:shd w:val="clear" w:color="auto" w:fill="auto"/>
            <w:noWrap/>
            <w:vAlign w:val="center"/>
          </w:tcPr>
          <w:p w14:paraId="66B7AE5D" w14:textId="77777777" w:rsidR="00B8739F" w:rsidRDefault="00B8739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435" w:type="pct"/>
            <w:vMerge/>
            <w:shd w:val="clear" w:color="auto" w:fill="auto"/>
            <w:noWrap/>
            <w:vAlign w:val="center"/>
          </w:tcPr>
          <w:p w14:paraId="6DCE599F" w14:textId="77777777" w:rsidR="00B8739F" w:rsidRDefault="00B8739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332" w:type="pct"/>
            <w:shd w:val="clear" w:color="auto" w:fill="auto"/>
            <w:noWrap/>
            <w:vAlign w:val="center"/>
          </w:tcPr>
          <w:p w14:paraId="71804F06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T2</w:t>
            </w:r>
          </w:p>
        </w:tc>
        <w:tc>
          <w:tcPr>
            <w:tcW w:w="846" w:type="pct"/>
            <w:shd w:val="clear" w:color="auto" w:fill="auto"/>
            <w:noWrap/>
            <w:vAlign w:val="center"/>
          </w:tcPr>
          <w:p w14:paraId="0B69F06A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99.5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2.14</w:t>
            </w:r>
          </w:p>
        </w:tc>
        <w:tc>
          <w:tcPr>
            <w:tcW w:w="1077" w:type="pct"/>
            <w:shd w:val="clear" w:color="auto" w:fill="auto"/>
            <w:noWrap/>
            <w:vAlign w:val="center"/>
          </w:tcPr>
          <w:p w14:paraId="040C1598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75.4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1.93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14:paraId="23A77A1C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4.2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0.12</w:t>
            </w:r>
          </w:p>
        </w:tc>
        <w:tc>
          <w:tcPr>
            <w:tcW w:w="692" w:type="pct"/>
            <w:shd w:val="clear" w:color="auto" w:fill="auto"/>
            <w:noWrap/>
            <w:vAlign w:val="center"/>
          </w:tcPr>
          <w:p w14:paraId="0F347048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1.41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0.05</w:t>
            </w:r>
          </w:p>
        </w:tc>
      </w:tr>
      <w:tr w:rsidR="00B8739F" w14:paraId="555F0226" w14:textId="77777777">
        <w:trPr>
          <w:trHeight w:val="270"/>
        </w:trPr>
        <w:tc>
          <w:tcPr>
            <w:tcW w:w="820" w:type="pct"/>
            <w:vMerge/>
            <w:shd w:val="clear" w:color="auto" w:fill="auto"/>
            <w:noWrap/>
            <w:vAlign w:val="center"/>
          </w:tcPr>
          <w:p w14:paraId="6AB025F3" w14:textId="77777777" w:rsidR="00B8739F" w:rsidRDefault="00B8739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435" w:type="pct"/>
            <w:vMerge/>
            <w:shd w:val="clear" w:color="auto" w:fill="auto"/>
            <w:noWrap/>
            <w:vAlign w:val="center"/>
          </w:tcPr>
          <w:p w14:paraId="43ABFCEE" w14:textId="77777777" w:rsidR="00B8739F" w:rsidRDefault="00B8739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332" w:type="pct"/>
            <w:shd w:val="clear" w:color="auto" w:fill="auto"/>
            <w:noWrap/>
            <w:vAlign w:val="center"/>
          </w:tcPr>
          <w:p w14:paraId="75621F73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T3</w:t>
            </w:r>
          </w:p>
        </w:tc>
        <w:tc>
          <w:tcPr>
            <w:tcW w:w="846" w:type="pct"/>
            <w:shd w:val="clear" w:color="auto" w:fill="auto"/>
            <w:noWrap/>
            <w:vAlign w:val="center"/>
          </w:tcPr>
          <w:p w14:paraId="089F8FC5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93.6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2.66</w:t>
            </w:r>
          </w:p>
        </w:tc>
        <w:tc>
          <w:tcPr>
            <w:tcW w:w="1077" w:type="pct"/>
            <w:shd w:val="clear" w:color="auto" w:fill="auto"/>
            <w:noWrap/>
            <w:vAlign w:val="center"/>
          </w:tcPr>
          <w:p w14:paraId="002909E7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73.2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1.82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14:paraId="39335BEA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4.1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0.10</w:t>
            </w:r>
          </w:p>
        </w:tc>
        <w:tc>
          <w:tcPr>
            <w:tcW w:w="692" w:type="pct"/>
            <w:shd w:val="clear" w:color="auto" w:fill="auto"/>
            <w:noWrap/>
            <w:vAlign w:val="center"/>
          </w:tcPr>
          <w:p w14:paraId="12691A60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1.55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0.06</w:t>
            </w:r>
          </w:p>
        </w:tc>
      </w:tr>
      <w:tr w:rsidR="00B8739F" w14:paraId="08772AC5" w14:textId="77777777">
        <w:trPr>
          <w:trHeight w:val="270"/>
        </w:trPr>
        <w:tc>
          <w:tcPr>
            <w:tcW w:w="820" w:type="pct"/>
            <w:vMerge/>
            <w:shd w:val="clear" w:color="auto" w:fill="auto"/>
            <w:noWrap/>
            <w:vAlign w:val="center"/>
          </w:tcPr>
          <w:p w14:paraId="0AF80623" w14:textId="77777777" w:rsidR="00B8739F" w:rsidRDefault="00B8739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435" w:type="pct"/>
            <w:vMerge/>
            <w:shd w:val="clear" w:color="auto" w:fill="auto"/>
            <w:noWrap/>
            <w:vAlign w:val="center"/>
          </w:tcPr>
          <w:p w14:paraId="31936F94" w14:textId="77777777" w:rsidR="00B8739F" w:rsidRDefault="00B8739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332" w:type="pct"/>
            <w:shd w:val="clear" w:color="auto" w:fill="auto"/>
            <w:noWrap/>
            <w:vAlign w:val="center"/>
          </w:tcPr>
          <w:p w14:paraId="709E565E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CK</w:t>
            </w:r>
          </w:p>
        </w:tc>
        <w:tc>
          <w:tcPr>
            <w:tcW w:w="846" w:type="pct"/>
            <w:shd w:val="clear" w:color="auto" w:fill="auto"/>
            <w:noWrap/>
            <w:vAlign w:val="center"/>
          </w:tcPr>
          <w:p w14:paraId="3172839B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92.2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1.19</w:t>
            </w:r>
          </w:p>
        </w:tc>
        <w:tc>
          <w:tcPr>
            <w:tcW w:w="1077" w:type="pct"/>
            <w:shd w:val="clear" w:color="auto" w:fill="auto"/>
            <w:noWrap/>
            <w:vAlign w:val="center"/>
          </w:tcPr>
          <w:p w14:paraId="39C5DD18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67.1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1.51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14:paraId="10F648DD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3.7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0.12</w:t>
            </w:r>
          </w:p>
        </w:tc>
        <w:tc>
          <w:tcPr>
            <w:tcW w:w="692" w:type="pct"/>
            <w:shd w:val="clear" w:color="auto" w:fill="auto"/>
            <w:noWrap/>
            <w:vAlign w:val="center"/>
          </w:tcPr>
          <w:p w14:paraId="2E59CEAA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1.60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0.12</w:t>
            </w:r>
          </w:p>
        </w:tc>
      </w:tr>
      <w:tr w:rsidR="00B8739F" w14:paraId="6233032A" w14:textId="77777777">
        <w:trPr>
          <w:trHeight w:val="270"/>
        </w:trPr>
        <w:tc>
          <w:tcPr>
            <w:tcW w:w="820" w:type="pct"/>
            <w:vMerge w:val="restart"/>
            <w:shd w:val="clear" w:color="auto" w:fill="auto"/>
            <w:noWrap/>
            <w:vAlign w:val="center"/>
          </w:tcPr>
          <w:p w14:paraId="4C7EA8E0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中肥力（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B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区）</w:t>
            </w:r>
          </w:p>
        </w:tc>
        <w:tc>
          <w:tcPr>
            <w:tcW w:w="435" w:type="pct"/>
            <w:vMerge w:val="restart"/>
            <w:shd w:val="clear" w:color="auto" w:fill="auto"/>
            <w:noWrap/>
            <w:vAlign w:val="center"/>
          </w:tcPr>
          <w:p w14:paraId="624AF9E9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甘蓝</w:t>
            </w:r>
          </w:p>
        </w:tc>
        <w:tc>
          <w:tcPr>
            <w:tcW w:w="332" w:type="pct"/>
            <w:shd w:val="clear" w:color="auto" w:fill="auto"/>
            <w:noWrap/>
            <w:vAlign w:val="center"/>
          </w:tcPr>
          <w:p w14:paraId="6341DD6F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T1</w:t>
            </w:r>
          </w:p>
        </w:tc>
        <w:tc>
          <w:tcPr>
            <w:tcW w:w="846" w:type="pct"/>
            <w:shd w:val="clear" w:color="auto" w:fill="auto"/>
            <w:noWrap/>
            <w:vAlign w:val="center"/>
          </w:tcPr>
          <w:p w14:paraId="7B04984B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116.8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2.17</w:t>
            </w:r>
          </w:p>
        </w:tc>
        <w:tc>
          <w:tcPr>
            <w:tcW w:w="1077" w:type="pct"/>
            <w:shd w:val="clear" w:color="auto" w:fill="auto"/>
            <w:noWrap/>
            <w:vAlign w:val="center"/>
          </w:tcPr>
          <w:p w14:paraId="7A23514A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42.8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1.63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14:paraId="59AA1DAD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4.0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0.09</w:t>
            </w:r>
          </w:p>
        </w:tc>
        <w:tc>
          <w:tcPr>
            <w:tcW w:w="692" w:type="pct"/>
            <w:shd w:val="clear" w:color="auto" w:fill="auto"/>
            <w:noWrap/>
            <w:vAlign w:val="center"/>
          </w:tcPr>
          <w:p w14:paraId="3FD5E647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0.89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0.07</w:t>
            </w:r>
          </w:p>
        </w:tc>
      </w:tr>
      <w:tr w:rsidR="00B8739F" w14:paraId="48F16E94" w14:textId="77777777">
        <w:trPr>
          <w:trHeight w:val="270"/>
        </w:trPr>
        <w:tc>
          <w:tcPr>
            <w:tcW w:w="820" w:type="pct"/>
            <w:vMerge/>
            <w:shd w:val="clear" w:color="auto" w:fill="auto"/>
            <w:noWrap/>
            <w:vAlign w:val="center"/>
          </w:tcPr>
          <w:p w14:paraId="27BFCCF5" w14:textId="77777777" w:rsidR="00B8739F" w:rsidRDefault="00B8739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435" w:type="pct"/>
            <w:vMerge/>
            <w:shd w:val="clear" w:color="auto" w:fill="auto"/>
            <w:noWrap/>
            <w:vAlign w:val="center"/>
          </w:tcPr>
          <w:p w14:paraId="427122EF" w14:textId="77777777" w:rsidR="00B8739F" w:rsidRDefault="00B8739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332" w:type="pct"/>
            <w:shd w:val="clear" w:color="auto" w:fill="auto"/>
            <w:noWrap/>
            <w:vAlign w:val="center"/>
          </w:tcPr>
          <w:p w14:paraId="57E5A1BE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T2</w:t>
            </w:r>
          </w:p>
        </w:tc>
        <w:tc>
          <w:tcPr>
            <w:tcW w:w="846" w:type="pct"/>
            <w:shd w:val="clear" w:color="auto" w:fill="auto"/>
            <w:noWrap/>
            <w:vAlign w:val="center"/>
          </w:tcPr>
          <w:p w14:paraId="7C5BA473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120.1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3.60</w:t>
            </w:r>
          </w:p>
        </w:tc>
        <w:tc>
          <w:tcPr>
            <w:tcW w:w="1077" w:type="pct"/>
            <w:shd w:val="clear" w:color="auto" w:fill="auto"/>
            <w:noWrap/>
            <w:vAlign w:val="center"/>
          </w:tcPr>
          <w:p w14:paraId="538FCEBD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46.3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2.12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14:paraId="33FAC0AF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4.3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0.10</w:t>
            </w:r>
          </w:p>
        </w:tc>
        <w:tc>
          <w:tcPr>
            <w:tcW w:w="692" w:type="pct"/>
            <w:shd w:val="clear" w:color="auto" w:fill="auto"/>
            <w:noWrap/>
            <w:vAlign w:val="center"/>
          </w:tcPr>
          <w:p w14:paraId="0FC314F9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0.81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0.06</w:t>
            </w:r>
          </w:p>
        </w:tc>
      </w:tr>
      <w:tr w:rsidR="00B8739F" w14:paraId="4CB7C9D3" w14:textId="77777777">
        <w:trPr>
          <w:trHeight w:val="270"/>
        </w:trPr>
        <w:tc>
          <w:tcPr>
            <w:tcW w:w="820" w:type="pct"/>
            <w:vMerge/>
            <w:shd w:val="clear" w:color="auto" w:fill="auto"/>
            <w:noWrap/>
            <w:vAlign w:val="center"/>
          </w:tcPr>
          <w:p w14:paraId="31D6393F" w14:textId="77777777" w:rsidR="00B8739F" w:rsidRDefault="00B8739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435" w:type="pct"/>
            <w:vMerge/>
            <w:shd w:val="clear" w:color="auto" w:fill="auto"/>
            <w:noWrap/>
            <w:vAlign w:val="center"/>
          </w:tcPr>
          <w:p w14:paraId="4DE5F18B" w14:textId="77777777" w:rsidR="00B8739F" w:rsidRDefault="00B8739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332" w:type="pct"/>
            <w:shd w:val="clear" w:color="auto" w:fill="auto"/>
            <w:noWrap/>
            <w:vAlign w:val="center"/>
          </w:tcPr>
          <w:p w14:paraId="0B17AC3D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T3</w:t>
            </w:r>
          </w:p>
        </w:tc>
        <w:tc>
          <w:tcPr>
            <w:tcW w:w="846" w:type="pct"/>
            <w:shd w:val="clear" w:color="auto" w:fill="auto"/>
            <w:noWrap/>
            <w:vAlign w:val="center"/>
          </w:tcPr>
          <w:p w14:paraId="3C57E7D7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127.6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3.62</w:t>
            </w:r>
          </w:p>
        </w:tc>
        <w:tc>
          <w:tcPr>
            <w:tcW w:w="1077" w:type="pct"/>
            <w:shd w:val="clear" w:color="auto" w:fill="auto"/>
            <w:noWrap/>
            <w:vAlign w:val="center"/>
          </w:tcPr>
          <w:p w14:paraId="48629EC8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45.7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1.41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14:paraId="1BC916AA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4.2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0.09</w:t>
            </w:r>
          </w:p>
        </w:tc>
        <w:tc>
          <w:tcPr>
            <w:tcW w:w="692" w:type="pct"/>
            <w:shd w:val="clear" w:color="auto" w:fill="auto"/>
            <w:noWrap/>
            <w:vAlign w:val="center"/>
          </w:tcPr>
          <w:p w14:paraId="39D122A2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0.90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0.07</w:t>
            </w:r>
          </w:p>
        </w:tc>
      </w:tr>
      <w:tr w:rsidR="00B8739F" w14:paraId="18E1BE99" w14:textId="77777777">
        <w:trPr>
          <w:trHeight w:val="270"/>
        </w:trPr>
        <w:tc>
          <w:tcPr>
            <w:tcW w:w="820" w:type="pct"/>
            <w:vMerge/>
            <w:shd w:val="clear" w:color="auto" w:fill="auto"/>
            <w:noWrap/>
            <w:vAlign w:val="center"/>
          </w:tcPr>
          <w:p w14:paraId="504F6264" w14:textId="77777777" w:rsidR="00B8739F" w:rsidRDefault="00B8739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435" w:type="pct"/>
            <w:vMerge/>
            <w:shd w:val="clear" w:color="auto" w:fill="auto"/>
            <w:noWrap/>
            <w:vAlign w:val="center"/>
          </w:tcPr>
          <w:p w14:paraId="72690279" w14:textId="77777777" w:rsidR="00B8739F" w:rsidRDefault="00B8739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332" w:type="pct"/>
            <w:shd w:val="clear" w:color="auto" w:fill="auto"/>
            <w:noWrap/>
            <w:vAlign w:val="center"/>
          </w:tcPr>
          <w:p w14:paraId="650BAADF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CK</w:t>
            </w:r>
          </w:p>
        </w:tc>
        <w:tc>
          <w:tcPr>
            <w:tcW w:w="846" w:type="pct"/>
            <w:shd w:val="clear" w:color="auto" w:fill="auto"/>
            <w:noWrap/>
            <w:vAlign w:val="center"/>
          </w:tcPr>
          <w:p w14:paraId="480FC12F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118.5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2.34</w:t>
            </w:r>
          </w:p>
        </w:tc>
        <w:tc>
          <w:tcPr>
            <w:tcW w:w="1077" w:type="pct"/>
            <w:shd w:val="clear" w:color="auto" w:fill="auto"/>
            <w:noWrap/>
            <w:vAlign w:val="center"/>
          </w:tcPr>
          <w:p w14:paraId="6F4A6FE5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41.5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1.32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14:paraId="1F0468EF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3.9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0.08</w:t>
            </w:r>
          </w:p>
        </w:tc>
        <w:tc>
          <w:tcPr>
            <w:tcW w:w="692" w:type="pct"/>
            <w:shd w:val="clear" w:color="auto" w:fill="auto"/>
            <w:noWrap/>
            <w:vAlign w:val="center"/>
          </w:tcPr>
          <w:p w14:paraId="5B079ED0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0.93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0.04</w:t>
            </w:r>
          </w:p>
        </w:tc>
      </w:tr>
      <w:tr w:rsidR="00B8739F" w14:paraId="1CDEBB60" w14:textId="77777777">
        <w:trPr>
          <w:trHeight w:val="270"/>
        </w:trPr>
        <w:tc>
          <w:tcPr>
            <w:tcW w:w="820" w:type="pct"/>
            <w:vMerge/>
            <w:shd w:val="clear" w:color="auto" w:fill="auto"/>
            <w:noWrap/>
            <w:vAlign w:val="center"/>
          </w:tcPr>
          <w:p w14:paraId="41961B3A" w14:textId="77777777" w:rsidR="00B8739F" w:rsidRDefault="00B8739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435" w:type="pct"/>
            <w:vMerge w:val="restart"/>
            <w:shd w:val="clear" w:color="auto" w:fill="auto"/>
            <w:noWrap/>
            <w:vAlign w:val="center"/>
          </w:tcPr>
          <w:p w14:paraId="771B4774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青花菜</w:t>
            </w:r>
          </w:p>
        </w:tc>
        <w:tc>
          <w:tcPr>
            <w:tcW w:w="332" w:type="pct"/>
            <w:shd w:val="clear" w:color="auto" w:fill="auto"/>
            <w:noWrap/>
            <w:vAlign w:val="center"/>
          </w:tcPr>
          <w:p w14:paraId="231AE967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T1</w:t>
            </w:r>
          </w:p>
        </w:tc>
        <w:tc>
          <w:tcPr>
            <w:tcW w:w="846" w:type="pct"/>
            <w:shd w:val="clear" w:color="auto" w:fill="auto"/>
            <w:noWrap/>
            <w:vAlign w:val="center"/>
          </w:tcPr>
          <w:p w14:paraId="7CF17966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41.5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1.07</w:t>
            </w:r>
          </w:p>
        </w:tc>
        <w:tc>
          <w:tcPr>
            <w:tcW w:w="1077" w:type="pct"/>
            <w:shd w:val="clear" w:color="auto" w:fill="auto"/>
            <w:noWrap/>
            <w:vAlign w:val="center"/>
          </w:tcPr>
          <w:p w14:paraId="6229A238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108.3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2.12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14:paraId="3739E714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2.9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0.11</w:t>
            </w:r>
          </w:p>
        </w:tc>
        <w:tc>
          <w:tcPr>
            <w:tcW w:w="692" w:type="pct"/>
            <w:shd w:val="clear" w:color="auto" w:fill="auto"/>
            <w:noWrap/>
            <w:vAlign w:val="center"/>
          </w:tcPr>
          <w:p w14:paraId="63815987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1.86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0.07</w:t>
            </w:r>
          </w:p>
        </w:tc>
      </w:tr>
      <w:tr w:rsidR="00B8739F" w14:paraId="40BC5C41" w14:textId="77777777">
        <w:trPr>
          <w:trHeight w:val="270"/>
        </w:trPr>
        <w:tc>
          <w:tcPr>
            <w:tcW w:w="820" w:type="pct"/>
            <w:vMerge/>
            <w:shd w:val="clear" w:color="auto" w:fill="auto"/>
            <w:noWrap/>
            <w:vAlign w:val="center"/>
          </w:tcPr>
          <w:p w14:paraId="5DA7E307" w14:textId="77777777" w:rsidR="00B8739F" w:rsidRDefault="00B8739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435" w:type="pct"/>
            <w:vMerge/>
            <w:shd w:val="clear" w:color="auto" w:fill="auto"/>
            <w:noWrap/>
            <w:vAlign w:val="center"/>
          </w:tcPr>
          <w:p w14:paraId="620D24D7" w14:textId="77777777" w:rsidR="00B8739F" w:rsidRDefault="00B8739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332" w:type="pct"/>
            <w:shd w:val="clear" w:color="auto" w:fill="auto"/>
            <w:noWrap/>
            <w:vAlign w:val="center"/>
          </w:tcPr>
          <w:p w14:paraId="64A72F8D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T2</w:t>
            </w:r>
          </w:p>
        </w:tc>
        <w:tc>
          <w:tcPr>
            <w:tcW w:w="846" w:type="pct"/>
            <w:shd w:val="clear" w:color="auto" w:fill="auto"/>
            <w:noWrap/>
            <w:vAlign w:val="center"/>
          </w:tcPr>
          <w:p w14:paraId="27FBFC55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43.4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1.29</w:t>
            </w:r>
          </w:p>
        </w:tc>
        <w:tc>
          <w:tcPr>
            <w:tcW w:w="1077" w:type="pct"/>
            <w:shd w:val="clear" w:color="auto" w:fill="auto"/>
            <w:noWrap/>
            <w:vAlign w:val="center"/>
          </w:tcPr>
          <w:p w14:paraId="70A55F90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114.5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1.91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14:paraId="26BB3DFA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3.3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0.12</w:t>
            </w:r>
          </w:p>
        </w:tc>
        <w:tc>
          <w:tcPr>
            <w:tcW w:w="692" w:type="pct"/>
            <w:shd w:val="clear" w:color="auto" w:fill="auto"/>
            <w:noWrap/>
            <w:vAlign w:val="center"/>
          </w:tcPr>
          <w:p w14:paraId="4E6F0C3A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1.64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0.06</w:t>
            </w:r>
          </w:p>
        </w:tc>
      </w:tr>
      <w:tr w:rsidR="00B8739F" w14:paraId="689A1219" w14:textId="77777777">
        <w:trPr>
          <w:trHeight w:val="270"/>
        </w:trPr>
        <w:tc>
          <w:tcPr>
            <w:tcW w:w="820" w:type="pct"/>
            <w:vMerge/>
            <w:shd w:val="clear" w:color="auto" w:fill="auto"/>
            <w:noWrap/>
            <w:vAlign w:val="center"/>
          </w:tcPr>
          <w:p w14:paraId="65158CAC" w14:textId="77777777" w:rsidR="00B8739F" w:rsidRDefault="00B8739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435" w:type="pct"/>
            <w:vMerge/>
            <w:shd w:val="clear" w:color="auto" w:fill="auto"/>
            <w:noWrap/>
            <w:vAlign w:val="center"/>
          </w:tcPr>
          <w:p w14:paraId="528707E7" w14:textId="77777777" w:rsidR="00B8739F" w:rsidRDefault="00B8739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332" w:type="pct"/>
            <w:shd w:val="clear" w:color="auto" w:fill="auto"/>
            <w:noWrap/>
            <w:vAlign w:val="center"/>
          </w:tcPr>
          <w:p w14:paraId="79B45E10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T3</w:t>
            </w:r>
          </w:p>
        </w:tc>
        <w:tc>
          <w:tcPr>
            <w:tcW w:w="846" w:type="pct"/>
            <w:shd w:val="clear" w:color="auto" w:fill="auto"/>
            <w:noWrap/>
            <w:vAlign w:val="center"/>
          </w:tcPr>
          <w:p w14:paraId="71FFEFEB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48.3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2.12</w:t>
            </w:r>
          </w:p>
        </w:tc>
        <w:tc>
          <w:tcPr>
            <w:tcW w:w="1077" w:type="pct"/>
            <w:shd w:val="clear" w:color="auto" w:fill="auto"/>
            <w:noWrap/>
            <w:vAlign w:val="center"/>
          </w:tcPr>
          <w:p w14:paraId="74D6123E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112.8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3.01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14:paraId="69083430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3.2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0.14</w:t>
            </w:r>
          </w:p>
        </w:tc>
        <w:tc>
          <w:tcPr>
            <w:tcW w:w="692" w:type="pct"/>
            <w:shd w:val="clear" w:color="auto" w:fill="auto"/>
            <w:noWrap/>
            <w:vAlign w:val="center"/>
          </w:tcPr>
          <w:p w14:paraId="79FA0499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1.75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0.04</w:t>
            </w:r>
          </w:p>
        </w:tc>
      </w:tr>
      <w:tr w:rsidR="00B8739F" w14:paraId="5D1AA84A" w14:textId="77777777">
        <w:trPr>
          <w:trHeight w:val="270"/>
        </w:trPr>
        <w:tc>
          <w:tcPr>
            <w:tcW w:w="820" w:type="pct"/>
            <w:vMerge/>
            <w:shd w:val="clear" w:color="auto" w:fill="auto"/>
            <w:noWrap/>
            <w:vAlign w:val="center"/>
          </w:tcPr>
          <w:p w14:paraId="54145AF1" w14:textId="77777777" w:rsidR="00B8739F" w:rsidRDefault="00B8739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435" w:type="pct"/>
            <w:vMerge/>
            <w:shd w:val="clear" w:color="auto" w:fill="auto"/>
            <w:noWrap/>
            <w:vAlign w:val="center"/>
          </w:tcPr>
          <w:p w14:paraId="01103767" w14:textId="77777777" w:rsidR="00B8739F" w:rsidRDefault="00B8739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332" w:type="pct"/>
            <w:shd w:val="clear" w:color="auto" w:fill="auto"/>
            <w:noWrap/>
            <w:vAlign w:val="center"/>
          </w:tcPr>
          <w:p w14:paraId="002508E1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CK</w:t>
            </w:r>
          </w:p>
        </w:tc>
        <w:tc>
          <w:tcPr>
            <w:tcW w:w="846" w:type="pct"/>
            <w:shd w:val="clear" w:color="auto" w:fill="auto"/>
            <w:noWrap/>
            <w:vAlign w:val="center"/>
          </w:tcPr>
          <w:p w14:paraId="26053AA1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39.2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1.52</w:t>
            </w:r>
          </w:p>
        </w:tc>
        <w:tc>
          <w:tcPr>
            <w:tcW w:w="1077" w:type="pct"/>
            <w:shd w:val="clear" w:color="auto" w:fill="auto"/>
            <w:noWrap/>
            <w:vAlign w:val="center"/>
          </w:tcPr>
          <w:p w14:paraId="05C7B046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107.1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1.73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14:paraId="7B2E86C7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2.8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0.09</w:t>
            </w:r>
          </w:p>
        </w:tc>
        <w:tc>
          <w:tcPr>
            <w:tcW w:w="692" w:type="pct"/>
            <w:shd w:val="clear" w:color="auto" w:fill="auto"/>
            <w:noWrap/>
            <w:vAlign w:val="center"/>
          </w:tcPr>
          <w:p w14:paraId="73C3BA40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1.89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0.08</w:t>
            </w:r>
          </w:p>
        </w:tc>
      </w:tr>
      <w:tr w:rsidR="00B8739F" w14:paraId="38EFA4DD" w14:textId="77777777">
        <w:trPr>
          <w:trHeight w:val="270"/>
        </w:trPr>
        <w:tc>
          <w:tcPr>
            <w:tcW w:w="820" w:type="pct"/>
            <w:vMerge/>
            <w:shd w:val="clear" w:color="auto" w:fill="auto"/>
            <w:noWrap/>
            <w:vAlign w:val="center"/>
          </w:tcPr>
          <w:p w14:paraId="7C76AD35" w14:textId="77777777" w:rsidR="00B8739F" w:rsidRDefault="00B8739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435" w:type="pct"/>
            <w:vMerge w:val="restart"/>
            <w:shd w:val="clear" w:color="auto" w:fill="auto"/>
            <w:noWrap/>
            <w:vAlign w:val="center"/>
          </w:tcPr>
          <w:p w14:paraId="09494E4F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花椰菜</w:t>
            </w:r>
          </w:p>
        </w:tc>
        <w:tc>
          <w:tcPr>
            <w:tcW w:w="332" w:type="pct"/>
            <w:shd w:val="clear" w:color="auto" w:fill="auto"/>
            <w:noWrap/>
            <w:vAlign w:val="center"/>
          </w:tcPr>
          <w:p w14:paraId="52737606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T1</w:t>
            </w:r>
          </w:p>
        </w:tc>
        <w:tc>
          <w:tcPr>
            <w:tcW w:w="846" w:type="pct"/>
            <w:shd w:val="clear" w:color="auto" w:fill="auto"/>
            <w:noWrap/>
            <w:vAlign w:val="center"/>
          </w:tcPr>
          <w:p w14:paraId="15CBB32A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77.0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2.04</w:t>
            </w:r>
          </w:p>
        </w:tc>
        <w:tc>
          <w:tcPr>
            <w:tcW w:w="1077" w:type="pct"/>
            <w:shd w:val="clear" w:color="auto" w:fill="auto"/>
            <w:noWrap/>
            <w:vAlign w:val="center"/>
          </w:tcPr>
          <w:p w14:paraId="650CC70F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64.5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1.62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14:paraId="2B25C552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3.6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0.10</w:t>
            </w:r>
          </w:p>
        </w:tc>
        <w:tc>
          <w:tcPr>
            <w:tcW w:w="692" w:type="pct"/>
            <w:shd w:val="clear" w:color="auto" w:fill="auto"/>
            <w:noWrap/>
            <w:vAlign w:val="center"/>
          </w:tcPr>
          <w:p w14:paraId="291B9DC7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1.66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0.06</w:t>
            </w:r>
          </w:p>
        </w:tc>
      </w:tr>
      <w:tr w:rsidR="00B8739F" w14:paraId="1BC8F36E" w14:textId="77777777">
        <w:trPr>
          <w:trHeight w:val="270"/>
        </w:trPr>
        <w:tc>
          <w:tcPr>
            <w:tcW w:w="820" w:type="pct"/>
            <w:vMerge/>
            <w:shd w:val="clear" w:color="auto" w:fill="auto"/>
            <w:noWrap/>
            <w:vAlign w:val="center"/>
          </w:tcPr>
          <w:p w14:paraId="77A3CB00" w14:textId="77777777" w:rsidR="00B8739F" w:rsidRDefault="00B8739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435" w:type="pct"/>
            <w:vMerge/>
            <w:shd w:val="clear" w:color="auto" w:fill="auto"/>
            <w:noWrap/>
            <w:vAlign w:val="center"/>
          </w:tcPr>
          <w:p w14:paraId="050DB631" w14:textId="77777777" w:rsidR="00B8739F" w:rsidRDefault="00B8739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332" w:type="pct"/>
            <w:shd w:val="clear" w:color="auto" w:fill="auto"/>
            <w:noWrap/>
            <w:vAlign w:val="center"/>
          </w:tcPr>
          <w:p w14:paraId="67C74118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T2</w:t>
            </w:r>
          </w:p>
        </w:tc>
        <w:tc>
          <w:tcPr>
            <w:tcW w:w="846" w:type="pct"/>
            <w:shd w:val="clear" w:color="auto" w:fill="auto"/>
            <w:noWrap/>
            <w:vAlign w:val="center"/>
          </w:tcPr>
          <w:p w14:paraId="74B62F82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80.5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2.24</w:t>
            </w:r>
          </w:p>
        </w:tc>
        <w:tc>
          <w:tcPr>
            <w:tcW w:w="1077" w:type="pct"/>
            <w:shd w:val="clear" w:color="auto" w:fill="auto"/>
            <w:noWrap/>
            <w:vAlign w:val="center"/>
          </w:tcPr>
          <w:p w14:paraId="5622AA0C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71.2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1.81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14:paraId="0AE925BA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4.0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0.21</w:t>
            </w:r>
          </w:p>
        </w:tc>
        <w:tc>
          <w:tcPr>
            <w:tcW w:w="692" w:type="pct"/>
            <w:shd w:val="clear" w:color="auto" w:fill="auto"/>
            <w:noWrap/>
            <w:vAlign w:val="center"/>
          </w:tcPr>
          <w:p w14:paraId="13B17627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1.50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0.05</w:t>
            </w:r>
          </w:p>
        </w:tc>
      </w:tr>
      <w:tr w:rsidR="00B8739F" w14:paraId="556C67D3" w14:textId="77777777">
        <w:trPr>
          <w:trHeight w:val="270"/>
        </w:trPr>
        <w:tc>
          <w:tcPr>
            <w:tcW w:w="820" w:type="pct"/>
            <w:vMerge/>
            <w:shd w:val="clear" w:color="auto" w:fill="auto"/>
            <w:noWrap/>
            <w:vAlign w:val="center"/>
          </w:tcPr>
          <w:p w14:paraId="2027270A" w14:textId="77777777" w:rsidR="00B8739F" w:rsidRDefault="00B8739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435" w:type="pct"/>
            <w:vMerge/>
            <w:shd w:val="clear" w:color="auto" w:fill="auto"/>
            <w:noWrap/>
            <w:vAlign w:val="center"/>
          </w:tcPr>
          <w:p w14:paraId="0E64C716" w14:textId="77777777" w:rsidR="00B8739F" w:rsidRDefault="00B8739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332" w:type="pct"/>
            <w:shd w:val="clear" w:color="auto" w:fill="auto"/>
            <w:noWrap/>
            <w:vAlign w:val="center"/>
          </w:tcPr>
          <w:p w14:paraId="086336EA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T3</w:t>
            </w:r>
          </w:p>
        </w:tc>
        <w:tc>
          <w:tcPr>
            <w:tcW w:w="846" w:type="pct"/>
            <w:shd w:val="clear" w:color="auto" w:fill="auto"/>
            <w:noWrap/>
            <w:vAlign w:val="center"/>
          </w:tcPr>
          <w:p w14:paraId="73A83DEB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84.3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2.47</w:t>
            </w:r>
          </w:p>
        </w:tc>
        <w:tc>
          <w:tcPr>
            <w:tcW w:w="1077" w:type="pct"/>
            <w:shd w:val="clear" w:color="auto" w:fill="auto"/>
            <w:noWrap/>
            <w:vAlign w:val="center"/>
          </w:tcPr>
          <w:p w14:paraId="1C23D1ED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69.6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1.73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14:paraId="1B956D32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3.9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0.10</w:t>
            </w:r>
          </w:p>
        </w:tc>
        <w:tc>
          <w:tcPr>
            <w:tcW w:w="692" w:type="pct"/>
            <w:shd w:val="clear" w:color="auto" w:fill="auto"/>
            <w:noWrap/>
            <w:vAlign w:val="center"/>
          </w:tcPr>
          <w:p w14:paraId="0BFB6909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1.63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0.06</w:t>
            </w:r>
          </w:p>
        </w:tc>
      </w:tr>
      <w:tr w:rsidR="00B8739F" w14:paraId="247EDA08" w14:textId="77777777">
        <w:trPr>
          <w:trHeight w:val="270"/>
        </w:trPr>
        <w:tc>
          <w:tcPr>
            <w:tcW w:w="820" w:type="pct"/>
            <w:vMerge/>
            <w:shd w:val="clear" w:color="auto" w:fill="auto"/>
            <w:noWrap/>
            <w:vAlign w:val="center"/>
          </w:tcPr>
          <w:p w14:paraId="6914B780" w14:textId="77777777" w:rsidR="00B8739F" w:rsidRDefault="00B8739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435" w:type="pct"/>
            <w:vMerge/>
            <w:shd w:val="clear" w:color="auto" w:fill="auto"/>
            <w:noWrap/>
            <w:vAlign w:val="center"/>
          </w:tcPr>
          <w:p w14:paraId="051DCF04" w14:textId="77777777" w:rsidR="00B8739F" w:rsidRDefault="00B8739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332" w:type="pct"/>
            <w:shd w:val="clear" w:color="auto" w:fill="auto"/>
            <w:noWrap/>
            <w:vAlign w:val="center"/>
          </w:tcPr>
          <w:p w14:paraId="0FA27DD9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CK</w:t>
            </w:r>
          </w:p>
        </w:tc>
        <w:tc>
          <w:tcPr>
            <w:tcW w:w="846" w:type="pct"/>
            <w:shd w:val="clear" w:color="auto" w:fill="auto"/>
            <w:noWrap/>
            <w:vAlign w:val="center"/>
          </w:tcPr>
          <w:p w14:paraId="1B1E300A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72.1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1.84</w:t>
            </w:r>
          </w:p>
        </w:tc>
        <w:tc>
          <w:tcPr>
            <w:tcW w:w="1077" w:type="pct"/>
            <w:shd w:val="clear" w:color="auto" w:fill="auto"/>
            <w:noWrap/>
            <w:vAlign w:val="center"/>
          </w:tcPr>
          <w:p w14:paraId="2B40AB61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63.2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1.42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14:paraId="7FCB2FA6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3.5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0.09</w:t>
            </w:r>
          </w:p>
        </w:tc>
        <w:tc>
          <w:tcPr>
            <w:tcW w:w="692" w:type="pct"/>
            <w:shd w:val="clear" w:color="auto" w:fill="auto"/>
            <w:noWrap/>
            <w:vAlign w:val="center"/>
          </w:tcPr>
          <w:p w14:paraId="03AE88A6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1.71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0.09</w:t>
            </w:r>
          </w:p>
        </w:tc>
      </w:tr>
      <w:tr w:rsidR="00B8739F" w14:paraId="1F62C4BE" w14:textId="77777777">
        <w:trPr>
          <w:trHeight w:val="270"/>
        </w:trPr>
        <w:tc>
          <w:tcPr>
            <w:tcW w:w="820" w:type="pct"/>
            <w:vMerge w:val="restart"/>
            <w:shd w:val="clear" w:color="auto" w:fill="auto"/>
            <w:noWrap/>
            <w:vAlign w:val="center"/>
          </w:tcPr>
          <w:p w14:paraId="575D4D3F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低肥力（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C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区）</w:t>
            </w:r>
          </w:p>
        </w:tc>
        <w:tc>
          <w:tcPr>
            <w:tcW w:w="435" w:type="pct"/>
            <w:vMerge w:val="restart"/>
            <w:shd w:val="clear" w:color="auto" w:fill="auto"/>
            <w:noWrap/>
            <w:vAlign w:val="center"/>
          </w:tcPr>
          <w:p w14:paraId="1358B66B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甘蓝</w:t>
            </w:r>
          </w:p>
        </w:tc>
        <w:tc>
          <w:tcPr>
            <w:tcW w:w="332" w:type="pct"/>
            <w:shd w:val="clear" w:color="auto" w:fill="auto"/>
            <w:noWrap/>
            <w:vAlign w:val="center"/>
          </w:tcPr>
          <w:p w14:paraId="2A00163B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T1</w:t>
            </w:r>
          </w:p>
        </w:tc>
        <w:tc>
          <w:tcPr>
            <w:tcW w:w="846" w:type="pct"/>
            <w:shd w:val="clear" w:color="auto" w:fill="auto"/>
            <w:noWrap/>
            <w:vAlign w:val="center"/>
          </w:tcPr>
          <w:p w14:paraId="4D49F3D1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99.5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2.32</w:t>
            </w:r>
          </w:p>
        </w:tc>
        <w:tc>
          <w:tcPr>
            <w:tcW w:w="1077" w:type="pct"/>
            <w:shd w:val="clear" w:color="auto" w:fill="auto"/>
            <w:noWrap/>
            <w:vAlign w:val="center"/>
          </w:tcPr>
          <w:p w14:paraId="3BE6345F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40.5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1.52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14:paraId="091A14A9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3.8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0.13</w:t>
            </w:r>
          </w:p>
        </w:tc>
        <w:tc>
          <w:tcPr>
            <w:tcW w:w="692" w:type="pct"/>
            <w:shd w:val="clear" w:color="auto" w:fill="auto"/>
            <w:noWrap/>
            <w:vAlign w:val="center"/>
          </w:tcPr>
          <w:p w14:paraId="7321763A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0.92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0.05</w:t>
            </w:r>
          </w:p>
        </w:tc>
      </w:tr>
      <w:tr w:rsidR="00B8739F" w14:paraId="2BADFBEC" w14:textId="77777777">
        <w:trPr>
          <w:trHeight w:val="270"/>
        </w:trPr>
        <w:tc>
          <w:tcPr>
            <w:tcW w:w="820" w:type="pct"/>
            <w:vMerge/>
            <w:shd w:val="clear" w:color="auto" w:fill="auto"/>
            <w:noWrap/>
            <w:vAlign w:val="center"/>
          </w:tcPr>
          <w:p w14:paraId="60EA93AB" w14:textId="77777777" w:rsidR="00B8739F" w:rsidRDefault="00B8739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435" w:type="pct"/>
            <w:vMerge/>
            <w:shd w:val="clear" w:color="auto" w:fill="auto"/>
            <w:noWrap/>
            <w:vAlign w:val="center"/>
          </w:tcPr>
          <w:p w14:paraId="43FC709D" w14:textId="77777777" w:rsidR="00B8739F" w:rsidRDefault="00B8739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332" w:type="pct"/>
            <w:shd w:val="clear" w:color="auto" w:fill="auto"/>
            <w:noWrap/>
            <w:vAlign w:val="center"/>
          </w:tcPr>
          <w:p w14:paraId="7BB97B5A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T2</w:t>
            </w:r>
          </w:p>
        </w:tc>
        <w:tc>
          <w:tcPr>
            <w:tcW w:w="846" w:type="pct"/>
            <w:shd w:val="clear" w:color="auto" w:fill="auto"/>
            <w:noWrap/>
            <w:vAlign w:val="center"/>
          </w:tcPr>
          <w:p w14:paraId="31329596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105.7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2.55</w:t>
            </w:r>
          </w:p>
        </w:tc>
        <w:tc>
          <w:tcPr>
            <w:tcW w:w="1077" w:type="pct"/>
            <w:shd w:val="clear" w:color="auto" w:fill="auto"/>
            <w:noWrap/>
            <w:vAlign w:val="center"/>
          </w:tcPr>
          <w:p w14:paraId="0E18FB34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44.2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1.21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14:paraId="31A4F96F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4.1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0.11</w:t>
            </w:r>
          </w:p>
        </w:tc>
        <w:tc>
          <w:tcPr>
            <w:tcW w:w="692" w:type="pct"/>
            <w:shd w:val="clear" w:color="auto" w:fill="auto"/>
            <w:noWrap/>
            <w:vAlign w:val="center"/>
          </w:tcPr>
          <w:p w14:paraId="789D6133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0.90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0.06</w:t>
            </w:r>
          </w:p>
        </w:tc>
      </w:tr>
      <w:tr w:rsidR="00B8739F" w14:paraId="30A705CC" w14:textId="77777777">
        <w:trPr>
          <w:trHeight w:val="270"/>
        </w:trPr>
        <w:tc>
          <w:tcPr>
            <w:tcW w:w="820" w:type="pct"/>
            <w:vMerge/>
            <w:shd w:val="clear" w:color="auto" w:fill="auto"/>
            <w:noWrap/>
            <w:vAlign w:val="center"/>
          </w:tcPr>
          <w:p w14:paraId="2AFB586A" w14:textId="77777777" w:rsidR="00B8739F" w:rsidRDefault="00B8739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435" w:type="pct"/>
            <w:vMerge/>
            <w:shd w:val="clear" w:color="auto" w:fill="auto"/>
            <w:noWrap/>
            <w:vAlign w:val="center"/>
          </w:tcPr>
          <w:p w14:paraId="122BB7C8" w14:textId="77777777" w:rsidR="00B8739F" w:rsidRDefault="00B8739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332" w:type="pct"/>
            <w:shd w:val="clear" w:color="auto" w:fill="auto"/>
            <w:noWrap/>
            <w:vAlign w:val="center"/>
          </w:tcPr>
          <w:p w14:paraId="48CA727F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T3</w:t>
            </w:r>
          </w:p>
        </w:tc>
        <w:tc>
          <w:tcPr>
            <w:tcW w:w="846" w:type="pct"/>
            <w:shd w:val="clear" w:color="auto" w:fill="auto"/>
            <w:noWrap/>
            <w:vAlign w:val="center"/>
          </w:tcPr>
          <w:p w14:paraId="0F9D41A9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118.3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2.84</w:t>
            </w:r>
          </w:p>
        </w:tc>
        <w:tc>
          <w:tcPr>
            <w:tcW w:w="1077" w:type="pct"/>
            <w:shd w:val="clear" w:color="auto" w:fill="auto"/>
            <w:noWrap/>
            <w:vAlign w:val="center"/>
          </w:tcPr>
          <w:p w14:paraId="08F0B2E8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43.6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1.89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14:paraId="338A34CF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4.0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0.08</w:t>
            </w:r>
          </w:p>
        </w:tc>
        <w:tc>
          <w:tcPr>
            <w:tcW w:w="692" w:type="pct"/>
            <w:shd w:val="clear" w:color="auto" w:fill="auto"/>
            <w:noWrap/>
            <w:vAlign w:val="center"/>
          </w:tcPr>
          <w:p w14:paraId="7C9D547F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0.91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0.07</w:t>
            </w:r>
          </w:p>
        </w:tc>
      </w:tr>
      <w:tr w:rsidR="00B8739F" w14:paraId="3CFBDCB6" w14:textId="77777777">
        <w:trPr>
          <w:trHeight w:val="270"/>
        </w:trPr>
        <w:tc>
          <w:tcPr>
            <w:tcW w:w="820" w:type="pct"/>
            <w:vMerge/>
            <w:shd w:val="clear" w:color="auto" w:fill="auto"/>
            <w:noWrap/>
            <w:vAlign w:val="center"/>
          </w:tcPr>
          <w:p w14:paraId="1CB2CF19" w14:textId="77777777" w:rsidR="00B8739F" w:rsidRDefault="00B8739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435" w:type="pct"/>
            <w:vMerge/>
            <w:shd w:val="clear" w:color="auto" w:fill="auto"/>
            <w:noWrap/>
            <w:vAlign w:val="center"/>
          </w:tcPr>
          <w:p w14:paraId="61339851" w14:textId="77777777" w:rsidR="00B8739F" w:rsidRDefault="00B8739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332" w:type="pct"/>
            <w:shd w:val="clear" w:color="auto" w:fill="auto"/>
            <w:noWrap/>
            <w:vAlign w:val="center"/>
          </w:tcPr>
          <w:p w14:paraId="745E6C36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CK</w:t>
            </w:r>
          </w:p>
        </w:tc>
        <w:tc>
          <w:tcPr>
            <w:tcW w:w="846" w:type="pct"/>
            <w:shd w:val="clear" w:color="auto" w:fill="auto"/>
            <w:noWrap/>
            <w:vAlign w:val="center"/>
          </w:tcPr>
          <w:p w14:paraId="28F01D7F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102.4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2.20</w:t>
            </w:r>
          </w:p>
        </w:tc>
        <w:tc>
          <w:tcPr>
            <w:tcW w:w="1077" w:type="pct"/>
            <w:shd w:val="clear" w:color="auto" w:fill="auto"/>
            <w:noWrap/>
            <w:vAlign w:val="center"/>
          </w:tcPr>
          <w:p w14:paraId="76B7019A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39.2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1.31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14:paraId="64C5FEB8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3.7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0.08</w:t>
            </w:r>
          </w:p>
        </w:tc>
        <w:tc>
          <w:tcPr>
            <w:tcW w:w="692" w:type="pct"/>
            <w:shd w:val="clear" w:color="auto" w:fill="auto"/>
            <w:noWrap/>
            <w:vAlign w:val="center"/>
          </w:tcPr>
          <w:p w14:paraId="4FEEE620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0.96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0.04</w:t>
            </w:r>
          </w:p>
        </w:tc>
      </w:tr>
      <w:tr w:rsidR="00B8739F" w14:paraId="5D7EF632" w14:textId="77777777">
        <w:trPr>
          <w:trHeight w:val="270"/>
        </w:trPr>
        <w:tc>
          <w:tcPr>
            <w:tcW w:w="820" w:type="pct"/>
            <w:vMerge/>
            <w:shd w:val="clear" w:color="auto" w:fill="auto"/>
            <w:noWrap/>
            <w:vAlign w:val="center"/>
          </w:tcPr>
          <w:p w14:paraId="39518063" w14:textId="77777777" w:rsidR="00B8739F" w:rsidRDefault="00B8739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435" w:type="pct"/>
            <w:vMerge w:val="restart"/>
            <w:shd w:val="clear" w:color="auto" w:fill="auto"/>
            <w:noWrap/>
            <w:vAlign w:val="center"/>
          </w:tcPr>
          <w:p w14:paraId="1BE6128E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青花菜</w:t>
            </w:r>
          </w:p>
        </w:tc>
        <w:tc>
          <w:tcPr>
            <w:tcW w:w="332" w:type="pct"/>
            <w:shd w:val="clear" w:color="auto" w:fill="auto"/>
            <w:noWrap/>
            <w:vAlign w:val="center"/>
          </w:tcPr>
          <w:p w14:paraId="76439A4E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T1</w:t>
            </w:r>
          </w:p>
        </w:tc>
        <w:tc>
          <w:tcPr>
            <w:tcW w:w="846" w:type="pct"/>
            <w:shd w:val="clear" w:color="auto" w:fill="auto"/>
            <w:noWrap/>
            <w:vAlign w:val="center"/>
          </w:tcPr>
          <w:p w14:paraId="57B24470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35.9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1.45</w:t>
            </w:r>
          </w:p>
        </w:tc>
        <w:tc>
          <w:tcPr>
            <w:tcW w:w="1077" w:type="pct"/>
            <w:shd w:val="clear" w:color="auto" w:fill="auto"/>
            <w:noWrap/>
            <w:vAlign w:val="center"/>
          </w:tcPr>
          <w:p w14:paraId="603ECE39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102.6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1.91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14:paraId="4FB50295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2.7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0.10</w:t>
            </w:r>
          </w:p>
        </w:tc>
        <w:tc>
          <w:tcPr>
            <w:tcW w:w="692" w:type="pct"/>
            <w:shd w:val="clear" w:color="auto" w:fill="auto"/>
            <w:noWrap/>
            <w:vAlign w:val="center"/>
          </w:tcPr>
          <w:p w14:paraId="3234ABF6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2.40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0.08</w:t>
            </w:r>
          </w:p>
        </w:tc>
      </w:tr>
      <w:tr w:rsidR="00B8739F" w14:paraId="44937593" w14:textId="77777777">
        <w:trPr>
          <w:trHeight w:val="270"/>
        </w:trPr>
        <w:tc>
          <w:tcPr>
            <w:tcW w:w="820" w:type="pct"/>
            <w:vMerge/>
            <w:shd w:val="clear" w:color="auto" w:fill="auto"/>
            <w:noWrap/>
            <w:vAlign w:val="center"/>
          </w:tcPr>
          <w:p w14:paraId="43ED0AC3" w14:textId="77777777" w:rsidR="00B8739F" w:rsidRDefault="00B8739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435" w:type="pct"/>
            <w:vMerge/>
            <w:shd w:val="clear" w:color="auto" w:fill="auto"/>
            <w:noWrap/>
            <w:vAlign w:val="center"/>
          </w:tcPr>
          <w:p w14:paraId="6525F0CA" w14:textId="77777777" w:rsidR="00B8739F" w:rsidRDefault="00B8739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332" w:type="pct"/>
            <w:shd w:val="clear" w:color="auto" w:fill="auto"/>
            <w:noWrap/>
            <w:vAlign w:val="center"/>
          </w:tcPr>
          <w:p w14:paraId="29CFDFA3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T2</w:t>
            </w:r>
          </w:p>
        </w:tc>
        <w:tc>
          <w:tcPr>
            <w:tcW w:w="846" w:type="pct"/>
            <w:shd w:val="clear" w:color="auto" w:fill="auto"/>
            <w:noWrap/>
            <w:vAlign w:val="center"/>
          </w:tcPr>
          <w:p w14:paraId="6CE11F79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38.9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1.65</w:t>
            </w:r>
          </w:p>
        </w:tc>
        <w:tc>
          <w:tcPr>
            <w:tcW w:w="1077" w:type="pct"/>
            <w:shd w:val="clear" w:color="auto" w:fill="auto"/>
            <w:noWrap/>
            <w:vAlign w:val="center"/>
          </w:tcPr>
          <w:p w14:paraId="2C0C45AD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108.8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1.82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14:paraId="120985D5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3.1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0.11</w:t>
            </w:r>
          </w:p>
        </w:tc>
        <w:tc>
          <w:tcPr>
            <w:tcW w:w="692" w:type="pct"/>
            <w:shd w:val="clear" w:color="auto" w:fill="auto"/>
            <w:noWrap/>
            <w:vAlign w:val="center"/>
          </w:tcPr>
          <w:p w14:paraId="5793D4CF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1.77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0.06</w:t>
            </w:r>
          </w:p>
        </w:tc>
      </w:tr>
      <w:tr w:rsidR="00B8739F" w14:paraId="284DC24A" w14:textId="77777777">
        <w:trPr>
          <w:trHeight w:val="270"/>
        </w:trPr>
        <w:tc>
          <w:tcPr>
            <w:tcW w:w="820" w:type="pct"/>
            <w:vMerge/>
            <w:shd w:val="clear" w:color="auto" w:fill="auto"/>
            <w:noWrap/>
            <w:vAlign w:val="center"/>
          </w:tcPr>
          <w:p w14:paraId="1E8816C8" w14:textId="77777777" w:rsidR="00B8739F" w:rsidRDefault="00B8739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435" w:type="pct"/>
            <w:vMerge/>
            <w:shd w:val="clear" w:color="auto" w:fill="auto"/>
            <w:noWrap/>
            <w:vAlign w:val="center"/>
          </w:tcPr>
          <w:p w14:paraId="61E38D23" w14:textId="77777777" w:rsidR="00B8739F" w:rsidRDefault="00B8739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332" w:type="pct"/>
            <w:shd w:val="clear" w:color="auto" w:fill="auto"/>
            <w:noWrap/>
            <w:vAlign w:val="center"/>
          </w:tcPr>
          <w:p w14:paraId="6EBEDA14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T3</w:t>
            </w:r>
          </w:p>
        </w:tc>
        <w:tc>
          <w:tcPr>
            <w:tcW w:w="846" w:type="pct"/>
            <w:shd w:val="clear" w:color="auto" w:fill="auto"/>
            <w:noWrap/>
            <w:vAlign w:val="center"/>
          </w:tcPr>
          <w:p w14:paraId="4A5E9778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44.0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1.94</w:t>
            </w:r>
          </w:p>
        </w:tc>
        <w:tc>
          <w:tcPr>
            <w:tcW w:w="1077" w:type="pct"/>
            <w:shd w:val="clear" w:color="auto" w:fill="auto"/>
            <w:noWrap/>
            <w:vAlign w:val="center"/>
          </w:tcPr>
          <w:p w14:paraId="1A4465F9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107.2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2.02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14:paraId="6209C51B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3.0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0.16</w:t>
            </w:r>
          </w:p>
        </w:tc>
        <w:tc>
          <w:tcPr>
            <w:tcW w:w="692" w:type="pct"/>
            <w:shd w:val="clear" w:color="auto" w:fill="auto"/>
            <w:noWrap/>
            <w:vAlign w:val="center"/>
          </w:tcPr>
          <w:p w14:paraId="3DE1376D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1.86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0.07</w:t>
            </w:r>
          </w:p>
        </w:tc>
      </w:tr>
      <w:tr w:rsidR="00B8739F" w14:paraId="64F73D71" w14:textId="77777777">
        <w:trPr>
          <w:trHeight w:val="270"/>
        </w:trPr>
        <w:tc>
          <w:tcPr>
            <w:tcW w:w="820" w:type="pct"/>
            <w:vMerge/>
            <w:shd w:val="clear" w:color="auto" w:fill="auto"/>
            <w:noWrap/>
            <w:vAlign w:val="center"/>
          </w:tcPr>
          <w:p w14:paraId="6D07936E" w14:textId="77777777" w:rsidR="00B8739F" w:rsidRDefault="00B8739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435" w:type="pct"/>
            <w:vMerge/>
            <w:shd w:val="clear" w:color="auto" w:fill="auto"/>
            <w:noWrap/>
            <w:vAlign w:val="center"/>
          </w:tcPr>
          <w:p w14:paraId="21F0895C" w14:textId="77777777" w:rsidR="00B8739F" w:rsidRDefault="00B8739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332" w:type="pct"/>
            <w:shd w:val="clear" w:color="auto" w:fill="auto"/>
            <w:noWrap/>
            <w:vAlign w:val="center"/>
          </w:tcPr>
          <w:p w14:paraId="483FFE12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CK</w:t>
            </w:r>
          </w:p>
        </w:tc>
        <w:tc>
          <w:tcPr>
            <w:tcW w:w="846" w:type="pct"/>
            <w:shd w:val="clear" w:color="auto" w:fill="auto"/>
            <w:noWrap/>
            <w:vAlign w:val="center"/>
          </w:tcPr>
          <w:p w14:paraId="70C29500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31.5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1.53</w:t>
            </w:r>
          </w:p>
        </w:tc>
        <w:tc>
          <w:tcPr>
            <w:tcW w:w="1077" w:type="pct"/>
            <w:shd w:val="clear" w:color="auto" w:fill="auto"/>
            <w:noWrap/>
            <w:vAlign w:val="center"/>
          </w:tcPr>
          <w:p w14:paraId="7A8FF6AE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101.3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1.62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14:paraId="792F3072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2.6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0.09</w:t>
            </w:r>
          </w:p>
        </w:tc>
        <w:tc>
          <w:tcPr>
            <w:tcW w:w="692" w:type="pct"/>
            <w:shd w:val="clear" w:color="auto" w:fill="auto"/>
            <w:noWrap/>
            <w:vAlign w:val="center"/>
          </w:tcPr>
          <w:p w14:paraId="77BDF920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2.11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0.08</w:t>
            </w:r>
          </w:p>
        </w:tc>
      </w:tr>
      <w:tr w:rsidR="00B8739F" w14:paraId="251A44DF" w14:textId="77777777">
        <w:trPr>
          <w:trHeight w:val="270"/>
        </w:trPr>
        <w:tc>
          <w:tcPr>
            <w:tcW w:w="820" w:type="pct"/>
            <w:vMerge/>
            <w:shd w:val="clear" w:color="auto" w:fill="auto"/>
            <w:noWrap/>
            <w:vAlign w:val="center"/>
          </w:tcPr>
          <w:p w14:paraId="35234EA5" w14:textId="77777777" w:rsidR="00B8739F" w:rsidRDefault="00B8739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435" w:type="pct"/>
            <w:vMerge w:val="restart"/>
            <w:shd w:val="clear" w:color="auto" w:fill="auto"/>
            <w:noWrap/>
            <w:vAlign w:val="center"/>
          </w:tcPr>
          <w:p w14:paraId="1BA5BF35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花椰菜</w:t>
            </w:r>
          </w:p>
        </w:tc>
        <w:tc>
          <w:tcPr>
            <w:tcW w:w="332" w:type="pct"/>
            <w:shd w:val="clear" w:color="auto" w:fill="auto"/>
            <w:noWrap/>
            <w:vAlign w:val="center"/>
          </w:tcPr>
          <w:p w14:paraId="528F4E79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T1</w:t>
            </w:r>
          </w:p>
        </w:tc>
        <w:tc>
          <w:tcPr>
            <w:tcW w:w="846" w:type="pct"/>
            <w:shd w:val="clear" w:color="auto" w:fill="auto"/>
            <w:noWrap/>
            <w:vAlign w:val="center"/>
          </w:tcPr>
          <w:p w14:paraId="589469B8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61.4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1.80</w:t>
            </w:r>
          </w:p>
        </w:tc>
        <w:tc>
          <w:tcPr>
            <w:tcW w:w="1077" w:type="pct"/>
            <w:shd w:val="clear" w:color="auto" w:fill="auto"/>
            <w:noWrap/>
            <w:vAlign w:val="center"/>
          </w:tcPr>
          <w:p w14:paraId="2979EB9D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60.3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1.51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14:paraId="72D539C1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3.4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0.09</w:t>
            </w:r>
          </w:p>
        </w:tc>
        <w:tc>
          <w:tcPr>
            <w:tcW w:w="692" w:type="pct"/>
            <w:shd w:val="clear" w:color="auto" w:fill="auto"/>
            <w:noWrap/>
            <w:vAlign w:val="center"/>
          </w:tcPr>
          <w:p w14:paraId="6EB5AFDB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1.74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0.06</w:t>
            </w:r>
          </w:p>
        </w:tc>
      </w:tr>
      <w:tr w:rsidR="00B8739F" w14:paraId="54E0C764" w14:textId="77777777">
        <w:trPr>
          <w:trHeight w:val="270"/>
        </w:trPr>
        <w:tc>
          <w:tcPr>
            <w:tcW w:w="820" w:type="pct"/>
            <w:vMerge/>
            <w:shd w:val="clear" w:color="auto" w:fill="auto"/>
            <w:noWrap/>
            <w:vAlign w:val="center"/>
          </w:tcPr>
          <w:p w14:paraId="349E3F1A" w14:textId="77777777" w:rsidR="00B8739F" w:rsidRDefault="00B8739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435" w:type="pct"/>
            <w:vMerge/>
            <w:shd w:val="clear" w:color="auto" w:fill="auto"/>
            <w:noWrap/>
            <w:vAlign w:val="center"/>
          </w:tcPr>
          <w:p w14:paraId="02C7B528" w14:textId="77777777" w:rsidR="00B8739F" w:rsidRDefault="00B8739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332" w:type="pct"/>
            <w:shd w:val="clear" w:color="auto" w:fill="auto"/>
            <w:noWrap/>
            <w:vAlign w:val="center"/>
          </w:tcPr>
          <w:p w14:paraId="471F5DAD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T2</w:t>
            </w:r>
          </w:p>
        </w:tc>
        <w:tc>
          <w:tcPr>
            <w:tcW w:w="846" w:type="pct"/>
            <w:shd w:val="clear" w:color="auto" w:fill="auto"/>
            <w:noWrap/>
            <w:vAlign w:val="center"/>
          </w:tcPr>
          <w:p w14:paraId="7ACDE4C9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64.1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2.00</w:t>
            </w:r>
          </w:p>
        </w:tc>
        <w:tc>
          <w:tcPr>
            <w:tcW w:w="1077" w:type="pct"/>
            <w:shd w:val="clear" w:color="auto" w:fill="auto"/>
            <w:noWrap/>
            <w:vAlign w:val="center"/>
          </w:tcPr>
          <w:p w14:paraId="3AF65A3A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66.8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1.62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14:paraId="1A886250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3.8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0.10</w:t>
            </w:r>
          </w:p>
        </w:tc>
        <w:tc>
          <w:tcPr>
            <w:tcW w:w="692" w:type="pct"/>
            <w:shd w:val="clear" w:color="auto" w:fill="auto"/>
            <w:noWrap/>
            <w:vAlign w:val="center"/>
          </w:tcPr>
          <w:p w14:paraId="34F7300B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1.63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0.05</w:t>
            </w:r>
          </w:p>
        </w:tc>
      </w:tr>
      <w:tr w:rsidR="00B8739F" w14:paraId="715AA0FF" w14:textId="77777777">
        <w:trPr>
          <w:trHeight w:val="270"/>
        </w:trPr>
        <w:tc>
          <w:tcPr>
            <w:tcW w:w="820" w:type="pct"/>
            <w:vMerge/>
            <w:shd w:val="clear" w:color="auto" w:fill="auto"/>
            <w:noWrap/>
            <w:vAlign w:val="center"/>
          </w:tcPr>
          <w:p w14:paraId="775F252F" w14:textId="77777777" w:rsidR="00B8739F" w:rsidRDefault="00B8739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435" w:type="pct"/>
            <w:vMerge/>
            <w:shd w:val="clear" w:color="auto" w:fill="auto"/>
            <w:noWrap/>
            <w:vAlign w:val="center"/>
          </w:tcPr>
          <w:p w14:paraId="2E98C54A" w14:textId="77777777" w:rsidR="00B8739F" w:rsidRDefault="00B8739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332" w:type="pct"/>
            <w:shd w:val="clear" w:color="auto" w:fill="auto"/>
            <w:noWrap/>
            <w:vAlign w:val="center"/>
          </w:tcPr>
          <w:p w14:paraId="6134A678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T3</w:t>
            </w:r>
          </w:p>
        </w:tc>
        <w:tc>
          <w:tcPr>
            <w:tcW w:w="846" w:type="pct"/>
            <w:shd w:val="clear" w:color="auto" w:fill="auto"/>
            <w:noWrap/>
            <w:vAlign w:val="center"/>
          </w:tcPr>
          <w:p w14:paraId="533DF030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68.8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2.20</w:t>
            </w:r>
          </w:p>
        </w:tc>
        <w:tc>
          <w:tcPr>
            <w:tcW w:w="1077" w:type="pct"/>
            <w:shd w:val="clear" w:color="auto" w:fill="auto"/>
            <w:noWrap/>
            <w:vAlign w:val="center"/>
          </w:tcPr>
          <w:p w14:paraId="6D47B6EE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65.1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1.52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14:paraId="7E0883CD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3.7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0.09</w:t>
            </w:r>
          </w:p>
        </w:tc>
        <w:tc>
          <w:tcPr>
            <w:tcW w:w="692" w:type="pct"/>
            <w:shd w:val="clear" w:color="auto" w:fill="auto"/>
            <w:noWrap/>
            <w:vAlign w:val="center"/>
          </w:tcPr>
          <w:p w14:paraId="71FCA708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1.72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0.06</w:t>
            </w:r>
          </w:p>
        </w:tc>
      </w:tr>
      <w:tr w:rsidR="00B8739F" w14:paraId="08AB3F1C" w14:textId="77777777">
        <w:trPr>
          <w:trHeight w:val="270"/>
        </w:trPr>
        <w:tc>
          <w:tcPr>
            <w:tcW w:w="820" w:type="pct"/>
            <w:vMerge/>
            <w:shd w:val="clear" w:color="auto" w:fill="auto"/>
            <w:noWrap/>
            <w:vAlign w:val="center"/>
          </w:tcPr>
          <w:p w14:paraId="5502A567" w14:textId="77777777" w:rsidR="00B8739F" w:rsidRDefault="00B8739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435" w:type="pct"/>
            <w:vMerge/>
            <w:shd w:val="clear" w:color="auto" w:fill="auto"/>
            <w:noWrap/>
            <w:vAlign w:val="center"/>
          </w:tcPr>
          <w:p w14:paraId="529229A8" w14:textId="77777777" w:rsidR="00B8739F" w:rsidRDefault="00B8739F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332" w:type="pct"/>
            <w:shd w:val="clear" w:color="auto" w:fill="auto"/>
            <w:noWrap/>
            <w:vAlign w:val="center"/>
          </w:tcPr>
          <w:p w14:paraId="654FCFDB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CK</w:t>
            </w:r>
          </w:p>
        </w:tc>
        <w:tc>
          <w:tcPr>
            <w:tcW w:w="846" w:type="pct"/>
            <w:shd w:val="clear" w:color="auto" w:fill="auto"/>
            <w:noWrap/>
            <w:vAlign w:val="center"/>
          </w:tcPr>
          <w:p w14:paraId="6940F845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58.0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1.70</w:t>
            </w:r>
          </w:p>
        </w:tc>
        <w:tc>
          <w:tcPr>
            <w:tcW w:w="1077" w:type="pct"/>
            <w:shd w:val="clear" w:color="auto" w:fill="auto"/>
            <w:noWrap/>
            <w:vAlign w:val="center"/>
          </w:tcPr>
          <w:p w14:paraId="5AAF5650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59.1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1.41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14:paraId="03B75AC3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3.3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0.08</w:t>
            </w:r>
          </w:p>
        </w:tc>
        <w:tc>
          <w:tcPr>
            <w:tcW w:w="692" w:type="pct"/>
            <w:shd w:val="clear" w:color="auto" w:fill="auto"/>
            <w:noWrap/>
            <w:vAlign w:val="center"/>
          </w:tcPr>
          <w:p w14:paraId="190E6887" w14:textId="77777777" w:rsidR="00B8739F" w:rsidRDefault="005712E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1.78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  <w:lang w:bidi="ar"/>
              </w:rPr>
              <w:t>0.07</w:t>
            </w:r>
          </w:p>
        </w:tc>
      </w:tr>
    </w:tbl>
    <w:p w14:paraId="2C555B6F" w14:textId="77777777" w:rsidR="00B8739F" w:rsidRDefault="005712E7">
      <w:pPr>
        <w:spacing w:beforeLines="50" w:before="156"/>
        <w:ind w:firstLineChars="200" w:firstLine="640"/>
        <w:rPr>
          <w:rFonts w:ascii="仿宋_GB2312" w:eastAsia="仿宋_GB2312" w:hAnsi="Times New Roman" w:cs="Times New Roman"/>
          <w:kern w:val="0"/>
          <w:sz w:val="32"/>
          <w:szCs w:val="32"/>
        </w:rPr>
      </w:pP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 xml:space="preserve">5.1.8 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结论</w:t>
      </w:r>
    </w:p>
    <w:p w14:paraId="2C3DD0C6" w14:textId="77777777" w:rsidR="00B8739F" w:rsidRDefault="005712E7">
      <w:pPr>
        <w:ind w:firstLineChars="200" w:firstLine="640"/>
        <w:rPr>
          <w:rFonts w:ascii="仿宋_GB2312" w:eastAsia="仿宋_GB2312" w:hAnsi="Times New Roman" w:cs="Times New Roman"/>
          <w:kern w:val="0"/>
          <w:sz w:val="32"/>
          <w:szCs w:val="32"/>
        </w:rPr>
      </w:pP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施肥量对三种甘蓝类蔬菜产量与品质影响显著，过量施肥易造成品质降低与肥料浪费；施肥不足则严重限制产量形成。相较于当地常规施肥，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T2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施肥配比在各肥力土壤下均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lastRenderedPageBreak/>
        <w:t>可协同提升蔬菜产量、维生素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C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与可溶性糖含量，降低粗纤维含量，综合商品品质最优。综合产量、营养品质与施肥经济效益，高、中、低肥力土壤种植甘蓝、青花菜、花椰菜均推荐采用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T2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优化施肥方案，为本区域冷凉蔬菜最适宜施肥配比。</w:t>
      </w:r>
    </w:p>
    <w:p w14:paraId="5CC338E0" w14:textId="77777777" w:rsidR="00B8739F" w:rsidRDefault="005712E7">
      <w:pPr>
        <w:spacing w:line="360" w:lineRule="auto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 w:hint="eastAsia"/>
          <w:sz w:val="32"/>
          <w:szCs w:val="32"/>
        </w:rPr>
        <w:t>六、重大意见分歧和处理依据和结果</w:t>
      </w:r>
    </w:p>
    <w:p w14:paraId="32F539D5" w14:textId="77777777" w:rsidR="00B8739F" w:rsidRDefault="005712E7">
      <w:pPr>
        <w:spacing w:line="360" w:lineRule="auto"/>
        <w:ind w:firstLineChars="200" w:firstLine="640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>无重大意见分歧。</w:t>
      </w:r>
    </w:p>
    <w:p w14:paraId="29255046" w14:textId="77777777" w:rsidR="00B8739F" w:rsidRDefault="005712E7">
      <w:pPr>
        <w:ind w:firstLineChars="200" w:firstLine="640"/>
        <w:rPr>
          <w:rFonts w:ascii="仿宋_GB2312" w:eastAsia="仿宋_GB2312" w:hAnsi="Times New Roman" w:cs="Times New Roman"/>
          <w:kern w:val="0"/>
          <w:sz w:val="32"/>
          <w:szCs w:val="32"/>
        </w:rPr>
      </w:pPr>
      <w:bookmarkStart w:id="3" w:name="OLE_LINK18"/>
      <w:bookmarkStart w:id="4" w:name="OLE_LINK19"/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征求意见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阶段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，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5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位专家共提出意见、建议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10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条，全部采纳，征求意见汇总处理表见附件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1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。</w:t>
      </w:r>
    </w:p>
    <w:p w14:paraId="0B13BC40" w14:textId="77777777" w:rsidR="00B8739F" w:rsidRDefault="005712E7">
      <w:pPr>
        <w:ind w:firstLineChars="200" w:firstLine="640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技术审查阶段，专家共提出意见建议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8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条，全部采纳，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征求意见汇总处理表见附件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2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。</w:t>
      </w:r>
    </w:p>
    <w:bookmarkEnd w:id="3"/>
    <w:bookmarkEnd w:id="4"/>
    <w:p w14:paraId="4DAA24DE" w14:textId="77777777" w:rsidR="00B8739F" w:rsidRDefault="005712E7">
      <w:pPr>
        <w:spacing w:line="360" w:lineRule="auto"/>
        <w:ind w:firstLineChars="200" w:firstLine="640"/>
        <w:rPr>
          <w:rFonts w:ascii="Times New Roman" w:eastAsia="黑体" w:hAnsi="Times New Roman" w:cs="Times New Roman"/>
          <w:sz w:val="32"/>
          <w:szCs w:val="32"/>
          <w:highlight w:val="red"/>
        </w:rPr>
      </w:pPr>
      <w:r>
        <w:rPr>
          <w:rFonts w:ascii="Times New Roman" w:eastAsia="黑体" w:hAnsi="Times New Roman" w:cs="Times New Roman" w:hint="eastAsia"/>
          <w:sz w:val="32"/>
          <w:szCs w:val="32"/>
        </w:rPr>
        <w:t>七、贯彻实施标准的要求、措施等建议</w:t>
      </w:r>
    </w:p>
    <w:p w14:paraId="45AD3A78" w14:textId="77777777" w:rsidR="00B8739F" w:rsidRDefault="005712E7">
      <w:pPr>
        <w:spacing w:line="360" w:lineRule="auto"/>
        <w:ind w:firstLineChars="200" w:firstLine="640"/>
        <w:rPr>
          <w:rFonts w:ascii="楷体_GB2312" w:eastAsia="楷体_GB2312" w:hAnsi="Times New Roman" w:cs="Times New Roman"/>
          <w:sz w:val="32"/>
          <w:szCs w:val="32"/>
        </w:rPr>
      </w:pPr>
      <w:r>
        <w:rPr>
          <w:rFonts w:ascii="楷体_GB2312" w:eastAsia="楷体_GB2312" w:hAnsi="Times New Roman" w:cs="Times New Roman" w:hint="eastAsia"/>
          <w:sz w:val="32"/>
          <w:szCs w:val="32"/>
        </w:rPr>
        <w:t>（一）技术措施</w:t>
      </w:r>
    </w:p>
    <w:p w14:paraId="54E7109C" w14:textId="77777777" w:rsidR="00B8739F" w:rsidRDefault="005712E7">
      <w:pPr>
        <w:spacing w:line="360" w:lineRule="auto"/>
        <w:ind w:firstLineChars="200" w:firstLine="640"/>
        <w:rPr>
          <w:rFonts w:ascii="仿宋_GB2312" w:eastAsia="仿宋_GB2312" w:hAnsi="宋体" w:cs="Times New Roman"/>
          <w:kern w:val="0"/>
          <w:sz w:val="32"/>
          <w:szCs w:val="32"/>
        </w:rPr>
      </w:pPr>
      <w:r>
        <w:rPr>
          <w:rFonts w:ascii="仿宋_GB2312" w:eastAsia="仿宋_GB2312" w:hAnsi="宋体" w:cs="Times New Roman" w:hint="eastAsia"/>
          <w:kern w:val="0"/>
          <w:sz w:val="32"/>
          <w:szCs w:val="32"/>
        </w:rPr>
        <w:t>该标准发布后，标准制定、归口单位将组织我省</w:t>
      </w:r>
      <w:r>
        <w:rPr>
          <w:rFonts w:ascii="仿宋_GB2312" w:eastAsia="仿宋_GB2312" w:hAnsi="仿宋_GB2312" w:hint="eastAsia"/>
          <w:kern w:val="1"/>
          <w:sz w:val="32"/>
          <w:szCs w:val="32"/>
        </w:rPr>
        <w:t>甘蓝类蔬菜</w:t>
      </w:r>
      <w:r>
        <w:rPr>
          <w:rFonts w:ascii="仿宋_GB2312" w:eastAsia="仿宋_GB2312" w:hAnsi="宋体" w:cs="Times New Roman" w:hint="eastAsia"/>
          <w:kern w:val="0"/>
          <w:sz w:val="32"/>
          <w:szCs w:val="32"/>
        </w:rPr>
        <w:t>生产单位对该标准进行学习、实施及相应的培训工作。要求在生产中能够合理运用相应</w:t>
      </w:r>
      <w:r>
        <w:rPr>
          <w:rFonts w:ascii="仿宋_GB2312" w:eastAsia="仿宋_GB2312" w:hAnsi="仿宋_GB2312" w:hint="eastAsia"/>
          <w:kern w:val="1"/>
          <w:sz w:val="32"/>
          <w:szCs w:val="32"/>
        </w:rPr>
        <w:t>甘蓝类蔬菜平衡施肥技术规范</w:t>
      </w:r>
      <w:r>
        <w:rPr>
          <w:rFonts w:ascii="仿宋_GB2312" w:eastAsia="仿宋_GB2312" w:hAnsi="宋体" w:cs="Times New Roman" w:hint="eastAsia"/>
          <w:kern w:val="0"/>
          <w:sz w:val="32"/>
          <w:szCs w:val="32"/>
        </w:rPr>
        <w:t>及配套的相关技术。</w:t>
      </w:r>
    </w:p>
    <w:p w14:paraId="180EF205" w14:textId="77777777" w:rsidR="00B8739F" w:rsidRDefault="005712E7">
      <w:pPr>
        <w:spacing w:line="360" w:lineRule="auto"/>
        <w:ind w:firstLineChars="200" w:firstLine="640"/>
        <w:rPr>
          <w:rFonts w:ascii="楷体_GB2312" w:eastAsia="楷体_GB2312" w:hAnsi="Times New Roman" w:cs="Times New Roman"/>
          <w:sz w:val="32"/>
          <w:szCs w:val="32"/>
        </w:rPr>
      </w:pPr>
      <w:r>
        <w:rPr>
          <w:rFonts w:ascii="楷体_GB2312" w:eastAsia="楷体_GB2312" w:hAnsi="Times New Roman" w:cs="Times New Roman" w:hint="eastAsia"/>
          <w:sz w:val="32"/>
          <w:szCs w:val="32"/>
        </w:rPr>
        <w:t>（二）管理措施</w:t>
      </w:r>
    </w:p>
    <w:p w14:paraId="2A7425A7" w14:textId="77777777" w:rsidR="00B8739F" w:rsidRDefault="005712E7">
      <w:pPr>
        <w:spacing w:line="360" w:lineRule="auto"/>
        <w:ind w:firstLineChars="200" w:firstLine="640"/>
        <w:rPr>
          <w:rFonts w:ascii="仿宋_GB2312" w:eastAsia="仿宋_GB2312" w:hAnsi="宋体" w:cs="Times New Roman"/>
          <w:kern w:val="0"/>
          <w:sz w:val="32"/>
          <w:szCs w:val="32"/>
        </w:rPr>
      </w:pPr>
      <w:r>
        <w:rPr>
          <w:rFonts w:ascii="仿宋_GB2312" w:eastAsia="仿宋_GB2312" w:hAnsi="宋体" w:cs="Times New Roman" w:hint="eastAsia"/>
          <w:kern w:val="0"/>
          <w:sz w:val="32"/>
          <w:szCs w:val="32"/>
        </w:rPr>
        <w:t>建立技术推广台账，记录种植户施肥种类、水肥一体化设备运行参数及作物生长情况，定期抽检土壤墒情与养分含量，及时调整灌溉施肥方案；开展季度实操培训，指导农户正确配比水溶肥、清理滴灌管道，避免堵塞；设立监督抽检</w:t>
      </w:r>
      <w:r>
        <w:rPr>
          <w:rFonts w:ascii="仿宋_GB2312" w:eastAsia="仿宋_GB2312" w:hAnsi="宋体" w:cs="Times New Roman" w:hint="eastAsia"/>
          <w:kern w:val="0"/>
          <w:sz w:val="32"/>
          <w:szCs w:val="32"/>
        </w:rPr>
        <w:lastRenderedPageBreak/>
        <w:t>机制，核查肥料是否符合</w:t>
      </w:r>
      <w:r>
        <w:rPr>
          <w:rFonts w:ascii="仿宋_GB2312" w:eastAsia="仿宋_GB2312" w:hAnsi="宋体" w:cs="Times New Roman" w:hint="eastAsia"/>
          <w:kern w:val="0"/>
          <w:sz w:val="32"/>
          <w:szCs w:val="32"/>
        </w:rPr>
        <w:t>NY/T 394</w:t>
      </w:r>
      <w:r>
        <w:rPr>
          <w:rFonts w:ascii="仿宋_GB2312" w:eastAsia="仿宋_GB2312" w:hAnsi="宋体" w:cs="Times New Roman" w:hint="eastAsia"/>
          <w:kern w:val="0"/>
          <w:sz w:val="32"/>
          <w:szCs w:val="32"/>
        </w:rPr>
        <w:t>标准、灌溉水质是否达标，严防不合格投入品使用；建立问题反馈通道，组织农技人员</w:t>
      </w:r>
      <w:r>
        <w:rPr>
          <w:rFonts w:ascii="仿宋_GB2312" w:eastAsia="仿宋_GB2312" w:hAnsi="宋体" w:cs="Times New Roman" w:hint="eastAsia"/>
          <w:kern w:val="0"/>
          <w:sz w:val="32"/>
          <w:szCs w:val="32"/>
        </w:rPr>
        <w:t>24</w:t>
      </w:r>
      <w:r>
        <w:rPr>
          <w:rFonts w:ascii="仿宋_GB2312" w:eastAsia="仿宋_GB2312" w:hAnsi="宋体" w:cs="Times New Roman" w:hint="eastAsia"/>
          <w:kern w:val="0"/>
          <w:sz w:val="32"/>
          <w:szCs w:val="32"/>
        </w:rPr>
        <w:t>小时内响应种植户技术咨询，确保规程落地中出现的设备故障、肥害等问题快速解决，保障技术稳定应用</w:t>
      </w:r>
      <w:r>
        <w:rPr>
          <w:rFonts w:ascii="仿宋_GB2312" w:eastAsia="仿宋_GB2312" w:hAnsi="宋体" w:cs="Times New Roman" w:hint="eastAsia"/>
          <w:kern w:val="0"/>
          <w:sz w:val="32"/>
          <w:szCs w:val="32"/>
        </w:rPr>
        <w:t>。</w:t>
      </w:r>
    </w:p>
    <w:p w14:paraId="504C1CC3" w14:textId="77777777" w:rsidR="00B8739F" w:rsidRDefault="005712E7">
      <w:pPr>
        <w:spacing w:line="360" w:lineRule="auto"/>
        <w:ind w:firstLineChars="200" w:firstLine="640"/>
        <w:rPr>
          <w:rFonts w:ascii="楷体_GB2312" w:eastAsia="楷体_GB2312" w:hAnsi="Times New Roman" w:cs="Times New Roman"/>
          <w:sz w:val="32"/>
          <w:szCs w:val="32"/>
        </w:rPr>
      </w:pPr>
      <w:r>
        <w:rPr>
          <w:rFonts w:ascii="楷体_GB2312" w:eastAsia="楷体_GB2312" w:hAnsi="Times New Roman" w:cs="Times New Roman" w:hint="eastAsia"/>
          <w:sz w:val="32"/>
          <w:szCs w:val="32"/>
        </w:rPr>
        <w:t>（三）建议</w:t>
      </w:r>
    </w:p>
    <w:p w14:paraId="48B296DA" w14:textId="77777777" w:rsidR="00B8739F" w:rsidRDefault="005712E7">
      <w:pPr>
        <w:spacing w:line="360" w:lineRule="auto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仿宋_GB2312" w:eastAsia="仿宋_GB2312" w:hAnsi="宋体" w:cs="Times New Roman" w:hint="eastAsia"/>
          <w:kern w:val="0"/>
          <w:sz w:val="32"/>
          <w:szCs w:val="32"/>
        </w:rPr>
        <w:t>由于本标准各项指标的确定是在国家现有相关标准的基础上，经过试验的各项数据分析和验证后提出的，因此本标准具有严密的科学性、又具有较强的可操作性，用于指导和规范</w:t>
      </w:r>
      <w:r>
        <w:rPr>
          <w:rFonts w:ascii="仿宋_GB2312" w:eastAsia="仿宋_GB2312" w:hAnsi="仿宋_GB2312" w:hint="eastAsia"/>
          <w:kern w:val="1"/>
          <w:sz w:val="32"/>
          <w:szCs w:val="32"/>
        </w:rPr>
        <w:t>甘蓝类蔬菜平衡施肥</w:t>
      </w:r>
      <w:r>
        <w:rPr>
          <w:rFonts w:ascii="仿宋_GB2312" w:eastAsia="仿宋_GB2312" w:hAnsi="宋体" w:cs="Times New Roman" w:hint="eastAsia"/>
          <w:kern w:val="0"/>
          <w:sz w:val="32"/>
          <w:szCs w:val="32"/>
        </w:rPr>
        <w:t>。</w:t>
      </w:r>
      <w:r>
        <w:rPr>
          <w:rFonts w:ascii="仿宋_GB2312" w:eastAsia="仿宋_GB2312" w:hAnsi="宋体" w:cs="Times New Roman" w:hint="eastAsia"/>
          <w:kern w:val="0"/>
          <w:sz w:val="32"/>
          <w:szCs w:val="32"/>
        </w:rPr>
        <w:t>标准实施后要</w:t>
      </w:r>
      <w:r>
        <w:rPr>
          <w:rFonts w:ascii="仿宋_GB2312" w:eastAsia="仿宋_GB2312" w:hAnsi="宋体" w:cs="Times New Roman" w:hint="eastAsia"/>
          <w:kern w:val="0"/>
          <w:sz w:val="32"/>
          <w:szCs w:val="32"/>
        </w:rPr>
        <w:t>加强分层培训与指导</w:t>
      </w:r>
      <w:r>
        <w:rPr>
          <w:rFonts w:ascii="仿宋_GB2312" w:eastAsia="仿宋_GB2312" w:hAnsi="宋体" w:cs="Times New Roman" w:hint="eastAsia"/>
          <w:kern w:val="0"/>
          <w:sz w:val="32"/>
          <w:szCs w:val="32"/>
        </w:rPr>
        <w:t>，</w:t>
      </w:r>
      <w:r>
        <w:rPr>
          <w:rFonts w:ascii="仿宋_GB2312" w:eastAsia="仿宋_GB2312" w:hAnsi="宋体" w:cs="Times New Roman" w:hint="eastAsia"/>
          <w:kern w:val="0"/>
          <w:sz w:val="32"/>
          <w:szCs w:val="32"/>
        </w:rPr>
        <w:t>针对种植户，开展田间采收与初加工实操培训；针对流通企业，聚焦冷链管理与标准解读。联合科研机构与行业协会，提供“一对一”技术指导。</w:t>
      </w:r>
      <w:r>
        <w:rPr>
          <w:rFonts w:ascii="仿宋_GB2312" w:eastAsia="仿宋_GB2312" w:hAnsi="宋体" w:cs="Times New Roman" w:hint="eastAsia"/>
          <w:kern w:val="0"/>
          <w:sz w:val="32"/>
          <w:szCs w:val="32"/>
        </w:rPr>
        <w:t>此外，</w:t>
      </w:r>
      <w:r>
        <w:rPr>
          <w:rFonts w:ascii="仿宋_GB2312" w:eastAsia="仿宋_GB2312" w:hAnsi="宋体" w:cs="Times New Roman" w:hint="eastAsia"/>
          <w:kern w:val="0"/>
          <w:sz w:val="32"/>
          <w:szCs w:val="32"/>
        </w:rPr>
        <w:t>结合市场需求变化和保鲜技术创新，定期修订完善技术规程，确保标准的科学性与适用性。</w:t>
      </w:r>
    </w:p>
    <w:p w14:paraId="14DFB999" w14:textId="77777777" w:rsidR="00B8739F" w:rsidRDefault="005712E7">
      <w:pPr>
        <w:numPr>
          <w:ilvl w:val="0"/>
          <w:numId w:val="5"/>
        </w:numPr>
        <w:spacing w:line="360" w:lineRule="auto"/>
        <w:ind w:firstLineChars="200" w:firstLine="640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 w:hint="eastAsia"/>
          <w:sz w:val="32"/>
          <w:szCs w:val="32"/>
        </w:rPr>
        <w:t>预期的经济、社会效益及其他应说明的事项</w:t>
      </w:r>
    </w:p>
    <w:p w14:paraId="1933FDA2" w14:textId="77777777" w:rsidR="00B8739F" w:rsidRDefault="005712E7">
      <w:pPr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该规程实施后可实现“增产”与“节本”双向提升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。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一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方面能显著提高甘蓝、青花菜的优质品率（符合商品规格、无畸形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/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干烧心），直接增加种植收益；另一方面通过水肥一体化精准供肥，减少氮磷钾肥料浪费与水资源消耗，降低灌溉能耗，使规模化种植基地每亩年综合成本明显下降。</w:t>
      </w:r>
    </w:p>
    <w:p w14:paraId="5FFDCB59" w14:textId="77777777" w:rsidR="00B8739F" w:rsidRDefault="005712E7">
      <w:pPr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规程将从多维度赋能产业与民生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。通过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提升作物抗逆性，减少缺素减产，保障甘蓝、青花菜四季均衡上市，稳定市场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lastRenderedPageBreak/>
        <w:t>供应以满足居民消费需求；为种植户和合作社提供清晰操作标准，推动散户向标准化种植转型，同时催生水肥一体化设备运维、技术指导等服务岗位，助力乡村产业发展与农民技能提升；此外，规范肥料种类与用量可避免过量施肥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导致的农残超标，提升蔬菜食品安全水平，增强消费者对国产结球类蔬菜的信任度。</w:t>
      </w:r>
    </w:p>
    <w:p w14:paraId="24B0D0BB" w14:textId="77777777" w:rsidR="00B8739F" w:rsidRDefault="00B8739F">
      <w:pPr>
        <w:rPr>
          <w:rFonts w:ascii="Times New Roman" w:eastAsia="仿宋_GB2312" w:hAnsi="Times New Roman" w:cs="Times New Roman"/>
          <w:kern w:val="0"/>
          <w:sz w:val="32"/>
          <w:szCs w:val="32"/>
        </w:rPr>
      </w:pPr>
    </w:p>
    <w:p w14:paraId="65A583EF" w14:textId="77777777" w:rsidR="00B8739F" w:rsidRDefault="00B8739F">
      <w:pPr>
        <w:rPr>
          <w:rFonts w:ascii="Times New Roman" w:eastAsia="仿宋_GB2312" w:hAnsi="Times New Roman" w:cs="Times New Roman"/>
          <w:kern w:val="0"/>
          <w:sz w:val="32"/>
          <w:szCs w:val="32"/>
        </w:rPr>
      </w:pPr>
    </w:p>
    <w:p w14:paraId="74568FDD" w14:textId="77777777" w:rsidR="00B8739F" w:rsidRDefault="00B8739F">
      <w:pPr>
        <w:rPr>
          <w:rFonts w:ascii="Times New Roman" w:eastAsia="仿宋_GB2312" w:hAnsi="Times New Roman" w:cs="Times New Roman"/>
          <w:kern w:val="0"/>
          <w:sz w:val="32"/>
          <w:szCs w:val="32"/>
        </w:rPr>
      </w:pPr>
    </w:p>
    <w:p w14:paraId="08CC8007" w14:textId="77777777" w:rsidR="00B8739F" w:rsidRDefault="00B8739F">
      <w:pPr>
        <w:jc w:val="right"/>
        <w:rPr>
          <w:rFonts w:ascii="Times New Roman" w:eastAsia="仿宋_GB2312" w:hAnsi="Times New Roman" w:cs="Times New Roman"/>
          <w:kern w:val="0"/>
          <w:sz w:val="32"/>
          <w:szCs w:val="32"/>
        </w:rPr>
      </w:pPr>
    </w:p>
    <w:p w14:paraId="0C170EAD" w14:textId="77777777" w:rsidR="00B8739F" w:rsidRDefault="005712E7">
      <w:pPr>
        <w:jc w:val="right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《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甘蓝类蔬菜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 xml:space="preserve">  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水肥一体化平衡施肥技术规范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》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标准起草小组</w:t>
      </w:r>
    </w:p>
    <w:p w14:paraId="077B50CA" w14:textId="77777777" w:rsidR="00B8739F" w:rsidRDefault="005712E7">
      <w:pPr>
        <w:jc w:val="right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二〇二五年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六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月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六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日</w:t>
      </w:r>
    </w:p>
    <w:p w14:paraId="7EEDE552" w14:textId="77777777" w:rsidR="00B8739F" w:rsidRDefault="00B8739F">
      <w:pPr>
        <w:spacing w:line="300" w:lineRule="auto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  <w:sectPr w:rsidR="00B8739F">
          <w:footerReference w:type="default" r:id="rId7"/>
          <w:pgSz w:w="11906" w:h="16838"/>
          <w:pgMar w:top="1440" w:right="1797" w:bottom="1440" w:left="1797" w:header="851" w:footer="992" w:gutter="0"/>
          <w:pgNumType w:start="1"/>
          <w:cols w:space="425"/>
          <w:docGrid w:type="linesAndChars" w:linePitch="312"/>
        </w:sectPr>
      </w:pPr>
    </w:p>
    <w:p w14:paraId="1A902D99" w14:textId="77777777" w:rsidR="00B8739F" w:rsidRDefault="005712E7">
      <w:pPr>
        <w:jc w:val="left"/>
      </w:pPr>
      <w:r>
        <w:rPr>
          <w:rFonts w:ascii="仿宋" w:eastAsia="仿宋" w:hAnsi="仿宋" w:cs="仿宋" w:hint="eastAsia"/>
          <w:sz w:val="32"/>
          <w:szCs w:val="32"/>
        </w:rPr>
        <w:lastRenderedPageBreak/>
        <w:t>附件</w:t>
      </w:r>
      <w:r>
        <w:rPr>
          <w:rFonts w:ascii="仿宋" w:eastAsia="仿宋" w:hAnsi="仿宋" w:cs="仿宋" w:hint="eastAsia"/>
          <w:sz w:val="32"/>
          <w:szCs w:val="32"/>
        </w:rPr>
        <w:t>1</w:t>
      </w:r>
      <w:r>
        <w:rPr>
          <w:rFonts w:ascii="仿宋" w:eastAsia="仿宋" w:hAnsi="仿宋" w:cs="仿宋" w:hint="eastAsia"/>
          <w:sz w:val="32"/>
          <w:szCs w:val="32"/>
        </w:rPr>
        <w:t>：</w:t>
      </w:r>
    </w:p>
    <w:p w14:paraId="7B5B332C" w14:textId="77777777" w:rsidR="00B8739F" w:rsidRDefault="005712E7">
      <w:pPr>
        <w:pStyle w:val="a"/>
        <w:numPr>
          <w:ilvl w:val="0"/>
          <w:numId w:val="0"/>
        </w:numPr>
        <w:spacing w:before="156" w:after="156"/>
        <w:rPr>
          <w:rFonts w:ascii="方正小标宋简体" w:eastAsia="方正小标宋简体"/>
          <w:sz w:val="36"/>
          <w:szCs w:val="36"/>
        </w:rPr>
      </w:pPr>
      <w:r>
        <w:rPr>
          <w:rFonts w:ascii="方正小标宋简体" w:eastAsia="方正小标宋简体" w:hint="eastAsia"/>
          <w:sz w:val="36"/>
          <w:szCs w:val="36"/>
        </w:rPr>
        <w:t>团体标准征求意见汇总处理表</w:t>
      </w:r>
    </w:p>
    <w:tbl>
      <w:tblPr>
        <w:tblStyle w:val="a6"/>
        <w:tblW w:w="9111" w:type="dxa"/>
        <w:tblInd w:w="-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0"/>
        <w:gridCol w:w="4061"/>
      </w:tblGrid>
      <w:tr w:rsidR="00B8739F" w14:paraId="47E61A10" w14:textId="77777777">
        <w:trPr>
          <w:trHeight w:hRule="exact" w:val="748"/>
        </w:trPr>
        <w:tc>
          <w:tcPr>
            <w:tcW w:w="5050" w:type="dxa"/>
            <w:tcBorders>
              <w:tl2br w:val="nil"/>
              <w:tr2bl w:val="nil"/>
            </w:tcBorders>
            <w:vAlign w:val="center"/>
          </w:tcPr>
          <w:p w14:paraId="4D88E0FE" w14:textId="77777777" w:rsidR="00B8739F" w:rsidRDefault="005712E7">
            <w:pPr>
              <w:ind w:left="1920" w:hangingChars="800" w:hanging="1920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项目名称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: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甘蓝类蔬菜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 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水肥一体化平衡施肥技术规范</w:t>
            </w:r>
          </w:p>
        </w:tc>
        <w:tc>
          <w:tcPr>
            <w:tcW w:w="4061" w:type="dxa"/>
            <w:tcBorders>
              <w:tl2br w:val="nil"/>
              <w:tr2bl w:val="nil"/>
            </w:tcBorders>
            <w:vAlign w:val="center"/>
          </w:tcPr>
          <w:p w14:paraId="2A7A8775" w14:textId="77777777" w:rsidR="00B8739F" w:rsidRDefault="005712E7">
            <w:pPr>
              <w:spacing w:beforeLines="20" w:before="62"/>
              <w:ind w:firstLineChars="300" w:firstLine="720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项目编号：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QHNX77:2025</w:t>
            </w:r>
          </w:p>
          <w:p w14:paraId="1FAEA97F" w14:textId="77777777" w:rsidR="00B8739F" w:rsidRDefault="005712E7">
            <w:pPr>
              <w:ind w:firstLineChars="700" w:firstLine="1680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QAS-JH36-2025</w:t>
            </w:r>
          </w:p>
          <w:p w14:paraId="2DBCB4B5" w14:textId="77777777" w:rsidR="00B8739F" w:rsidRDefault="00B8739F">
            <w:pPr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B8739F" w14:paraId="6A2E591A" w14:textId="77777777">
        <w:trPr>
          <w:trHeight w:hRule="exact" w:val="522"/>
        </w:trPr>
        <w:tc>
          <w:tcPr>
            <w:tcW w:w="5050" w:type="dxa"/>
            <w:tcBorders>
              <w:tl2br w:val="nil"/>
              <w:tr2bl w:val="nil"/>
            </w:tcBorders>
            <w:vAlign w:val="center"/>
          </w:tcPr>
          <w:p w14:paraId="71D4B858" w14:textId="77777777" w:rsidR="00B8739F" w:rsidRDefault="005712E7">
            <w:pPr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主编单位：西宁市蔬菜技术服务中心</w:t>
            </w:r>
          </w:p>
        </w:tc>
        <w:tc>
          <w:tcPr>
            <w:tcW w:w="4061" w:type="dxa"/>
            <w:tcBorders>
              <w:tl2br w:val="nil"/>
              <w:tr2bl w:val="nil"/>
            </w:tcBorders>
            <w:vAlign w:val="center"/>
          </w:tcPr>
          <w:p w14:paraId="63E92F50" w14:textId="77777777" w:rsidR="00B8739F" w:rsidRDefault="005712E7">
            <w:pPr>
              <w:ind w:firstLineChars="300" w:firstLine="720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经办人：张晓梅</w:t>
            </w:r>
          </w:p>
        </w:tc>
      </w:tr>
    </w:tbl>
    <w:tbl>
      <w:tblPr>
        <w:tblW w:w="513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1"/>
        <w:gridCol w:w="763"/>
        <w:gridCol w:w="3840"/>
        <w:gridCol w:w="2300"/>
        <w:gridCol w:w="1350"/>
      </w:tblGrid>
      <w:tr w:rsidR="00B8739F" w14:paraId="1BDCEEE7" w14:textId="77777777">
        <w:trPr>
          <w:trHeight w:hRule="exact" w:val="897"/>
        </w:trPr>
        <w:tc>
          <w:tcPr>
            <w:tcW w:w="280" w:type="pct"/>
            <w:vAlign w:val="center"/>
          </w:tcPr>
          <w:p w14:paraId="5329B31A" w14:textId="77777777" w:rsidR="00B8739F" w:rsidRDefault="005712E7">
            <w:pPr>
              <w:jc w:val="center"/>
              <w:rPr>
                <w:rFonts w:ascii="仿宋" w:eastAsia="仿宋" w:hAnsi="仿宋" w:cs="仿宋"/>
                <w:kern w:val="0"/>
                <w:szCs w:val="20"/>
              </w:rPr>
            </w:pPr>
            <w:r>
              <w:rPr>
                <w:rFonts w:ascii="仿宋" w:eastAsia="仿宋" w:hAnsi="仿宋" w:cs="仿宋" w:hint="eastAsia"/>
                <w:kern w:val="0"/>
                <w:szCs w:val="20"/>
              </w:rPr>
              <w:t>序号</w:t>
            </w:r>
          </w:p>
        </w:tc>
        <w:tc>
          <w:tcPr>
            <w:tcW w:w="436" w:type="pct"/>
            <w:vAlign w:val="center"/>
          </w:tcPr>
          <w:p w14:paraId="6E92A62F" w14:textId="77777777" w:rsidR="00B8739F" w:rsidRDefault="005712E7">
            <w:pPr>
              <w:jc w:val="center"/>
              <w:rPr>
                <w:rFonts w:ascii="仿宋" w:eastAsia="仿宋" w:hAnsi="仿宋" w:cs="仿宋"/>
                <w:kern w:val="0"/>
                <w:szCs w:val="20"/>
              </w:rPr>
            </w:pPr>
            <w:r>
              <w:rPr>
                <w:rFonts w:ascii="仿宋" w:eastAsia="仿宋" w:hAnsi="仿宋" w:cs="仿宋" w:hint="eastAsia"/>
                <w:kern w:val="0"/>
                <w:szCs w:val="20"/>
              </w:rPr>
              <w:t>标准条款</w:t>
            </w:r>
          </w:p>
        </w:tc>
        <w:tc>
          <w:tcPr>
            <w:tcW w:w="2195" w:type="pct"/>
            <w:vAlign w:val="center"/>
          </w:tcPr>
          <w:p w14:paraId="5C60CEC3" w14:textId="77777777" w:rsidR="00B8739F" w:rsidRDefault="005712E7">
            <w:pPr>
              <w:jc w:val="center"/>
              <w:rPr>
                <w:rFonts w:ascii="仿宋" w:eastAsia="仿宋" w:hAnsi="仿宋" w:cs="仿宋"/>
                <w:kern w:val="0"/>
                <w:szCs w:val="20"/>
              </w:rPr>
            </w:pPr>
            <w:r>
              <w:rPr>
                <w:rFonts w:ascii="仿宋" w:eastAsia="仿宋" w:hAnsi="仿宋" w:cs="仿宋" w:hint="eastAsia"/>
                <w:kern w:val="0"/>
                <w:szCs w:val="20"/>
              </w:rPr>
              <w:t>意见内容</w:t>
            </w:r>
          </w:p>
        </w:tc>
        <w:tc>
          <w:tcPr>
            <w:tcW w:w="1314" w:type="pct"/>
            <w:vAlign w:val="center"/>
          </w:tcPr>
          <w:p w14:paraId="336B35C4" w14:textId="77777777" w:rsidR="00B8739F" w:rsidRDefault="005712E7">
            <w:pPr>
              <w:jc w:val="center"/>
              <w:rPr>
                <w:rFonts w:ascii="仿宋" w:eastAsia="仿宋" w:hAnsi="仿宋" w:cs="仿宋"/>
                <w:kern w:val="0"/>
                <w:szCs w:val="20"/>
              </w:rPr>
            </w:pPr>
            <w:r>
              <w:rPr>
                <w:rFonts w:ascii="仿宋" w:eastAsia="仿宋" w:hAnsi="仿宋" w:cs="仿宋" w:hint="eastAsia"/>
                <w:kern w:val="0"/>
                <w:szCs w:val="20"/>
              </w:rPr>
              <w:t>提出单位</w:t>
            </w:r>
          </w:p>
        </w:tc>
        <w:tc>
          <w:tcPr>
            <w:tcW w:w="772" w:type="pct"/>
            <w:vAlign w:val="center"/>
          </w:tcPr>
          <w:p w14:paraId="2E4E0AEE" w14:textId="77777777" w:rsidR="00B8739F" w:rsidRDefault="005712E7">
            <w:pPr>
              <w:jc w:val="center"/>
              <w:rPr>
                <w:rFonts w:ascii="仿宋" w:eastAsia="仿宋" w:hAnsi="仿宋" w:cs="仿宋"/>
                <w:kern w:val="0"/>
                <w:szCs w:val="20"/>
              </w:rPr>
            </w:pPr>
            <w:r>
              <w:rPr>
                <w:rFonts w:ascii="仿宋" w:eastAsia="仿宋" w:hAnsi="仿宋" w:cs="仿宋" w:hint="eastAsia"/>
                <w:kern w:val="0"/>
                <w:szCs w:val="20"/>
              </w:rPr>
              <w:t>处理结果和理由</w:t>
            </w:r>
          </w:p>
        </w:tc>
      </w:tr>
      <w:tr w:rsidR="00B8739F" w14:paraId="160B0E86" w14:textId="77777777">
        <w:trPr>
          <w:trHeight w:hRule="exact" w:val="488"/>
        </w:trPr>
        <w:tc>
          <w:tcPr>
            <w:tcW w:w="280" w:type="pct"/>
            <w:vAlign w:val="center"/>
          </w:tcPr>
          <w:p w14:paraId="36631AD5" w14:textId="77777777" w:rsidR="00B8739F" w:rsidRDefault="005712E7">
            <w:pPr>
              <w:jc w:val="center"/>
              <w:rPr>
                <w:rFonts w:ascii="仿宋" w:eastAsia="仿宋" w:hAnsi="仿宋" w:cs="仿宋"/>
                <w:kern w:val="0"/>
                <w:szCs w:val="20"/>
              </w:rPr>
            </w:pPr>
            <w:bookmarkStart w:id="5" w:name="_Hlk195451061"/>
            <w:r>
              <w:rPr>
                <w:rFonts w:ascii="仿宋" w:eastAsia="仿宋" w:hAnsi="仿宋" w:cs="仿宋" w:hint="eastAsia"/>
                <w:kern w:val="0"/>
                <w:szCs w:val="20"/>
              </w:rPr>
              <w:t>1</w:t>
            </w:r>
          </w:p>
        </w:tc>
        <w:tc>
          <w:tcPr>
            <w:tcW w:w="436" w:type="pct"/>
            <w:vAlign w:val="center"/>
          </w:tcPr>
          <w:p w14:paraId="41E3910D" w14:textId="77777777" w:rsidR="00B8739F" w:rsidRDefault="005712E7">
            <w:pPr>
              <w:jc w:val="center"/>
              <w:rPr>
                <w:rFonts w:ascii="仿宋" w:eastAsia="仿宋" w:hAnsi="仿宋" w:cs="仿宋"/>
                <w:kern w:val="0"/>
                <w:szCs w:val="20"/>
              </w:rPr>
            </w:pPr>
            <w:r>
              <w:rPr>
                <w:rFonts w:ascii="仿宋" w:eastAsia="仿宋" w:hAnsi="仿宋" w:cs="仿宋" w:hint="eastAsia"/>
                <w:kern w:val="0"/>
                <w:szCs w:val="20"/>
              </w:rPr>
              <w:t>标题</w:t>
            </w:r>
          </w:p>
        </w:tc>
        <w:tc>
          <w:tcPr>
            <w:tcW w:w="2195" w:type="pct"/>
            <w:vAlign w:val="center"/>
          </w:tcPr>
          <w:p w14:paraId="7D35376E" w14:textId="77777777" w:rsidR="00B8739F" w:rsidRDefault="005712E7">
            <w:pPr>
              <w:jc w:val="left"/>
              <w:rPr>
                <w:rFonts w:ascii="仿宋" w:eastAsia="仿宋" w:hAnsi="仿宋" w:cs="仿宋"/>
                <w:kern w:val="0"/>
                <w:szCs w:val="20"/>
              </w:rPr>
            </w:pPr>
            <w:r>
              <w:rPr>
                <w:rFonts w:ascii="仿宋" w:eastAsia="仿宋" w:hAnsi="仿宋" w:cs="仿宋" w:hint="eastAsia"/>
                <w:kern w:val="0"/>
                <w:szCs w:val="20"/>
              </w:rPr>
              <w:t>甘蓝类蔬菜后面空两格</w:t>
            </w:r>
          </w:p>
        </w:tc>
        <w:tc>
          <w:tcPr>
            <w:tcW w:w="1314" w:type="pct"/>
            <w:shd w:val="clear" w:color="auto" w:fill="auto"/>
            <w:vAlign w:val="center"/>
          </w:tcPr>
          <w:p w14:paraId="60AB819D" w14:textId="77777777" w:rsidR="00B8739F" w:rsidRDefault="005712E7">
            <w:pPr>
              <w:jc w:val="center"/>
              <w:rPr>
                <w:rFonts w:ascii="仿宋" w:eastAsia="仿宋" w:hAnsi="仿宋" w:cs="仿宋"/>
                <w:kern w:val="0"/>
                <w:szCs w:val="20"/>
              </w:rPr>
            </w:pPr>
            <w:r>
              <w:rPr>
                <w:rFonts w:ascii="仿宋" w:eastAsia="仿宋" w:hAnsi="仿宋" w:cs="仿宋" w:hint="eastAsia"/>
                <w:kern w:val="0"/>
                <w:szCs w:val="20"/>
              </w:rPr>
              <w:t>青海大学</w:t>
            </w:r>
          </w:p>
        </w:tc>
        <w:tc>
          <w:tcPr>
            <w:tcW w:w="772" w:type="pct"/>
            <w:shd w:val="clear" w:color="auto" w:fill="auto"/>
            <w:vAlign w:val="center"/>
          </w:tcPr>
          <w:p w14:paraId="4061A448" w14:textId="77777777" w:rsidR="00B8739F" w:rsidRDefault="005712E7">
            <w:pPr>
              <w:jc w:val="center"/>
              <w:rPr>
                <w:rFonts w:ascii="仿宋" w:eastAsia="仿宋" w:hAnsi="仿宋" w:cs="仿宋"/>
                <w:kern w:val="0"/>
                <w:szCs w:val="20"/>
              </w:rPr>
            </w:pPr>
            <w:r>
              <w:rPr>
                <w:rFonts w:ascii="仿宋" w:eastAsia="仿宋" w:hAnsi="仿宋" w:cs="仿宋" w:hint="eastAsia"/>
                <w:kern w:val="0"/>
                <w:szCs w:val="20"/>
              </w:rPr>
              <w:t>采纳</w:t>
            </w:r>
          </w:p>
        </w:tc>
      </w:tr>
      <w:tr w:rsidR="00B8739F" w14:paraId="634D7F94" w14:textId="77777777">
        <w:trPr>
          <w:trHeight w:hRule="exact" w:val="603"/>
        </w:trPr>
        <w:tc>
          <w:tcPr>
            <w:tcW w:w="280" w:type="pct"/>
            <w:vAlign w:val="center"/>
          </w:tcPr>
          <w:p w14:paraId="356FB81E" w14:textId="77777777" w:rsidR="00B8739F" w:rsidRDefault="005712E7">
            <w:pPr>
              <w:jc w:val="center"/>
              <w:rPr>
                <w:rFonts w:ascii="仿宋" w:eastAsia="仿宋" w:hAnsi="仿宋" w:cs="仿宋"/>
                <w:kern w:val="0"/>
                <w:szCs w:val="20"/>
              </w:rPr>
            </w:pPr>
            <w:r>
              <w:rPr>
                <w:rFonts w:ascii="仿宋" w:eastAsia="仿宋" w:hAnsi="仿宋" w:cs="仿宋" w:hint="eastAsia"/>
                <w:kern w:val="0"/>
                <w:szCs w:val="20"/>
              </w:rPr>
              <w:t>2</w:t>
            </w:r>
          </w:p>
        </w:tc>
        <w:tc>
          <w:tcPr>
            <w:tcW w:w="436" w:type="pct"/>
            <w:vAlign w:val="center"/>
          </w:tcPr>
          <w:p w14:paraId="15442F1E" w14:textId="77777777" w:rsidR="00B8739F" w:rsidRDefault="005712E7">
            <w:pPr>
              <w:jc w:val="center"/>
              <w:rPr>
                <w:rFonts w:ascii="仿宋" w:eastAsia="仿宋" w:hAnsi="仿宋" w:cs="仿宋"/>
                <w:kern w:val="0"/>
                <w:szCs w:val="20"/>
              </w:rPr>
            </w:pPr>
            <w:r>
              <w:rPr>
                <w:rFonts w:ascii="仿宋" w:eastAsia="仿宋" w:hAnsi="仿宋" w:cs="仿宋" w:hint="eastAsia"/>
                <w:kern w:val="0"/>
                <w:szCs w:val="20"/>
              </w:rPr>
              <w:t>1</w:t>
            </w:r>
          </w:p>
        </w:tc>
        <w:tc>
          <w:tcPr>
            <w:tcW w:w="2195" w:type="pct"/>
            <w:vAlign w:val="center"/>
          </w:tcPr>
          <w:p w14:paraId="50955626" w14:textId="77777777" w:rsidR="00B8739F" w:rsidRDefault="005712E7">
            <w:pPr>
              <w:jc w:val="left"/>
              <w:rPr>
                <w:rFonts w:ascii="仿宋" w:eastAsia="仿宋" w:hAnsi="仿宋" w:cs="仿宋"/>
                <w:kern w:val="0"/>
                <w:szCs w:val="20"/>
              </w:rPr>
            </w:pPr>
            <w:r>
              <w:rPr>
                <w:rFonts w:ascii="仿宋" w:eastAsia="仿宋" w:hAnsi="仿宋" w:cs="仿宋" w:hint="eastAsia"/>
                <w:kern w:val="0"/>
                <w:szCs w:val="20"/>
              </w:rPr>
              <w:t>范围中提及内容与全文保持一致</w:t>
            </w:r>
          </w:p>
        </w:tc>
        <w:tc>
          <w:tcPr>
            <w:tcW w:w="1314" w:type="pct"/>
            <w:shd w:val="clear" w:color="auto" w:fill="auto"/>
            <w:vAlign w:val="center"/>
          </w:tcPr>
          <w:p w14:paraId="3ECC9E92" w14:textId="77777777" w:rsidR="00B8739F" w:rsidRDefault="005712E7">
            <w:pPr>
              <w:jc w:val="center"/>
              <w:rPr>
                <w:rFonts w:ascii="仿宋" w:eastAsia="仿宋" w:hAnsi="仿宋" w:cs="仿宋"/>
                <w:kern w:val="0"/>
                <w:szCs w:val="20"/>
              </w:rPr>
            </w:pPr>
            <w:r>
              <w:rPr>
                <w:rFonts w:ascii="仿宋" w:eastAsia="仿宋" w:hAnsi="仿宋" w:cs="仿宋" w:hint="eastAsia"/>
                <w:kern w:val="0"/>
                <w:szCs w:val="20"/>
              </w:rPr>
              <w:t>青海大学农牧学院</w:t>
            </w:r>
          </w:p>
        </w:tc>
        <w:tc>
          <w:tcPr>
            <w:tcW w:w="772" w:type="pct"/>
            <w:shd w:val="clear" w:color="auto" w:fill="auto"/>
            <w:vAlign w:val="center"/>
          </w:tcPr>
          <w:p w14:paraId="5D0E7967" w14:textId="77777777" w:rsidR="00B8739F" w:rsidRDefault="005712E7">
            <w:pPr>
              <w:jc w:val="center"/>
              <w:rPr>
                <w:rFonts w:ascii="仿宋" w:eastAsia="仿宋" w:hAnsi="仿宋" w:cs="仿宋"/>
                <w:kern w:val="0"/>
                <w:szCs w:val="20"/>
              </w:rPr>
            </w:pPr>
            <w:r>
              <w:rPr>
                <w:rFonts w:ascii="仿宋" w:eastAsia="仿宋" w:hAnsi="仿宋" w:cs="仿宋" w:hint="eastAsia"/>
                <w:kern w:val="0"/>
                <w:szCs w:val="20"/>
              </w:rPr>
              <w:t>采纳</w:t>
            </w:r>
          </w:p>
        </w:tc>
      </w:tr>
      <w:tr w:rsidR="00B8739F" w14:paraId="51E94417" w14:textId="77777777">
        <w:trPr>
          <w:trHeight w:hRule="exact" w:val="1472"/>
        </w:trPr>
        <w:tc>
          <w:tcPr>
            <w:tcW w:w="280" w:type="pct"/>
            <w:vAlign w:val="center"/>
          </w:tcPr>
          <w:p w14:paraId="2D1C603B" w14:textId="77777777" w:rsidR="00B8739F" w:rsidRDefault="005712E7">
            <w:pPr>
              <w:jc w:val="center"/>
              <w:rPr>
                <w:rFonts w:ascii="仿宋" w:eastAsia="仿宋" w:hAnsi="仿宋" w:cs="仿宋"/>
                <w:kern w:val="0"/>
                <w:szCs w:val="20"/>
              </w:rPr>
            </w:pPr>
            <w:r>
              <w:rPr>
                <w:rFonts w:ascii="仿宋" w:eastAsia="仿宋" w:hAnsi="仿宋" w:cs="仿宋" w:hint="eastAsia"/>
                <w:kern w:val="0"/>
                <w:szCs w:val="20"/>
              </w:rPr>
              <w:t>3</w:t>
            </w:r>
          </w:p>
        </w:tc>
        <w:tc>
          <w:tcPr>
            <w:tcW w:w="436" w:type="pct"/>
            <w:vAlign w:val="center"/>
          </w:tcPr>
          <w:p w14:paraId="60F0E896" w14:textId="77777777" w:rsidR="00B8739F" w:rsidRDefault="005712E7">
            <w:pPr>
              <w:jc w:val="center"/>
              <w:rPr>
                <w:rFonts w:ascii="仿宋" w:eastAsia="仿宋" w:hAnsi="仿宋" w:cs="仿宋"/>
                <w:kern w:val="0"/>
                <w:szCs w:val="20"/>
              </w:rPr>
            </w:pPr>
            <w:r>
              <w:rPr>
                <w:rFonts w:ascii="仿宋" w:eastAsia="仿宋" w:hAnsi="仿宋" w:cs="仿宋" w:hint="eastAsia"/>
                <w:kern w:val="0"/>
                <w:szCs w:val="20"/>
              </w:rPr>
              <w:t>2</w:t>
            </w:r>
          </w:p>
        </w:tc>
        <w:tc>
          <w:tcPr>
            <w:tcW w:w="2195" w:type="pct"/>
            <w:vAlign w:val="center"/>
          </w:tcPr>
          <w:p w14:paraId="1E8B148B" w14:textId="77777777" w:rsidR="00B8739F" w:rsidRDefault="005712E7">
            <w:pPr>
              <w:jc w:val="left"/>
              <w:rPr>
                <w:rFonts w:ascii="仿宋" w:eastAsia="仿宋" w:hAnsi="仿宋" w:cs="仿宋"/>
                <w:kern w:val="0"/>
                <w:szCs w:val="20"/>
              </w:rPr>
            </w:pPr>
            <w:r>
              <w:rPr>
                <w:rFonts w:ascii="仿宋" w:eastAsia="仿宋" w:hAnsi="仿宋" w:cs="仿宋" w:hint="eastAsia"/>
                <w:kern w:val="0"/>
                <w:szCs w:val="20"/>
              </w:rPr>
              <w:t>删除国标</w:t>
            </w:r>
            <w:r>
              <w:rPr>
                <w:rFonts w:ascii="仿宋" w:eastAsia="仿宋" w:hAnsi="仿宋" w:cs="仿宋" w:hint="eastAsia"/>
                <w:kern w:val="0"/>
                <w:szCs w:val="20"/>
              </w:rPr>
              <w:t>GB 2762</w:t>
            </w:r>
            <w:r>
              <w:rPr>
                <w:rFonts w:ascii="仿宋" w:eastAsia="仿宋" w:hAnsi="仿宋" w:cs="仿宋" w:hint="eastAsia"/>
                <w:kern w:val="0"/>
                <w:szCs w:val="20"/>
              </w:rPr>
              <w:t>、</w:t>
            </w:r>
            <w:r>
              <w:rPr>
                <w:rFonts w:ascii="仿宋" w:eastAsia="仿宋" w:hAnsi="仿宋" w:cs="仿宋" w:hint="eastAsia"/>
                <w:kern w:val="0"/>
                <w:szCs w:val="20"/>
              </w:rPr>
              <w:t>GB 2763</w:t>
            </w:r>
            <w:r>
              <w:rPr>
                <w:rFonts w:ascii="仿宋" w:eastAsia="仿宋" w:hAnsi="仿宋" w:cs="仿宋" w:hint="eastAsia"/>
                <w:kern w:val="0"/>
                <w:szCs w:val="20"/>
              </w:rPr>
              <w:t>以及</w:t>
            </w:r>
            <w:r>
              <w:rPr>
                <w:rFonts w:ascii="仿宋" w:eastAsia="仿宋" w:hAnsi="仿宋" w:cs="仿宋" w:hint="eastAsia"/>
                <w:kern w:val="0"/>
                <w:szCs w:val="20"/>
              </w:rPr>
              <w:t>NY/T 525</w:t>
            </w:r>
            <w:r>
              <w:rPr>
                <w:rFonts w:ascii="仿宋" w:eastAsia="仿宋" w:hAnsi="仿宋" w:cs="仿宋" w:hint="eastAsia"/>
                <w:kern w:val="0"/>
                <w:szCs w:val="20"/>
              </w:rPr>
              <w:t>，改用</w:t>
            </w:r>
            <w:r>
              <w:rPr>
                <w:rFonts w:ascii="仿宋" w:eastAsia="仿宋" w:hAnsi="仿宋" w:cs="仿宋" w:hint="eastAsia"/>
                <w:kern w:val="0"/>
                <w:szCs w:val="20"/>
              </w:rPr>
              <w:t>NY/T 391</w:t>
            </w:r>
            <w:r>
              <w:rPr>
                <w:rFonts w:ascii="仿宋" w:eastAsia="仿宋" w:hAnsi="仿宋" w:cs="仿宋" w:hint="eastAsia"/>
                <w:kern w:val="0"/>
                <w:szCs w:val="20"/>
              </w:rPr>
              <w:t>、</w:t>
            </w:r>
            <w:r>
              <w:rPr>
                <w:rFonts w:ascii="仿宋" w:eastAsia="仿宋" w:hAnsi="仿宋" w:cs="仿宋" w:hint="eastAsia"/>
                <w:kern w:val="0"/>
                <w:szCs w:val="20"/>
              </w:rPr>
              <w:t xml:space="preserve">NY/T 393  </w:t>
            </w:r>
            <w:r>
              <w:rPr>
                <w:rFonts w:ascii="仿宋" w:eastAsia="仿宋" w:hAnsi="仿宋" w:cs="仿宋" w:hint="eastAsia"/>
                <w:kern w:val="0"/>
                <w:szCs w:val="20"/>
              </w:rPr>
              <w:t>、</w:t>
            </w:r>
            <w:r>
              <w:rPr>
                <w:rFonts w:ascii="仿宋" w:eastAsia="仿宋" w:hAnsi="仿宋" w:cs="仿宋" w:hint="eastAsia"/>
                <w:kern w:val="0"/>
                <w:szCs w:val="20"/>
              </w:rPr>
              <w:t>NY/T 394</w:t>
            </w:r>
            <w:r>
              <w:rPr>
                <w:rFonts w:ascii="仿宋" w:eastAsia="仿宋" w:hAnsi="仿宋" w:cs="仿宋" w:hint="eastAsia"/>
                <w:kern w:val="0"/>
                <w:szCs w:val="20"/>
              </w:rPr>
              <w:t>、</w:t>
            </w:r>
            <w:r>
              <w:rPr>
                <w:rFonts w:ascii="仿宋" w:eastAsia="仿宋" w:hAnsi="仿宋" w:cs="仿宋" w:hint="eastAsia"/>
                <w:kern w:val="0"/>
                <w:szCs w:val="20"/>
              </w:rPr>
              <w:t>NY/T 746</w:t>
            </w:r>
          </w:p>
        </w:tc>
        <w:tc>
          <w:tcPr>
            <w:tcW w:w="1314" w:type="pct"/>
            <w:shd w:val="clear" w:color="auto" w:fill="auto"/>
            <w:vAlign w:val="center"/>
          </w:tcPr>
          <w:p w14:paraId="29CBF930" w14:textId="77777777" w:rsidR="00B8739F" w:rsidRDefault="005712E7">
            <w:pPr>
              <w:jc w:val="center"/>
              <w:rPr>
                <w:rFonts w:ascii="仿宋" w:eastAsia="仿宋" w:hAnsi="仿宋" w:cs="仿宋"/>
                <w:kern w:val="0"/>
                <w:szCs w:val="20"/>
              </w:rPr>
            </w:pPr>
            <w:r>
              <w:rPr>
                <w:rFonts w:ascii="仿宋" w:eastAsia="仿宋" w:hAnsi="仿宋" w:cs="仿宋" w:hint="eastAsia"/>
                <w:kern w:val="0"/>
                <w:szCs w:val="20"/>
              </w:rPr>
              <w:t>青海省农林科学院</w:t>
            </w:r>
          </w:p>
        </w:tc>
        <w:tc>
          <w:tcPr>
            <w:tcW w:w="772" w:type="pct"/>
            <w:shd w:val="clear" w:color="auto" w:fill="auto"/>
            <w:vAlign w:val="center"/>
          </w:tcPr>
          <w:p w14:paraId="12D12FDA" w14:textId="77777777" w:rsidR="00B8739F" w:rsidRDefault="005712E7">
            <w:pPr>
              <w:jc w:val="center"/>
              <w:rPr>
                <w:rFonts w:ascii="仿宋" w:eastAsia="仿宋" w:hAnsi="仿宋" w:cs="仿宋"/>
                <w:kern w:val="0"/>
                <w:szCs w:val="20"/>
              </w:rPr>
            </w:pPr>
            <w:r>
              <w:rPr>
                <w:rFonts w:ascii="仿宋" w:eastAsia="仿宋" w:hAnsi="仿宋" w:cs="仿宋" w:hint="eastAsia"/>
                <w:kern w:val="0"/>
                <w:szCs w:val="20"/>
              </w:rPr>
              <w:t>采纳</w:t>
            </w:r>
          </w:p>
        </w:tc>
      </w:tr>
      <w:tr w:rsidR="00B8739F" w14:paraId="136842DB" w14:textId="77777777">
        <w:trPr>
          <w:trHeight w:hRule="exact" w:val="677"/>
        </w:trPr>
        <w:tc>
          <w:tcPr>
            <w:tcW w:w="280" w:type="pct"/>
            <w:vAlign w:val="center"/>
          </w:tcPr>
          <w:p w14:paraId="5FED16B6" w14:textId="77777777" w:rsidR="00B8739F" w:rsidRDefault="005712E7">
            <w:pPr>
              <w:jc w:val="center"/>
              <w:rPr>
                <w:rFonts w:ascii="仿宋" w:eastAsia="仿宋" w:hAnsi="仿宋" w:cs="仿宋"/>
                <w:kern w:val="0"/>
                <w:szCs w:val="20"/>
              </w:rPr>
            </w:pPr>
            <w:r>
              <w:rPr>
                <w:rFonts w:ascii="仿宋" w:eastAsia="仿宋" w:hAnsi="仿宋" w:cs="仿宋" w:hint="eastAsia"/>
                <w:kern w:val="0"/>
                <w:szCs w:val="20"/>
              </w:rPr>
              <w:t>4</w:t>
            </w:r>
          </w:p>
        </w:tc>
        <w:tc>
          <w:tcPr>
            <w:tcW w:w="436" w:type="pct"/>
            <w:vAlign w:val="center"/>
          </w:tcPr>
          <w:p w14:paraId="365AA8C4" w14:textId="77777777" w:rsidR="00B8739F" w:rsidRDefault="005712E7">
            <w:pPr>
              <w:jc w:val="center"/>
              <w:rPr>
                <w:rFonts w:ascii="仿宋" w:eastAsia="仿宋" w:hAnsi="仿宋" w:cs="仿宋"/>
                <w:kern w:val="0"/>
                <w:szCs w:val="20"/>
              </w:rPr>
            </w:pPr>
            <w:r>
              <w:rPr>
                <w:rFonts w:ascii="仿宋" w:eastAsia="仿宋" w:hAnsi="仿宋" w:cs="仿宋" w:hint="eastAsia"/>
                <w:kern w:val="0"/>
                <w:szCs w:val="20"/>
              </w:rPr>
              <w:t>5</w:t>
            </w:r>
          </w:p>
        </w:tc>
        <w:tc>
          <w:tcPr>
            <w:tcW w:w="2195" w:type="pct"/>
            <w:vAlign w:val="center"/>
          </w:tcPr>
          <w:p w14:paraId="7918AC91" w14:textId="77777777" w:rsidR="00B8739F" w:rsidRDefault="005712E7">
            <w:pPr>
              <w:jc w:val="left"/>
              <w:rPr>
                <w:rFonts w:ascii="仿宋" w:eastAsia="仿宋" w:hAnsi="仿宋" w:cs="仿宋"/>
                <w:kern w:val="0"/>
                <w:szCs w:val="20"/>
              </w:rPr>
            </w:pPr>
            <w:r>
              <w:rPr>
                <w:rFonts w:ascii="仿宋" w:eastAsia="仿宋" w:hAnsi="仿宋" w:cs="仿宋" w:hint="eastAsia"/>
                <w:kern w:val="0"/>
                <w:szCs w:val="20"/>
              </w:rPr>
              <w:t>删除第五条款“施肥原则”</w:t>
            </w:r>
          </w:p>
        </w:tc>
        <w:tc>
          <w:tcPr>
            <w:tcW w:w="1314" w:type="pct"/>
            <w:shd w:val="clear" w:color="auto" w:fill="auto"/>
            <w:vAlign w:val="center"/>
          </w:tcPr>
          <w:p w14:paraId="29212FBB" w14:textId="77777777" w:rsidR="00B8739F" w:rsidRDefault="005712E7">
            <w:pPr>
              <w:jc w:val="center"/>
              <w:rPr>
                <w:rFonts w:ascii="仿宋" w:eastAsia="仿宋" w:hAnsi="仿宋" w:cs="仿宋"/>
                <w:kern w:val="0"/>
                <w:szCs w:val="20"/>
              </w:rPr>
            </w:pPr>
            <w:r>
              <w:rPr>
                <w:rFonts w:ascii="仿宋" w:eastAsia="仿宋" w:hAnsi="仿宋" w:cs="仿宋" w:hint="eastAsia"/>
                <w:kern w:val="0"/>
                <w:szCs w:val="20"/>
              </w:rPr>
              <w:t>青海省农林科学院</w:t>
            </w:r>
          </w:p>
        </w:tc>
        <w:tc>
          <w:tcPr>
            <w:tcW w:w="772" w:type="pct"/>
            <w:shd w:val="clear" w:color="auto" w:fill="auto"/>
            <w:vAlign w:val="center"/>
          </w:tcPr>
          <w:p w14:paraId="15ABE755" w14:textId="77777777" w:rsidR="00B8739F" w:rsidRDefault="005712E7">
            <w:pPr>
              <w:jc w:val="center"/>
              <w:rPr>
                <w:rFonts w:ascii="仿宋" w:eastAsia="仿宋" w:hAnsi="仿宋" w:cs="仿宋"/>
                <w:kern w:val="0"/>
                <w:szCs w:val="20"/>
              </w:rPr>
            </w:pPr>
            <w:r>
              <w:rPr>
                <w:rFonts w:ascii="仿宋" w:eastAsia="仿宋" w:hAnsi="仿宋" w:cs="仿宋" w:hint="eastAsia"/>
                <w:kern w:val="0"/>
                <w:szCs w:val="20"/>
              </w:rPr>
              <w:t>采纳</w:t>
            </w:r>
          </w:p>
        </w:tc>
      </w:tr>
      <w:tr w:rsidR="00B8739F" w14:paraId="099326AA" w14:textId="77777777">
        <w:trPr>
          <w:trHeight w:hRule="exact" w:val="741"/>
        </w:trPr>
        <w:tc>
          <w:tcPr>
            <w:tcW w:w="280" w:type="pct"/>
            <w:vAlign w:val="center"/>
          </w:tcPr>
          <w:p w14:paraId="7BD0F700" w14:textId="77777777" w:rsidR="00B8739F" w:rsidRDefault="005712E7">
            <w:pPr>
              <w:jc w:val="center"/>
              <w:rPr>
                <w:rFonts w:ascii="仿宋" w:eastAsia="仿宋" w:hAnsi="仿宋" w:cs="仿宋"/>
                <w:kern w:val="0"/>
                <w:szCs w:val="20"/>
              </w:rPr>
            </w:pPr>
            <w:r>
              <w:rPr>
                <w:rFonts w:ascii="仿宋" w:eastAsia="仿宋" w:hAnsi="仿宋" w:cs="仿宋" w:hint="eastAsia"/>
                <w:kern w:val="0"/>
                <w:szCs w:val="20"/>
              </w:rPr>
              <w:t>5</w:t>
            </w:r>
          </w:p>
        </w:tc>
        <w:tc>
          <w:tcPr>
            <w:tcW w:w="436" w:type="pct"/>
            <w:vAlign w:val="center"/>
          </w:tcPr>
          <w:p w14:paraId="08171BB1" w14:textId="77777777" w:rsidR="00B8739F" w:rsidRDefault="005712E7">
            <w:pPr>
              <w:jc w:val="center"/>
              <w:rPr>
                <w:rFonts w:ascii="仿宋" w:eastAsia="仿宋" w:hAnsi="仿宋" w:cs="仿宋"/>
                <w:kern w:val="0"/>
                <w:szCs w:val="20"/>
              </w:rPr>
            </w:pPr>
            <w:r>
              <w:rPr>
                <w:rFonts w:ascii="仿宋" w:eastAsia="仿宋" w:hAnsi="仿宋" w:cs="仿宋" w:hint="eastAsia"/>
                <w:kern w:val="0"/>
                <w:szCs w:val="20"/>
              </w:rPr>
              <w:t>6</w:t>
            </w:r>
          </w:p>
        </w:tc>
        <w:tc>
          <w:tcPr>
            <w:tcW w:w="2195" w:type="pct"/>
            <w:vAlign w:val="center"/>
          </w:tcPr>
          <w:p w14:paraId="60D7E20D" w14:textId="77777777" w:rsidR="00B8739F" w:rsidRDefault="005712E7">
            <w:pPr>
              <w:jc w:val="left"/>
              <w:rPr>
                <w:rFonts w:ascii="仿宋" w:eastAsia="仿宋" w:hAnsi="仿宋" w:cs="仿宋"/>
                <w:kern w:val="0"/>
                <w:szCs w:val="20"/>
              </w:rPr>
            </w:pPr>
            <w:r>
              <w:rPr>
                <w:rFonts w:ascii="仿宋" w:eastAsia="仿宋" w:hAnsi="仿宋" w:cs="仿宋" w:hint="eastAsia"/>
                <w:kern w:val="0"/>
                <w:szCs w:val="20"/>
              </w:rPr>
              <w:t>添加种植管理，包括（育苗水肥管理、地块选择等内容</w:t>
            </w:r>
          </w:p>
        </w:tc>
        <w:tc>
          <w:tcPr>
            <w:tcW w:w="1314" w:type="pct"/>
            <w:shd w:val="clear" w:color="auto" w:fill="auto"/>
            <w:vAlign w:val="center"/>
          </w:tcPr>
          <w:p w14:paraId="3C57D360" w14:textId="77777777" w:rsidR="00B8739F" w:rsidRDefault="005712E7">
            <w:pPr>
              <w:jc w:val="center"/>
              <w:rPr>
                <w:rFonts w:ascii="仿宋" w:eastAsia="仿宋" w:hAnsi="仿宋" w:cs="仿宋"/>
                <w:kern w:val="0"/>
                <w:szCs w:val="20"/>
              </w:rPr>
            </w:pPr>
            <w:r>
              <w:rPr>
                <w:rFonts w:ascii="仿宋" w:eastAsia="仿宋" w:hAnsi="仿宋" w:cs="仿宋" w:hint="eastAsia"/>
                <w:kern w:val="0"/>
                <w:szCs w:val="20"/>
              </w:rPr>
              <w:t>西宁市技术推广服务中心</w:t>
            </w:r>
          </w:p>
        </w:tc>
        <w:tc>
          <w:tcPr>
            <w:tcW w:w="772" w:type="pct"/>
            <w:shd w:val="clear" w:color="auto" w:fill="auto"/>
            <w:vAlign w:val="center"/>
          </w:tcPr>
          <w:p w14:paraId="0927D064" w14:textId="77777777" w:rsidR="00B8739F" w:rsidRDefault="005712E7">
            <w:pPr>
              <w:jc w:val="center"/>
              <w:rPr>
                <w:rFonts w:ascii="仿宋" w:eastAsia="仿宋" w:hAnsi="仿宋" w:cs="仿宋"/>
                <w:kern w:val="0"/>
                <w:szCs w:val="20"/>
              </w:rPr>
            </w:pPr>
            <w:r>
              <w:rPr>
                <w:rFonts w:ascii="仿宋" w:eastAsia="仿宋" w:hAnsi="仿宋" w:cs="仿宋" w:hint="eastAsia"/>
                <w:kern w:val="0"/>
                <w:szCs w:val="20"/>
              </w:rPr>
              <w:t>采纳</w:t>
            </w:r>
          </w:p>
        </w:tc>
      </w:tr>
      <w:tr w:rsidR="00B8739F" w14:paraId="619BFFAF" w14:textId="77777777">
        <w:trPr>
          <w:trHeight w:hRule="exact" w:val="488"/>
        </w:trPr>
        <w:tc>
          <w:tcPr>
            <w:tcW w:w="280" w:type="pct"/>
            <w:vAlign w:val="center"/>
          </w:tcPr>
          <w:p w14:paraId="32F6E9FD" w14:textId="77777777" w:rsidR="00B8739F" w:rsidRDefault="005712E7">
            <w:pPr>
              <w:jc w:val="center"/>
              <w:rPr>
                <w:rFonts w:ascii="仿宋" w:eastAsia="仿宋" w:hAnsi="仿宋" w:cs="仿宋"/>
                <w:kern w:val="0"/>
                <w:szCs w:val="20"/>
              </w:rPr>
            </w:pPr>
            <w:r>
              <w:rPr>
                <w:rFonts w:ascii="仿宋" w:eastAsia="仿宋" w:hAnsi="仿宋" w:cs="仿宋" w:hint="eastAsia"/>
                <w:kern w:val="0"/>
                <w:szCs w:val="20"/>
              </w:rPr>
              <w:t>6</w:t>
            </w:r>
          </w:p>
        </w:tc>
        <w:tc>
          <w:tcPr>
            <w:tcW w:w="436" w:type="pct"/>
            <w:vAlign w:val="center"/>
          </w:tcPr>
          <w:p w14:paraId="3EA2B373" w14:textId="77777777" w:rsidR="00B8739F" w:rsidRDefault="005712E7">
            <w:pPr>
              <w:jc w:val="center"/>
              <w:rPr>
                <w:rFonts w:ascii="仿宋" w:eastAsia="仿宋" w:hAnsi="仿宋" w:cs="仿宋"/>
                <w:kern w:val="0"/>
                <w:szCs w:val="20"/>
              </w:rPr>
            </w:pPr>
            <w:r>
              <w:rPr>
                <w:rFonts w:ascii="仿宋" w:eastAsia="仿宋" w:hAnsi="仿宋" w:cs="仿宋" w:hint="eastAsia"/>
                <w:kern w:val="0"/>
                <w:szCs w:val="20"/>
              </w:rPr>
              <w:t>7</w:t>
            </w:r>
          </w:p>
        </w:tc>
        <w:tc>
          <w:tcPr>
            <w:tcW w:w="2195" w:type="pct"/>
            <w:vAlign w:val="center"/>
          </w:tcPr>
          <w:p w14:paraId="5A0B34AD" w14:textId="77777777" w:rsidR="00B8739F" w:rsidRDefault="005712E7">
            <w:pPr>
              <w:jc w:val="left"/>
              <w:rPr>
                <w:rFonts w:ascii="仿宋" w:eastAsia="仿宋" w:hAnsi="仿宋" w:cs="仿宋"/>
                <w:kern w:val="0"/>
                <w:szCs w:val="20"/>
              </w:rPr>
            </w:pPr>
            <w:r>
              <w:rPr>
                <w:rFonts w:ascii="仿宋" w:eastAsia="仿宋" w:hAnsi="仿宋" w:cs="仿宋" w:hint="eastAsia"/>
                <w:kern w:val="0"/>
                <w:szCs w:val="20"/>
              </w:rPr>
              <w:t>添加“产量”效果评价</w:t>
            </w:r>
          </w:p>
        </w:tc>
        <w:tc>
          <w:tcPr>
            <w:tcW w:w="1314" w:type="pct"/>
            <w:shd w:val="clear" w:color="auto" w:fill="auto"/>
            <w:vAlign w:val="center"/>
          </w:tcPr>
          <w:p w14:paraId="425CCFE2" w14:textId="77777777" w:rsidR="00B8739F" w:rsidRDefault="005712E7">
            <w:pPr>
              <w:jc w:val="center"/>
              <w:rPr>
                <w:rFonts w:ascii="仿宋" w:eastAsia="仿宋" w:hAnsi="仿宋" w:cs="仿宋"/>
                <w:kern w:val="0"/>
                <w:szCs w:val="20"/>
              </w:rPr>
            </w:pPr>
            <w:r>
              <w:rPr>
                <w:rFonts w:ascii="仿宋" w:eastAsia="仿宋" w:hAnsi="仿宋" w:cs="仿宋" w:hint="eastAsia"/>
                <w:kern w:val="0"/>
                <w:szCs w:val="20"/>
              </w:rPr>
              <w:t>青海省农林科学院</w:t>
            </w:r>
          </w:p>
        </w:tc>
        <w:tc>
          <w:tcPr>
            <w:tcW w:w="772" w:type="pct"/>
            <w:shd w:val="clear" w:color="auto" w:fill="auto"/>
            <w:vAlign w:val="center"/>
          </w:tcPr>
          <w:p w14:paraId="238A87EC" w14:textId="77777777" w:rsidR="00B8739F" w:rsidRDefault="005712E7">
            <w:pPr>
              <w:jc w:val="center"/>
              <w:rPr>
                <w:rFonts w:ascii="仿宋" w:eastAsia="仿宋" w:hAnsi="仿宋" w:cs="仿宋"/>
                <w:kern w:val="0"/>
                <w:szCs w:val="20"/>
              </w:rPr>
            </w:pPr>
            <w:r>
              <w:rPr>
                <w:rFonts w:ascii="仿宋" w:eastAsia="仿宋" w:hAnsi="仿宋" w:cs="仿宋" w:hint="eastAsia"/>
                <w:kern w:val="0"/>
                <w:szCs w:val="20"/>
              </w:rPr>
              <w:t>采纳</w:t>
            </w:r>
          </w:p>
        </w:tc>
      </w:tr>
      <w:tr w:rsidR="00B8739F" w14:paraId="5341C3B0" w14:textId="77777777">
        <w:trPr>
          <w:trHeight w:hRule="exact" w:val="780"/>
        </w:trPr>
        <w:tc>
          <w:tcPr>
            <w:tcW w:w="280" w:type="pct"/>
            <w:vAlign w:val="center"/>
          </w:tcPr>
          <w:p w14:paraId="6B1D7A32" w14:textId="77777777" w:rsidR="00B8739F" w:rsidRDefault="005712E7">
            <w:pPr>
              <w:jc w:val="center"/>
              <w:rPr>
                <w:rFonts w:ascii="仿宋" w:eastAsia="仿宋" w:hAnsi="仿宋" w:cs="仿宋"/>
                <w:kern w:val="0"/>
                <w:szCs w:val="20"/>
              </w:rPr>
            </w:pPr>
            <w:r>
              <w:rPr>
                <w:rFonts w:ascii="仿宋" w:eastAsia="仿宋" w:hAnsi="仿宋" w:cs="仿宋" w:hint="eastAsia"/>
                <w:kern w:val="0"/>
                <w:szCs w:val="20"/>
              </w:rPr>
              <w:t>7</w:t>
            </w:r>
          </w:p>
        </w:tc>
        <w:tc>
          <w:tcPr>
            <w:tcW w:w="436" w:type="pct"/>
            <w:vAlign w:val="center"/>
          </w:tcPr>
          <w:p w14:paraId="21EB5805" w14:textId="77777777" w:rsidR="00B8739F" w:rsidRDefault="005712E7">
            <w:pPr>
              <w:jc w:val="center"/>
              <w:rPr>
                <w:rFonts w:ascii="仿宋" w:eastAsia="仿宋" w:hAnsi="仿宋" w:cs="仿宋"/>
                <w:kern w:val="0"/>
                <w:szCs w:val="20"/>
              </w:rPr>
            </w:pPr>
            <w:r>
              <w:rPr>
                <w:rFonts w:ascii="仿宋" w:eastAsia="仿宋" w:hAnsi="仿宋" w:cs="仿宋" w:hint="eastAsia"/>
                <w:kern w:val="0"/>
                <w:szCs w:val="20"/>
              </w:rPr>
              <w:t>8</w:t>
            </w:r>
          </w:p>
        </w:tc>
        <w:tc>
          <w:tcPr>
            <w:tcW w:w="2195" w:type="pct"/>
            <w:vAlign w:val="center"/>
          </w:tcPr>
          <w:p w14:paraId="7D8A92A1" w14:textId="77777777" w:rsidR="00B8739F" w:rsidRDefault="005712E7">
            <w:pPr>
              <w:jc w:val="left"/>
              <w:rPr>
                <w:rFonts w:ascii="仿宋" w:eastAsia="仿宋" w:hAnsi="仿宋" w:cs="仿宋"/>
                <w:kern w:val="0"/>
                <w:szCs w:val="20"/>
              </w:rPr>
            </w:pPr>
            <w:r>
              <w:rPr>
                <w:rFonts w:ascii="仿宋" w:eastAsia="仿宋" w:hAnsi="仿宋" w:cs="仿宋" w:hint="eastAsia"/>
                <w:kern w:val="0"/>
                <w:szCs w:val="20"/>
              </w:rPr>
              <w:t>添加“病虫害防治”内容</w:t>
            </w:r>
          </w:p>
        </w:tc>
        <w:tc>
          <w:tcPr>
            <w:tcW w:w="1314" w:type="pct"/>
            <w:shd w:val="clear" w:color="auto" w:fill="auto"/>
            <w:vAlign w:val="center"/>
          </w:tcPr>
          <w:p w14:paraId="620D7E08" w14:textId="77777777" w:rsidR="00B8739F" w:rsidRDefault="005712E7">
            <w:pPr>
              <w:jc w:val="center"/>
              <w:rPr>
                <w:rFonts w:ascii="仿宋" w:eastAsia="仿宋" w:hAnsi="仿宋" w:cs="仿宋"/>
                <w:kern w:val="0"/>
                <w:szCs w:val="20"/>
              </w:rPr>
            </w:pPr>
            <w:r>
              <w:rPr>
                <w:rFonts w:ascii="仿宋" w:eastAsia="仿宋" w:hAnsi="仿宋" w:cs="仿宋" w:hint="eastAsia"/>
                <w:kern w:val="0"/>
                <w:szCs w:val="20"/>
              </w:rPr>
              <w:t>中国科学院西北高原生物研究所</w:t>
            </w:r>
          </w:p>
        </w:tc>
        <w:tc>
          <w:tcPr>
            <w:tcW w:w="772" w:type="pct"/>
            <w:vAlign w:val="center"/>
          </w:tcPr>
          <w:p w14:paraId="4CFC0302" w14:textId="77777777" w:rsidR="00B8739F" w:rsidRDefault="005712E7">
            <w:pPr>
              <w:jc w:val="center"/>
              <w:rPr>
                <w:rFonts w:ascii="仿宋" w:eastAsia="仿宋" w:hAnsi="仿宋" w:cs="仿宋"/>
                <w:kern w:val="0"/>
                <w:szCs w:val="20"/>
              </w:rPr>
            </w:pPr>
            <w:r>
              <w:rPr>
                <w:rFonts w:ascii="仿宋" w:eastAsia="仿宋" w:hAnsi="仿宋" w:cs="仿宋" w:hint="eastAsia"/>
                <w:kern w:val="0"/>
                <w:szCs w:val="20"/>
              </w:rPr>
              <w:t>采纳</w:t>
            </w:r>
          </w:p>
        </w:tc>
      </w:tr>
      <w:tr w:rsidR="00B8739F" w14:paraId="3186EBE5" w14:textId="77777777">
        <w:trPr>
          <w:trHeight w:hRule="exact" w:val="849"/>
        </w:trPr>
        <w:tc>
          <w:tcPr>
            <w:tcW w:w="280" w:type="pct"/>
            <w:vAlign w:val="center"/>
          </w:tcPr>
          <w:p w14:paraId="05884BAB" w14:textId="77777777" w:rsidR="00B8739F" w:rsidRDefault="005712E7">
            <w:pPr>
              <w:jc w:val="center"/>
              <w:rPr>
                <w:rFonts w:ascii="仿宋" w:eastAsia="仿宋" w:hAnsi="仿宋" w:cs="仿宋"/>
                <w:kern w:val="0"/>
                <w:szCs w:val="20"/>
              </w:rPr>
            </w:pPr>
            <w:r>
              <w:rPr>
                <w:rFonts w:ascii="仿宋" w:eastAsia="仿宋" w:hAnsi="仿宋" w:cs="仿宋" w:hint="eastAsia"/>
                <w:kern w:val="0"/>
                <w:szCs w:val="20"/>
              </w:rPr>
              <w:t>8</w:t>
            </w:r>
          </w:p>
        </w:tc>
        <w:tc>
          <w:tcPr>
            <w:tcW w:w="436" w:type="pct"/>
            <w:vAlign w:val="center"/>
          </w:tcPr>
          <w:p w14:paraId="41AC84FE" w14:textId="77777777" w:rsidR="00B8739F" w:rsidRDefault="005712E7">
            <w:pPr>
              <w:jc w:val="center"/>
              <w:rPr>
                <w:rFonts w:ascii="仿宋" w:eastAsia="仿宋" w:hAnsi="仿宋" w:cs="仿宋"/>
                <w:kern w:val="0"/>
                <w:szCs w:val="20"/>
              </w:rPr>
            </w:pPr>
            <w:r>
              <w:rPr>
                <w:rFonts w:ascii="仿宋" w:eastAsia="仿宋" w:hAnsi="仿宋" w:cs="仿宋" w:hint="eastAsia"/>
                <w:kern w:val="0"/>
                <w:szCs w:val="20"/>
              </w:rPr>
              <w:t>9</w:t>
            </w:r>
          </w:p>
        </w:tc>
        <w:tc>
          <w:tcPr>
            <w:tcW w:w="2195" w:type="pct"/>
            <w:vAlign w:val="center"/>
          </w:tcPr>
          <w:p w14:paraId="77140CD1" w14:textId="77777777" w:rsidR="00B8739F" w:rsidRDefault="005712E7">
            <w:pPr>
              <w:jc w:val="left"/>
              <w:rPr>
                <w:rFonts w:ascii="仿宋" w:eastAsia="仿宋" w:hAnsi="仿宋" w:cs="仿宋"/>
                <w:kern w:val="0"/>
                <w:szCs w:val="20"/>
              </w:rPr>
            </w:pPr>
            <w:r>
              <w:rPr>
                <w:rFonts w:ascii="仿宋" w:eastAsia="仿宋" w:hAnsi="仿宋" w:cs="仿宋" w:hint="eastAsia"/>
                <w:kern w:val="0"/>
                <w:szCs w:val="20"/>
              </w:rPr>
              <w:t>测定与记录以附录的形式呈现</w:t>
            </w:r>
          </w:p>
        </w:tc>
        <w:tc>
          <w:tcPr>
            <w:tcW w:w="1314" w:type="pct"/>
            <w:shd w:val="clear" w:color="auto" w:fill="auto"/>
            <w:vAlign w:val="center"/>
          </w:tcPr>
          <w:p w14:paraId="2850DEA4" w14:textId="77777777" w:rsidR="00B8739F" w:rsidRDefault="005712E7">
            <w:pPr>
              <w:jc w:val="center"/>
              <w:rPr>
                <w:rFonts w:ascii="仿宋" w:eastAsia="仿宋" w:hAnsi="仿宋" w:cs="仿宋"/>
                <w:kern w:val="0"/>
                <w:szCs w:val="20"/>
              </w:rPr>
            </w:pPr>
            <w:r>
              <w:rPr>
                <w:rFonts w:ascii="仿宋" w:eastAsia="仿宋" w:hAnsi="仿宋" w:cs="仿宋" w:hint="eastAsia"/>
                <w:kern w:val="0"/>
                <w:szCs w:val="20"/>
              </w:rPr>
              <w:t>青海省农业技术推广总站</w:t>
            </w:r>
          </w:p>
        </w:tc>
        <w:tc>
          <w:tcPr>
            <w:tcW w:w="772" w:type="pct"/>
            <w:vAlign w:val="center"/>
          </w:tcPr>
          <w:p w14:paraId="5C2154C8" w14:textId="77777777" w:rsidR="00B8739F" w:rsidRDefault="005712E7">
            <w:pPr>
              <w:jc w:val="center"/>
              <w:rPr>
                <w:rFonts w:ascii="仿宋" w:eastAsia="仿宋" w:hAnsi="仿宋" w:cs="仿宋"/>
                <w:kern w:val="0"/>
                <w:szCs w:val="20"/>
              </w:rPr>
            </w:pPr>
            <w:r>
              <w:rPr>
                <w:rFonts w:ascii="仿宋" w:eastAsia="仿宋" w:hAnsi="仿宋" w:cs="仿宋" w:hint="eastAsia"/>
                <w:kern w:val="0"/>
                <w:szCs w:val="20"/>
              </w:rPr>
              <w:t>采纳</w:t>
            </w:r>
          </w:p>
        </w:tc>
      </w:tr>
      <w:tr w:rsidR="00B8739F" w14:paraId="217EFE4E" w14:textId="77777777">
        <w:trPr>
          <w:trHeight w:hRule="exact" w:val="809"/>
        </w:trPr>
        <w:tc>
          <w:tcPr>
            <w:tcW w:w="280" w:type="pct"/>
            <w:vAlign w:val="center"/>
          </w:tcPr>
          <w:p w14:paraId="50E85BFF" w14:textId="77777777" w:rsidR="00B8739F" w:rsidRDefault="005712E7">
            <w:pPr>
              <w:jc w:val="center"/>
              <w:rPr>
                <w:rFonts w:ascii="仿宋" w:eastAsia="仿宋" w:hAnsi="仿宋" w:cs="仿宋"/>
                <w:kern w:val="0"/>
                <w:szCs w:val="20"/>
              </w:rPr>
            </w:pPr>
            <w:r>
              <w:rPr>
                <w:rFonts w:ascii="仿宋" w:eastAsia="仿宋" w:hAnsi="仿宋" w:cs="仿宋" w:hint="eastAsia"/>
                <w:kern w:val="0"/>
                <w:szCs w:val="20"/>
              </w:rPr>
              <w:t>9</w:t>
            </w:r>
          </w:p>
        </w:tc>
        <w:tc>
          <w:tcPr>
            <w:tcW w:w="436" w:type="pct"/>
            <w:vAlign w:val="center"/>
          </w:tcPr>
          <w:p w14:paraId="06079208" w14:textId="77777777" w:rsidR="00B8739F" w:rsidRDefault="005712E7">
            <w:pPr>
              <w:jc w:val="center"/>
              <w:rPr>
                <w:rFonts w:ascii="仿宋" w:eastAsia="仿宋" w:hAnsi="仿宋" w:cs="仿宋"/>
                <w:kern w:val="0"/>
                <w:szCs w:val="20"/>
              </w:rPr>
            </w:pPr>
            <w:r>
              <w:rPr>
                <w:rFonts w:ascii="仿宋" w:eastAsia="仿宋" w:hAnsi="仿宋" w:cs="仿宋" w:hint="eastAsia"/>
                <w:kern w:val="0"/>
                <w:szCs w:val="20"/>
              </w:rPr>
              <w:t>10</w:t>
            </w:r>
          </w:p>
        </w:tc>
        <w:tc>
          <w:tcPr>
            <w:tcW w:w="2195" w:type="pct"/>
            <w:vAlign w:val="center"/>
          </w:tcPr>
          <w:p w14:paraId="45B05C30" w14:textId="77777777" w:rsidR="00B8739F" w:rsidRDefault="005712E7">
            <w:pPr>
              <w:jc w:val="left"/>
              <w:rPr>
                <w:rFonts w:ascii="仿宋" w:eastAsia="仿宋" w:hAnsi="仿宋" w:cs="仿宋"/>
                <w:kern w:val="0"/>
                <w:szCs w:val="20"/>
              </w:rPr>
            </w:pPr>
            <w:r>
              <w:rPr>
                <w:rFonts w:ascii="仿宋" w:eastAsia="仿宋" w:hAnsi="仿宋" w:cs="仿宋" w:hint="eastAsia"/>
                <w:kern w:val="0"/>
                <w:szCs w:val="20"/>
              </w:rPr>
              <w:t>附录</w:t>
            </w:r>
            <w:r>
              <w:rPr>
                <w:rFonts w:ascii="仿宋" w:eastAsia="仿宋" w:hAnsi="仿宋" w:cs="仿宋" w:hint="eastAsia"/>
                <w:kern w:val="0"/>
                <w:szCs w:val="20"/>
              </w:rPr>
              <w:t>A</w:t>
            </w:r>
            <w:r>
              <w:rPr>
                <w:rFonts w:ascii="仿宋" w:eastAsia="仿宋" w:hAnsi="仿宋" w:cs="仿宋" w:hint="eastAsia"/>
                <w:kern w:val="0"/>
                <w:szCs w:val="20"/>
              </w:rPr>
              <w:t>中产量目标根据不同蔬菜种类、不同品种制定</w:t>
            </w:r>
          </w:p>
        </w:tc>
        <w:tc>
          <w:tcPr>
            <w:tcW w:w="1314" w:type="pct"/>
            <w:shd w:val="clear" w:color="auto" w:fill="auto"/>
            <w:vAlign w:val="center"/>
          </w:tcPr>
          <w:p w14:paraId="0D3A63C3" w14:textId="77777777" w:rsidR="00B8739F" w:rsidRDefault="005712E7">
            <w:pPr>
              <w:jc w:val="center"/>
              <w:rPr>
                <w:rFonts w:ascii="仿宋" w:eastAsia="仿宋" w:hAnsi="仿宋" w:cs="仿宋"/>
                <w:kern w:val="0"/>
                <w:szCs w:val="20"/>
              </w:rPr>
            </w:pPr>
            <w:r>
              <w:rPr>
                <w:rFonts w:ascii="仿宋" w:eastAsia="仿宋" w:hAnsi="仿宋" w:cs="仿宋" w:hint="eastAsia"/>
                <w:kern w:val="0"/>
                <w:szCs w:val="20"/>
              </w:rPr>
              <w:t>青海大学</w:t>
            </w:r>
          </w:p>
        </w:tc>
        <w:tc>
          <w:tcPr>
            <w:tcW w:w="772" w:type="pct"/>
            <w:vAlign w:val="center"/>
          </w:tcPr>
          <w:p w14:paraId="65A7CB5B" w14:textId="77777777" w:rsidR="00B8739F" w:rsidRDefault="005712E7">
            <w:pPr>
              <w:jc w:val="center"/>
              <w:rPr>
                <w:rFonts w:ascii="仿宋" w:eastAsia="仿宋" w:hAnsi="仿宋" w:cs="仿宋"/>
                <w:kern w:val="0"/>
                <w:szCs w:val="20"/>
              </w:rPr>
            </w:pPr>
            <w:r>
              <w:rPr>
                <w:rFonts w:ascii="仿宋" w:eastAsia="仿宋" w:hAnsi="仿宋" w:cs="仿宋" w:hint="eastAsia"/>
                <w:kern w:val="0"/>
                <w:szCs w:val="20"/>
              </w:rPr>
              <w:t>采纳</w:t>
            </w:r>
          </w:p>
        </w:tc>
      </w:tr>
      <w:tr w:rsidR="00B8739F" w14:paraId="4C417EB7" w14:textId="77777777">
        <w:trPr>
          <w:trHeight w:hRule="exact" w:val="714"/>
        </w:trPr>
        <w:tc>
          <w:tcPr>
            <w:tcW w:w="280" w:type="pct"/>
            <w:vAlign w:val="center"/>
          </w:tcPr>
          <w:p w14:paraId="17CA6832" w14:textId="77777777" w:rsidR="00B8739F" w:rsidRDefault="005712E7">
            <w:pPr>
              <w:jc w:val="center"/>
              <w:rPr>
                <w:rFonts w:ascii="仿宋" w:eastAsia="仿宋" w:hAnsi="仿宋" w:cs="仿宋"/>
                <w:kern w:val="0"/>
                <w:szCs w:val="20"/>
              </w:rPr>
            </w:pPr>
            <w:r>
              <w:rPr>
                <w:rFonts w:ascii="仿宋" w:eastAsia="仿宋" w:hAnsi="仿宋" w:cs="仿宋" w:hint="eastAsia"/>
                <w:kern w:val="0"/>
                <w:szCs w:val="20"/>
              </w:rPr>
              <w:t>10</w:t>
            </w:r>
          </w:p>
        </w:tc>
        <w:tc>
          <w:tcPr>
            <w:tcW w:w="436" w:type="pct"/>
            <w:vAlign w:val="center"/>
          </w:tcPr>
          <w:p w14:paraId="4E25FEE3" w14:textId="77777777" w:rsidR="00B8739F" w:rsidRDefault="005712E7">
            <w:pPr>
              <w:jc w:val="center"/>
              <w:rPr>
                <w:rFonts w:ascii="仿宋" w:eastAsia="仿宋" w:hAnsi="仿宋" w:cs="仿宋"/>
                <w:kern w:val="0"/>
                <w:szCs w:val="20"/>
              </w:rPr>
            </w:pPr>
            <w:r>
              <w:rPr>
                <w:rFonts w:ascii="仿宋" w:eastAsia="仿宋" w:hAnsi="仿宋" w:cs="仿宋" w:hint="eastAsia"/>
                <w:kern w:val="0"/>
                <w:szCs w:val="20"/>
              </w:rPr>
              <w:t>11</w:t>
            </w:r>
          </w:p>
        </w:tc>
        <w:tc>
          <w:tcPr>
            <w:tcW w:w="2195" w:type="pct"/>
            <w:vAlign w:val="center"/>
          </w:tcPr>
          <w:p w14:paraId="223234DD" w14:textId="77777777" w:rsidR="00B8739F" w:rsidRDefault="005712E7">
            <w:pPr>
              <w:jc w:val="left"/>
              <w:rPr>
                <w:rFonts w:ascii="仿宋" w:eastAsia="仿宋" w:hAnsi="仿宋" w:cs="仿宋"/>
                <w:kern w:val="0"/>
                <w:szCs w:val="20"/>
              </w:rPr>
            </w:pPr>
            <w:r>
              <w:rPr>
                <w:rFonts w:ascii="仿宋" w:eastAsia="仿宋" w:hAnsi="仿宋" w:cs="仿宋" w:hint="eastAsia"/>
                <w:kern w:val="0"/>
                <w:szCs w:val="20"/>
              </w:rPr>
              <w:t>附录</w:t>
            </w:r>
            <w:r>
              <w:rPr>
                <w:rFonts w:ascii="仿宋" w:eastAsia="仿宋" w:hAnsi="仿宋" w:cs="仿宋" w:hint="eastAsia"/>
                <w:kern w:val="0"/>
                <w:szCs w:val="20"/>
              </w:rPr>
              <w:t>C</w:t>
            </w:r>
            <w:r>
              <w:rPr>
                <w:rFonts w:ascii="仿宋" w:eastAsia="仿宋" w:hAnsi="仿宋" w:cs="仿宋" w:hint="eastAsia"/>
                <w:kern w:val="0"/>
                <w:szCs w:val="20"/>
              </w:rPr>
              <w:t>亩用量改为“亩兑水量”</w:t>
            </w:r>
          </w:p>
        </w:tc>
        <w:tc>
          <w:tcPr>
            <w:tcW w:w="1314" w:type="pct"/>
            <w:shd w:val="clear" w:color="auto" w:fill="auto"/>
            <w:vAlign w:val="center"/>
          </w:tcPr>
          <w:p w14:paraId="7E579831" w14:textId="77777777" w:rsidR="00B8739F" w:rsidRDefault="005712E7">
            <w:pPr>
              <w:jc w:val="center"/>
              <w:rPr>
                <w:rFonts w:ascii="仿宋" w:eastAsia="仿宋" w:hAnsi="仿宋" w:cs="仿宋"/>
                <w:kern w:val="0"/>
                <w:szCs w:val="20"/>
              </w:rPr>
            </w:pPr>
            <w:r>
              <w:rPr>
                <w:rFonts w:ascii="仿宋" w:eastAsia="仿宋" w:hAnsi="仿宋" w:cs="仿宋" w:hint="eastAsia"/>
                <w:kern w:val="0"/>
                <w:szCs w:val="20"/>
              </w:rPr>
              <w:t>青海省农林科学院</w:t>
            </w:r>
          </w:p>
        </w:tc>
        <w:tc>
          <w:tcPr>
            <w:tcW w:w="772" w:type="pct"/>
            <w:vAlign w:val="center"/>
          </w:tcPr>
          <w:p w14:paraId="4920F61F" w14:textId="77777777" w:rsidR="00B8739F" w:rsidRDefault="005712E7">
            <w:pPr>
              <w:jc w:val="center"/>
              <w:rPr>
                <w:rFonts w:ascii="仿宋" w:eastAsia="仿宋" w:hAnsi="仿宋" w:cs="仿宋"/>
                <w:kern w:val="0"/>
                <w:szCs w:val="20"/>
              </w:rPr>
            </w:pPr>
            <w:r>
              <w:rPr>
                <w:rFonts w:ascii="仿宋" w:eastAsia="仿宋" w:hAnsi="仿宋" w:cs="仿宋" w:hint="eastAsia"/>
                <w:kern w:val="0"/>
                <w:szCs w:val="20"/>
              </w:rPr>
              <w:t>采纳</w:t>
            </w:r>
          </w:p>
        </w:tc>
      </w:tr>
      <w:bookmarkEnd w:id="5"/>
    </w:tbl>
    <w:p w14:paraId="7709CEE5" w14:textId="77777777" w:rsidR="00B8739F" w:rsidRDefault="00B8739F"/>
    <w:p w14:paraId="74767A42" w14:textId="77777777" w:rsidR="00B8739F" w:rsidRDefault="00B8739F"/>
    <w:p w14:paraId="45F8C0A9" w14:textId="77777777" w:rsidR="00B8739F" w:rsidRDefault="00B8739F"/>
    <w:p w14:paraId="485857B1" w14:textId="77777777" w:rsidR="00B8739F" w:rsidRDefault="00B8739F"/>
    <w:p w14:paraId="2DDFE1F0" w14:textId="77777777" w:rsidR="00B8739F" w:rsidRDefault="00B8739F"/>
    <w:p w14:paraId="1194EB19" w14:textId="77777777" w:rsidR="00B8739F" w:rsidRDefault="00B8739F"/>
    <w:p w14:paraId="28EDC471" w14:textId="77777777" w:rsidR="00B8739F" w:rsidRDefault="00B8739F"/>
    <w:p w14:paraId="3BDEC4A1" w14:textId="77777777" w:rsidR="00B8739F" w:rsidRDefault="00B8739F"/>
    <w:p w14:paraId="6D53F43A" w14:textId="77777777" w:rsidR="00B8739F" w:rsidRDefault="005712E7">
      <w:pPr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lastRenderedPageBreak/>
        <w:t>附件</w:t>
      </w:r>
      <w:r>
        <w:rPr>
          <w:rFonts w:ascii="仿宋" w:eastAsia="仿宋" w:hAnsi="仿宋" w:cs="仿宋" w:hint="eastAsia"/>
          <w:sz w:val="32"/>
          <w:szCs w:val="32"/>
        </w:rPr>
        <w:t>2</w:t>
      </w:r>
      <w:r>
        <w:rPr>
          <w:rFonts w:ascii="仿宋" w:eastAsia="仿宋" w:hAnsi="仿宋" w:cs="仿宋" w:hint="eastAsia"/>
          <w:sz w:val="32"/>
          <w:szCs w:val="32"/>
        </w:rPr>
        <w:t>：</w:t>
      </w:r>
    </w:p>
    <w:p w14:paraId="63737184" w14:textId="77777777" w:rsidR="00B8739F" w:rsidRDefault="005712E7">
      <w:pPr>
        <w:pStyle w:val="a"/>
        <w:numPr>
          <w:ilvl w:val="0"/>
          <w:numId w:val="0"/>
        </w:numPr>
        <w:spacing w:before="156" w:after="156"/>
        <w:rPr>
          <w:rFonts w:ascii="方正小标宋简体" w:eastAsia="方正小标宋简体"/>
          <w:sz w:val="36"/>
          <w:szCs w:val="36"/>
        </w:rPr>
      </w:pPr>
      <w:r>
        <w:rPr>
          <w:rFonts w:ascii="方正小标宋简体" w:eastAsia="方正小标宋简体" w:hint="eastAsia"/>
          <w:sz w:val="36"/>
          <w:szCs w:val="36"/>
        </w:rPr>
        <w:t>团体标准技术审查意见汇总表</w:t>
      </w:r>
    </w:p>
    <w:tbl>
      <w:tblPr>
        <w:tblStyle w:val="a6"/>
        <w:tblW w:w="9111" w:type="dxa"/>
        <w:tblInd w:w="-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5"/>
        <w:gridCol w:w="4426"/>
      </w:tblGrid>
      <w:tr w:rsidR="00B8739F" w14:paraId="4636F218" w14:textId="77777777">
        <w:trPr>
          <w:trHeight w:hRule="exact" w:val="748"/>
        </w:trPr>
        <w:tc>
          <w:tcPr>
            <w:tcW w:w="4685" w:type="dxa"/>
            <w:tcBorders>
              <w:tl2br w:val="nil"/>
              <w:tr2bl w:val="nil"/>
            </w:tcBorders>
            <w:vAlign w:val="center"/>
          </w:tcPr>
          <w:p w14:paraId="6EFFBABE" w14:textId="77777777" w:rsidR="00B8739F" w:rsidRDefault="005712E7">
            <w:pPr>
              <w:ind w:left="1920" w:hangingChars="800" w:hanging="1920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项目名称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: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甘蓝类蔬菜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水肥一体化平衡施肥技术规范</w:t>
            </w:r>
          </w:p>
        </w:tc>
        <w:tc>
          <w:tcPr>
            <w:tcW w:w="4426" w:type="dxa"/>
            <w:tcBorders>
              <w:tl2br w:val="nil"/>
              <w:tr2bl w:val="nil"/>
            </w:tcBorders>
            <w:vAlign w:val="center"/>
          </w:tcPr>
          <w:p w14:paraId="087B9B75" w14:textId="77777777" w:rsidR="00B8739F" w:rsidRDefault="005712E7">
            <w:pPr>
              <w:spacing w:beforeLines="20" w:before="62"/>
              <w:ind w:leftChars="342" w:left="1918" w:hangingChars="500" w:hanging="1200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项目编号：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QHNX77:2025</w:t>
            </w:r>
          </w:p>
          <w:p w14:paraId="7E7B772A" w14:textId="77777777" w:rsidR="00B8739F" w:rsidRDefault="005712E7">
            <w:pPr>
              <w:ind w:leftChars="912" w:left="1915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QAS:JH36:2025</w:t>
            </w:r>
          </w:p>
          <w:p w14:paraId="30367F76" w14:textId="77777777" w:rsidR="00B8739F" w:rsidRDefault="00B8739F">
            <w:pPr>
              <w:ind w:left="1920" w:hangingChars="800" w:hanging="1920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B8739F" w14:paraId="5F955DC2" w14:textId="77777777">
        <w:trPr>
          <w:trHeight w:hRule="exact" w:val="522"/>
        </w:trPr>
        <w:tc>
          <w:tcPr>
            <w:tcW w:w="4685" w:type="dxa"/>
            <w:tcBorders>
              <w:tl2br w:val="nil"/>
              <w:tr2bl w:val="nil"/>
            </w:tcBorders>
            <w:vAlign w:val="center"/>
          </w:tcPr>
          <w:p w14:paraId="333DE338" w14:textId="77777777" w:rsidR="00B8739F" w:rsidRDefault="005712E7">
            <w:pPr>
              <w:ind w:left="1920" w:hangingChars="800" w:hanging="1920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主编单位：西宁市蔬菜技术服务中心</w:t>
            </w:r>
          </w:p>
        </w:tc>
        <w:tc>
          <w:tcPr>
            <w:tcW w:w="4426" w:type="dxa"/>
            <w:tcBorders>
              <w:tl2br w:val="nil"/>
              <w:tr2bl w:val="nil"/>
            </w:tcBorders>
            <w:vAlign w:val="center"/>
          </w:tcPr>
          <w:p w14:paraId="4C12B071" w14:textId="77777777" w:rsidR="00B8739F" w:rsidRDefault="005712E7">
            <w:pPr>
              <w:ind w:leftChars="342" w:left="1918" w:hangingChars="500" w:hanging="1200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经办人：张晓梅</w:t>
            </w:r>
          </w:p>
        </w:tc>
      </w:tr>
    </w:tbl>
    <w:tbl>
      <w:tblPr>
        <w:tblW w:w="513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9"/>
        <w:gridCol w:w="763"/>
        <w:gridCol w:w="3842"/>
        <w:gridCol w:w="2300"/>
        <w:gridCol w:w="1350"/>
      </w:tblGrid>
      <w:tr w:rsidR="00B8739F" w14:paraId="5F3D0BB9" w14:textId="77777777">
        <w:trPr>
          <w:trHeight w:hRule="exact" w:val="897"/>
        </w:trPr>
        <w:tc>
          <w:tcPr>
            <w:tcW w:w="279" w:type="pct"/>
            <w:vAlign w:val="center"/>
          </w:tcPr>
          <w:p w14:paraId="20310353" w14:textId="77777777" w:rsidR="00B8739F" w:rsidRDefault="005712E7">
            <w:pPr>
              <w:jc w:val="center"/>
              <w:rPr>
                <w:rFonts w:ascii="仿宋" w:eastAsia="仿宋" w:hAnsi="仿宋" w:cs="仿宋"/>
                <w:kern w:val="0"/>
                <w:szCs w:val="20"/>
              </w:rPr>
            </w:pPr>
            <w:r>
              <w:rPr>
                <w:rFonts w:ascii="仿宋" w:eastAsia="仿宋" w:hAnsi="仿宋" w:cs="仿宋" w:hint="eastAsia"/>
                <w:kern w:val="0"/>
                <w:szCs w:val="20"/>
              </w:rPr>
              <w:t>序号</w:t>
            </w:r>
          </w:p>
        </w:tc>
        <w:tc>
          <w:tcPr>
            <w:tcW w:w="436" w:type="pct"/>
            <w:vAlign w:val="center"/>
          </w:tcPr>
          <w:p w14:paraId="081AF5E3" w14:textId="77777777" w:rsidR="00B8739F" w:rsidRDefault="005712E7">
            <w:pPr>
              <w:jc w:val="center"/>
              <w:rPr>
                <w:rFonts w:ascii="仿宋" w:eastAsia="仿宋" w:hAnsi="仿宋" w:cs="仿宋"/>
                <w:kern w:val="0"/>
                <w:szCs w:val="20"/>
              </w:rPr>
            </w:pPr>
            <w:r>
              <w:rPr>
                <w:rFonts w:ascii="仿宋" w:eastAsia="仿宋" w:hAnsi="仿宋" w:cs="仿宋" w:hint="eastAsia"/>
                <w:kern w:val="0"/>
                <w:szCs w:val="20"/>
              </w:rPr>
              <w:t>标准条款</w:t>
            </w:r>
          </w:p>
        </w:tc>
        <w:tc>
          <w:tcPr>
            <w:tcW w:w="2196" w:type="pct"/>
            <w:vAlign w:val="center"/>
          </w:tcPr>
          <w:p w14:paraId="5FB4C377" w14:textId="77777777" w:rsidR="00B8739F" w:rsidRDefault="005712E7">
            <w:pPr>
              <w:jc w:val="center"/>
              <w:rPr>
                <w:rFonts w:ascii="仿宋" w:eastAsia="仿宋" w:hAnsi="仿宋" w:cs="仿宋"/>
                <w:kern w:val="0"/>
                <w:szCs w:val="20"/>
              </w:rPr>
            </w:pPr>
            <w:r>
              <w:rPr>
                <w:rFonts w:ascii="仿宋" w:eastAsia="仿宋" w:hAnsi="仿宋" w:cs="仿宋" w:hint="eastAsia"/>
                <w:kern w:val="0"/>
                <w:szCs w:val="20"/>
              </w:rPr>
              <w:t>意见内容</w:t>
            </w:r>
          </w:p>
        </w:tc>
        <w:tc>
          <w:tcPr>
            <w:tcW w:w="1314" w:type="pct"/>
            <w:vAlign w:val="center"/>
          </w:tcPr>
          <w:p w14:paraId="1BAAF5EB" w14:textId="77777777" w:rsidR="00B8739F" w:rsidRDefault="005712E7">
            <w:pPr>
              <w:jc w:val="center"/>
              <w:rPr>
                <w:rFonts w:ascii="仿宋" w:eastAsia="仿宋" w:hAnsi="仿宋" w:cs="仿宋"/>
                <w:kern w:val="0"/>
                <w:szCs w:val="20"/>
              </w:rPr>
            </w:pPr>
            <w:r>
              <w:rPr>
                <w:rFonts w:ascii="仿宋" w:eastAsia="仿宋" w:hAnsi="仿宋" w:cs="仿宋" w:hint="eastAsia"/>
                <w:kern w:val="0"/>
                <w:szCs w:val="20"/>
              </w:rPr>
              <w:t>提出单位</w:t>
            </w:r>
          </w:p>
        </w:tc>
        <w:tc>
          <w:tcPr>
            <w:tcW w:w="772" w:type="pct"/>
            <w:vAlign w:val="center"/>
          </w:tcPr>
          <w:p w14:paraId="5BAE928D" w14:textId="77777777" w:rsidR="00B8739F" w:rsidRDefault="005712E7">
            <w:pPr>
              <w:jc w:val="center"/>
              <w:rPr>
                <w:rFonts w:ascii="仿宋" w:eastAsia="仿宋" w:hAnsi="仿宋" w:cs="仿宋"/>
                <w:kern w:val="0"/>
                <w:szCs w:val="20"/>
              </w:rPr>
            </w:pPr>
            <w:r>
              <w:rPr>
                <w:rFonts w:ascii="仿宋" w:eastAsia="仿宋" w:hAnsi="仿宋" w:cs="仿宋" w:hint="eastAsia"/>
                <w:kern w:val="0"/>
                <w:szCs w:val="20"/>
              </w:rPr>
              <w:t>处理结果和理由</w:t>
            </w:r>
          </w:p>
        </w:tc>
      </w:tr>
      <w:tr w:rsidR="00B8739F" w14:paraId="1EB014C5" w14:textId="77777777">
        <w:trPr>
          <w:trHeight w:hRule="exact" w:val="608"/>
        </w:trPr>
        <w:tc>
          <w:tcPr>
            <w:tcW w:w="279" w:type="pct"/>
            <w:vAlign w:val="center"/>
          </w:tcPr>
          <w:p w14:paraId="696ACEFA" w14:textId="77777777" w:rsidR="00B8739F" w:rsidRDefault="005712E7">
            <w:pPr>
              <w:jc w:val="center"/>
              <w:rPr>
                <w:rFonts w:ascii="仿宋" w:eastAsia="仿宋" w:hAnsi="仿宋" w:cs="仿宋"/>
                <w:kern w:val="0"/>
                <w:szCs w:val="20"/>
              </w:rPr>
            </w:pPr>
            <w:r>
              <w:rPr>
                <w:rFonts w:ascii="仿宋" w:eastAsia="仿宋" w:hAnsi="仿宋" w:cs="仿宋" w:hint="eastAsia"/>
                <w:kern w:val="0"/>
                <w:szCs w:val="20"/>
              </w:rPr>
              <w:t>1</w:t>
            </w:r>
          </w:p>
        </w:tc>
        <w:tc>
          <w:tcPr>
            <w:tcW w:w="436" w:type="pct"/>
            <w:vAlign w:val="center"/>
          </w:tcPr>
          <w:p w14:paraId="59D7A953" w14:textId="77777777" w:rsidR="00B8739F" w:rsidRDefault="005712E7">
            <w:pPr>
              <w:jc w:val="center"/>
              <w:rPr>
                <w:rFonts w:ascii="仿宋" w:eastAsia="仿宋" w:hAnsi="仿宋" w:cs="仿宋"/>
                <w:kern w:val="0"/>
                <w:szCs w:val="20"/>
              </w:rPr>
            </w:pPr>
            <w:r>
              <w:rPr>
                <w:rFonts w:ascii="仿宋" w:eastAsia="仿宋" w:hAnsi="仿宋" w:cs="仿宋" w:hint="eastAsia"/>
                <w:kern w:val="0"/>
                <w:szCs w:val="20"/>
              </w:rPr>
              <w:t>标题</w:t>
            </w:r>
          </w:p>
        </w:tc>
        <w:tc>
          <w:tcPr>
            <w:tcW w:w="2196" w:type="pct"/>
            <w:vAlign w:val="center"/>
          </w:tcPr>
          <w:p w14:paraId="66567E8F" w14:textId="77777777" w:rsidR="00B8739F" w:rsidRDefault="005712E7">
            <w:pPr>
              <w:jc w:val="center"/>
              <w:rPr>
                <w:rFonts w:ascii="仿宋" w:eastAsia="仿宋" w:hAnsi="仿宋" w:cs="仿宋"/>
                <w:kern w:val="0"/>
                <w:szCs w:val="20"/>
              </w:rPr>
            </w:pPr>
            <w:r>
              <w:rPr>
                <w:rFonts w:ascii="仿宋" w:eastAsia="仿宋" w:hAnsi="仿宋" w:cs="仿宋" w:hint="eastAsia"/>
                <w:kern w:val="0"/>
                <w:szCs w:val="20"/>
              </w:rPr>
              <w:t>修改为“甘蓝类蔬菜</w:t>
            </w:r>
            <w:r>
              <w:rPr>
                <w:rFonts w:ascii="仿宋" w:eastAsia="仿宋" w:hAnsi="仿宋" w:cs="仿宋" w:hint="eastAsia"/>
                <w:kern w:val="0"/>
                <w:szCs w:val="20"/>
              </w:rPr>
              <w:t xml:space="preserve">  </w:t>
            </w:r>
            <w:r>
              <w:rPr>
                <w:rFonts w:ascii="仿宋" w:eastAsia="仿宋" w:hAnsi="仿宋" w:cs="仿宋" w:hint="eastAsia"/>
                <w:kern w:val="0"/>
                <w:szCs w:val="20"/>
              </w:rPr>
              <w:t>水肥一体化平衡施肥技术规范”</w:t>
            </w:r>
          </w:p>
        </w:tc>
        <w:tc>
          <w:tcPr>
            <w:tcW w:w="1314" w:type="pct"/>
            <w:shd w:val="clear" w:color="auto" w:fill="auto"/>
            <w:vAlign w:val="center"/>
          </w:tcPr>
          <w:p w14:paraId="7BB3D31A" w14:textId="77777777" w:rsidR="00B8739F" w:rsidRDefault="005712E7">
            <w:pPr>
              <w:jc w:val="center"/>
              <w:rPr>
                <w:rFonts w:ascii="仿宋" w:eastAsia="仿宋" w:hAnsi="仿宋" w:cs="仿宋"/>
                <w:kern w:val="0"/>
                <w:szCs w:val="20"/>
              </w:rPr>
            </w:pPr>
            <w:r>
              <w:rPr>
                <w:rFonts w:ascii="仿宋" w:eastAsia="仿宋" w:hAnsi="仿宋" w:cs="仿宋" w:hint="eastAsia"/>
                <w:kern w:val="0"/>
                <w:szCs w:val="20"/>
              </w:rPr>
              <w:t>青海省农林科学院</w:t>
            </w:r>
          </w:p>
        </w:tc>
        <w:tc>
          <w:tcPr>
            <w:tcW w:w="772" w:type="pct"/>
            <w:shd w:val="clear" w:color="auto" w:fill="auto"/>
            <w:vAlign w:val="center"/>
          </w:tcPr>
          <w:p w14:paraId="7EA9DB2E" w14:textId="77777777" w:rsidR="00B8739F" w:rsidRDefault="005712E7">
            <w:pPr>
              <w:jc w:val="center"/>
              <w:rPr>
                <w:rFonts w:ascii="仿宋" w:eastAsia="仿宋" w:hAnsi="仿宋" w:cs="仿宋"/>
                <w:kern w:val="0"/>
                <w:szCs w:val="20"/>
              </w:rPr>
            </w:pPr>
            <w:r>
              <w:rPr>
                <w:rFonts w:ascii="仿宋" w:eastAsia="仿宋" w:hAnsi="仿宋" w:cs="仿宋" w:hint="eastAsia"/>
                <w:kern w:val="0"/>
                <w:szCs w:val="20"/>
              </w:rPr>
              <w:t>采纳</w:t>
            </w:r>
          </w:p>
        </w:tc>
      </w:tr>
      <w:tr w:rsidR="00B8739F" w14:paraId="39D4F053" w14:textId="77777777">
        <w:trPr>
          <w:trHeight w:hRule="exact" w:val="603"/>
        </w:trPr>
        <w:tc>
          <w:tcPr>
            <w:tcW w:w="279" w:type="pct"/>
            <w:vAlign w:val="center"/>
          </w:tcPr>
          <w:p w14:paraId="74DF9689" w14:textId="77777777" w:rsidR="00B8739F" w:rsidRDefault="005712E7">
            <w:pPr>
              <w:jc w:val="center"/>
              <w:rPr>
                <w:rFonts w:ascii="仿宋" w:eastAsia="仿宋" w:hAnsi="仿宋" w:cs="仿宋"/>
                <w:kern w:val="0"/>
                <w:szCs w:val="20"/>
              </w:rPr>
            </w:pPr>
            <w:r>
              <w:rPr>
                <w:rFonts w:ascii="仿宋" w:eastAsia="仿宋" w:hAnsi="仿宋" w:cs="仿宋" w:hint="eastAsia"/>
                <w:kern w:val="0"/>
                <w:szCs w:val="20"/>
              </w:rPr>
              <w:t>2</w:t>
            </w:r>
          </w:p>
        </w:tc>
        <w:tc>
          <w:tcPr>
            <w:tcW w:w="436" w:type="pct"/>
            <w:vAlign w:val="center"/>
          </w:tcPr>
          <w:p w14:paraId="4F0C4879" w14:textId="77777777" w:rsidR="00B8739F" w:rsidRDefault="005712E7">
            <w:pPr>
              <w:jc w:val="center"/>
              <w:rPr>
                <w:rFonts w:ascii="仿宋" w:eastAsia="仿宋" w:hAnsi="仿宋" w:cs="仿宋"/>
                <w:kern w:val="0"/>
                <w:szCs w:val="20"/>
              </w:rPr>
            </w:pPr>
            <w:r>
              <w:rPr>
                <w:rFonts w:ascii="仿宋" w:eastAsia="仿宋" w:hAnsi="仿宋" w:cs="仿宋" w:hint="eastAsia"/>
                <w:kern w:val="0"/>
                <w:szCs w:val="20"/>
              </w:rPr>
              <w:t>4</w:t>
            </w:r>
          </w:p>
        </w:tc>
        <w:tc>
          <w:tcPr>
            <w:tcW w:w="2196" w:type="pct"/>
            <w:vAlign w:val="center"/>
          </w:tcPr>
          <w:p w14:paraId="169348CC" w14:textId="77777777" w:rsidR="00B8739F" w:rsidRDefault="005712E7">
            <w:pPr>
              <w:jc w:val="center"/>
              <w:rPr>
                <w:rFonts w:ascii="仿宋" w:eastAsia="仿宋" w:hAnsi="仿宋" w:cs="仿宋"/>
                <w:kern w:val="0"/>
                <w:szCs w:val="20"/>
              </w:rPr>
            </w:pPr>
            <w:r>
              <w:rPr>
                <w:rFonts w:ascii="仿宋" w:eastAsia="仿宋" w:hAnsi="仿宋" w:cs="仿宋" w:hint="eastAsia"/>
                <w:kern w:val="0"/>
                <w:szCs w:val="20"/>
              </w:rPr>
              <w:t>添加新章节“土壤肥力测定”</w:t>
            </w:r>
          </w:p>
        </w:tc>
        <w:tc>
          <w:tcPr>
            <w:tcW w:w="1314" w:type="pct"/>
            <w:shd w:val="clear" w:color="auto" w:fill="auto"/>
            <w:vAlign w:val="center"/>
          </w:tcPr>
          <w:p w14:paraId="2B9D4676" w14:textId="77777777" w:rsidR="00B8739F" w:rsidRDefault="005712E7">
            <w:pPr>
              <w:jc w:val="center"/>
              <w:rPr>
                <w:rFonts w:ascii="仿宋" w:eastAsia="仿宋" w:hAnsi="仿宋" w:cs="仿宋"/>
                <w:kern w:val="0"/>
                <w:szCs w:val="20"/>
              </w:rPr>
            </w:pPr>
            <w:r>
              <w:rPr>
                <w:rFonts w:ascii="仿宋" w:eastAsia="仿宋" w:hAnsi="仿宋" w:cs="仿宋" w:hint="eastAsia"/>
                <w:kern w:val="0"/>
                <w:szCs w:val="20"/>
              </w:rPr>
              <w:t>青海大学</w:t>
            </w:r>
          </w:p>
        </w:tc>
        <w:tc>
          <w:tcPr>
            <w:tcW w:w="772" w:type="pct"/>
            <w:shd w:val="clear" w:color="auto" w:fill="auto"/>
            <w:vAlign w:val="center"/>
          </w:tcPr>
          <w:p w14:paraId="4646E020" w14:textId="77777777" w:rsidR="00B8739F" w:rsidRDefault="005712E7">
            <w:pPr>
              <w:jc w:val="center"/>
              <w:rPr>
                <w:rFonts w:ascii="仿宋" w:eastAsia="仿宋" w:hAnsi="仿宋" w:cs="仿宋"/>
                <w:kern w:val="0"/>
                <w:szCs w:val="20"/>
              </w:rPr>
            </w:pPr>
            <w:r>
              <w:rPr>
                <w:rFonts w:ascii="仿宋" w:eastAsia="仿宋" w:hAnsi="仿宋" w:cs="仿宋" w:hint="eastAsia"/>
                <w:kern w:val="0"/>
                <w:szCs w:val="20"/>
              </w:rPr>
              <w:t>采纳</w:t>
            </w:r>
          </w:p>
        </w:tc>
      </w:tr>
      <w:tr w:rsidR="00B8739F" w14:paraId="6C1BB6F8" w14:textId="77777777">
        <w:trPr>
          <w:trHeight w:hRule="exact" w:val="693"/>
        </w:trPr>
        <w:tc>
          <w:tcPr>
            <w:tcW w:w="279" w:type="pct"/>
            <w:vAlign w:val="center"/>
          </w:tcPr>
          <w:p w14:paraId="72163F32" w14:textId="77777777" w:rsidR="00B8739F" w:rsidRDefault="005712E7">
            <w:pPr>
              <w:jc w:val="center"/>
              <w:rPr>
                <w:rFonts w:ascii="仿宋" w:eastAsia="仿宋" w:hAnsi="仿宋" w:cs="仿宋"/>
                <w:kern w:val="0"/>
                <w:szCs w:val="20"/>
              </w:rPr>
            </w:pPr>
            <w:r>
              <w:rPr>
                <w:rFonts w:ascii="仿宋" w:eastAsia="仿宋" w:hAnsi="仿宋" w:cs="仿宋" w:hint="eastAsia"/>
                <w:kern w:val="0"/>
                <w:szCs w:val="20"/>
              </w:rPr>
              <w:t>3</w:t>
            </w:r>
          </w:p>
        </w:tc>
        <w:tc>
          <w:tcPr>
            <w:tcW w:w="436" w:type="pct"/>
            <w:vAlign w:val="center"/>
          </w:tcPr>
          <w:p w14:paraId="3D368963" w14:textId="77777777" w:rsidR="00B8739F" w:rsidRDefault="005712E7">
            <w:pPr>
              <w:jc w:val="center"/>
              <w:rPr>
                <w:rFonts w:ascii="仿宋" w:eastAsia="仿宋" w:hAnsi="仿宋" w:cs="仿宋"/>
                <w:kern w:val="0"/>
                <w:szCs w:val="20"/>
              </w:rPr>
            </w:pPr>
            <w:r>
              <w:rPr>
                <w:rFonts w:ascii="仿宋" w:eastAsia="仿宋" w:hAnsi="仿宋" w:cs="仿宋" w:hint="eastAsia"/>
                <w:kern w:val="0"/>
                <w:szCs w:val="20"/>
              </w:rPr>
              <w:t>6</w:t>
            </w:r>
          </w:p>
        </w:tc>
        <w:tc>
          <w:tcPr>
            <w:tcW w:w="2196" w:type="pct"/>
            <w:vAlign w:val="center"/>
          </w:tcPr>
          <w:p w14:paraId="6BED1DD0" w14:textId="77777777" w:rsidR="00B8739F" w:rsidRDefault="005712E7">
            <w:pPr>
              <w:jc w:val="center"/>
              <w:rPr>
                <w:rFonts w:ascii="仿宋" w:eastAsia="仿宋" w:hAnsi="仿宋" w:cs="仿宋"/>
                <w:kern w:val="0"/>
                <w:szCs w:val="20"/>
              </w:rPr>
            </w:pPr>
            <w:r>
              <w:rPr>
                <w:rFonts w:ascii="仿宋" w:eastAsia="仿宋" w:hAnsi="仿宋" w:cs="仿宋" w:hint="eastAsia"/>
                <w:kern w:val="0"/>
                <w:szCs w:val="20"/>
              </w:rPr>
              <w:t>章节名称“育苗”，并简写育苗部分</w:t>
            </w:r>
          </w:p>
        </w:tc>
        <w:tc>
          <w:tcPr>
            <w:tcW w:w="1314" w:type="pct"/>
            <w:shd w:val="clear" w:color="auto" w:fill="auto"/>
            <w:vAlign w:val="center"/>
          </w:tcPr>
          <w:p w14:paraId="090E9E83" w14:textId="77777777" w:rsidR="00B8739F" w:rsidRDefault="005712E7">
            <w:pPr>
              <w:jc w:val="center"/>
              <w:rPr>
                <w:rFonts w:ascii="仿宋" w:eastAsia="仿宋" w:hAnsi="仿宋" w:cs="仿宋"/>
                <w:kern w:val="0"/>
                <w:szCs w:val="20"/>
              </w:rPr>
            </w:pPr>
            <w:r>
              <w:rPr>
                <w:rFonts w:ascii="仿宋" w:eastAsia="仿宋" w:hAnsi="仿宋" w:cs="仿宋" w:hint="eastAsia"/>
                <w:kern w:val="0"/>
                <w:szCs w:val="20"/>
              </w:rPr>
              <w:t>原青海省标准化研究所</w:t>
            </w:r>
          </w:p>
        </w:tc>
        <w:tc>
          <w:tcPr>
            <w:tcW w:w="772" w:type="pct"/>
            <w:shd w:val="clear" w:color="auto" w:fill="auto"/>
            <w:vAlign w:val="center"/>
          </w:tcPr>
          <w:p w14:paraId="68335DDB" w14:textId="77777777" w:rsidR="00B8739F" w:rsidRDefault="005712E7">
            <w:pPr>
              <w:jc w:val="center"/>
              <w:rPr>
                <w:rFonts w:ascii="仿宋" w:eastAsia="仿宋" w:hAnsi="仿宋" w:cs="仿宋"/>
                <w:kern w:val="0"/>
                <w:szCs w:val="20"/>
              </w:rPr>
            </w:pPr>
            <w:r>
              <w:rPr>
                <w:rFonts w:ascii="仿宋" w:eastAsia="仿宋" w:hAnsi="仿宋" w:cs="仿宋" w:hint="eastAsia"/>
                <w:kern w:val="0"/>
                <w:szCs w:val="20"/>
              </w:rPr>
              <w:t>采纳</w:t>
            </w:r>
          </w:p>
        </w:tc>
      </w:tr>
      <w:tr w:rsidR="00B8739F" w14:paraId="3DDEEA0B" w14:textId="77777777">
        <w:trPr>
          <w:trHeight w:hRule="exact" w:val="677"/>
        </w:trPr>
        <w:tc>
          <w:tcPr>
            <w:tcW w:w="279" w:type="pct"/>
            <w:vAlign w:val="center"/>
          </w:tcPr>
          <w:p w14:paraId="7FF5FCD6" w14:textId="77777777" w:rsidR="00B8739F" w:rsidRDefault="005712E7">
            <w:pPr>
              <w:jc w:val="center"/>
              <w:rPr>
                <w:rFonts w:ascii="仿宋" w:eastAsia="仿宋" w:hAnsi="仿宋" w:cs="仿宋"/>
                <w:kern w:val="0"/>
                <w:szCs w:val="20"/>
              </w:rPr>
            </w:pPr>
            <w:r>
              <w:rPr>
                <w:rFonts w:ascii="仿宋" w:eastAsia="仿宋" w:hAnsi="仿宋" w:cs="仿宋" w:hint="eastAsia"/>
                <w:kern w:val="0"/>
                <w:szCs w:val="20"/>
              </w:rPr>
              <w:t>4</w:t>
            </w:r>
          </w:p>
        </w:tc>
        <w:tc>
          <w:tcPr>
            <w:tcW w:w="436" w:type="pct"/>
            <w:vAlign w:val="center"/>
          </w:tcPr>
          <w:p w14:paraId="0914B0E8" w14:textId="77777777" w:rsidR="00B8739F" w:rsidRDefault="005712E7">
            <w:pPr>
              <w:jc w:val="center"/>
              <w:rPr>
                <w:rFonts w:ascii="仿宋" w:eastAsia="仿宋" w:hAnsi="仿宋" w:cs="仿宋"/>
                <w:kern w:val="0"/>
                <w:szCs w:val="20"/>
              </w:rPr>
            </w:pPr>
            <w:r>
              <w:rPr>
                <w:rFonts w:ascii="仿宋" w:eastAsia="仿宋" w:hAnsi="仿宋" w:cs="仿宋" w:hint="eastAsia"/>
                <w:kern w:val="0"/>
                <w:szCs w:val="20"/>
              </w:rPr>
              <w:t>7</w:t>
            </w:r>
          </w:p>
        </w:tc>
        <w:tc>
          <w:tcPr>
            <w:tcW w:w="2196" w:type="pct"/>
            <w:vAlign w:val="center"/>
          </w:tcPr>
          <w:p w14:paraId="791E4F6B" w14:textId="77777777" w:rsidR="00B8739F" w:rsidRDefault="005712E7">
            <w:pPr>
              <w:jc w:val="center"/>
              <w:rPr>
                <w:rFonts w:ascii="仿宋" w:eastAsia="仿宋" w:hAnsi="仿宋" w:cs="仿宋"/>
                <w:kern w:val="0"/>
                <w:szCs w:val="20"/>
              </w:rPr>
            </w:pPr>
            <w:r>
              <w:rPr>
                <w:rFonts w:ascii="仿宋" w:eastAsia="仿宋" w:hAnsi="仿宋" w:cs="仿宋" w:hint="eastAsia"/>
                <w:kern w:val="0"/>
                <w:szCs w:val="20"/>
              </w:rPr>
              <w:t>章节名称“整地定植”，</w:t>
            </w:r>
            <w:r>
              <w:rPr>
                <w:rFonts w:ascii="仿宋" w:eastAsia="仿宋" w:hAnsi="仿宋" w:cs="仿宋" w:hint="eastAsia"/>
                <w:kern w:val="0"/>
                <w:szCs w:val="20"/>
              </w:rPr>
              <w:t>7.1</w:t>
            </w:r>
            <w:r>
              <w:rPr>
                <w:rFonts w:ascii="仿宋" w:eastAsia="仿宋" w:hAnsi="仿宋" w:cs="仿宋" w:hint="eastAsia"/>
                <w:kern w:val="0"/>
                <w:szCs w:val="20"/>
              </w:rPr>
              <w:t>产地环境要求，基肥内容放在</w:t>
            </w:r>
            <w:r>
              <w:rPr>
                <w:rFonts w:ascii="仿宋" w:eastAsia="仿宋" w:hAnsi="仿宋" w:cs="仿宋" w:hint="eastAsia"/>
                <w:kern w:val="0"/>
                <w:szCs w:val="20"/>
              </w:rPr>
              <w:t>7.2</w:t>
            </w:r>
            <w:r>
              <w:rPr>
                <w:rFonts w:ascii="仿宋" w:eastAsia="仿宋" w:hAnsi="仿宋" w:cs="仿宋" w:hint="eastAsia"/>
                <w:kern w:val="0"/>
                <w:szCs w:val="20"/>
              </w:rPr>
              <w:t>整地施肥中</w:t>
            </w:r>
          </w:p>
        </w:tc>
        <w:tc>
          <w:tcPr>
            <w:tcW w:w="1314" w:type="pct"/>
            <w:shd w:val="clear" w:color="auto" w:fill="auto"/>
            <w:vAlign w:val="center"/>
          </w:tcPr>
          <w:p w14:paraId="195C92BC" w14:textId="77777777" w:rsidR="00B8739F" w:rsidRDefault="005712E7">
            <w:pPr>
              <w:jc w:val="center"/>
              <w:rPr>
                <w:rFonts w:ascii="仿宋" w:eastAsia="仿宋" w:hAnsi="仿宋" w:cs="仿宋"/>
                <w:kern w:val="0"/>
                <w:szCs w:val="20"/>
              </w:rPr>
            </w:pPr>
            <w:r>
              <w:rPr>
                <w:rFonts w:ascii="仿宋" w:eastAsia="仿宋" w:hAnsi="仿宋" w:cs="仿宋" w:hint="eastAsia"/>
                <w:kern w:val="0"/>
                <w:szCs w:val="20"/>
              </w:rPr>
              <w:t>中国科学院西北高原生物研究所</w:t>
            </w:r>
          </w:p>
        </w:tc>
        <w:tc>
          <w:tcPr>
            <w:tcW w:w="772" w:type="pct"/>
            <w:shd w:val="clear" w:color="auto" w:fill="auto"/>
            <w:vAlign w:val="center"/>
          </w:tcPr>
          <w:p w14:paraId="46F287DF" w14:textId="77777777" w:rsidR="00B8739F" w:rsidRDefault="005712E7">
            <w:pPr>
              <w:jc w:val="center"/>
              <w:rPr>
                <w:rFonts w:ascii="仿宋" w:eastAsia="仿宋" w:hAnsi="仿宋" w:cs="仿宋"/>
                <w:kern w:val="0"/>
                <w:szCs w:val="20"/>
              </w:rPr>
            </w:pPr>
            <w:r>
              <w:rPr>
                <w:rFonts w:ascii="仿宋" w:eastAsia="仿宋" w:hAnsi="仿宋" w:cs="仿宋" w:hint="eastAsia"/>
                <w:kern w:val="0"/>
                <w:szCs w:val="20"/>
              </w:rPr>
              <w:t>采纳</w:t>
            </w:r>
          </w:p>
        </w:tc>
      </w:tr>
      <w:tr w:rsidR="00B8739F" w14:paraId="6C17A398" w14:textId="77777777">
        <w:trPr>
          <w:trHeight w:hRule="exact" w:val="741"/>
        </w:trPr>
        <w:tc>
          <w:tcPr>
            <w:tcW w:w="279" w:type="pct"/>
            <w:vAlign w:val="center"/>
          </w:tcPr>
          <w:p w14:paraId="50E4B322" w14:textId="77777777" w:rsidR="00B8739F" w:rsidRDefault="005712E7">
            <w:pPr>
              <w:jc w:val="center"/>
              <w:rPr>
                <w:rFonts w:ascii="仿宋" w:eastAsia="仿宋" w:hAnsi="仿宋" w:cs="仿宋"/>
                <w:kern w:val="0"/>
                <w:szCs w:val="20"/>
              </w:rPr>
            </w:pPr>
            <w:r>
              <w:rPr>
                <w:rFonts w:ascii="仿宋" w:eastAsia="仿宋" w:hAnsi="仿宋" w:cs="仿宋" w:hint="eastAsia"/>
                <w:kern w:val="0"/>
                <w:szCs w:val="20"/>
              </w:rPr>
              <w:t>5</w:t>
            </w:r>
          </w:p>
        </w:tc>
        <w:tc>
          <w:tcPr>
            <w:tcW w:w="436" w:type="pct"/>
            <w:vAlign w:val="center"/>
          </w:tcPr>
          <w:p w14:paraId="685FC516" w14:textId="77777777" w:rsidR="00B8739F" w:rsidRDefault="005712E7">
            <w:pPr>
              <w:jc w:val="center"/>
              <w:rPr>
                <w:rFonts w:ascii="仿宋" w:eastAsia="仿宋" w:hAnsi="仿宋" w:cs="仿宋"/>
                <w:kern w:val="0"/>
                <w:szCs w:val="20"/>
              </w:rPr>
            </w:pPr>
            <w:r>
              <w:rPr>
                <w:rFonts w:ascii="仿宋" w:eastAsia="仿宋" w:hAnsi="仿宋" w:cs="仿宋" w:hint="eastAsia"/>
                <w:kern w:val="0"/>
                <w:szCs w:val="20"/>
              </w:rPr>
              <w:t>8</w:t>
            </w:r>
          </w:p>
        </w:tc>
        <w:tc>
          <w:tcPr>
            <w:tcW w:w="2196" w:type="pct"/>
            <w:vAlign w:val="center"/>
          </w:tcPr>
          <w:p w14:paraId="77D7DDC4" w14:textId="77777777" w:rsidR="00B8739F" w:rsidRDefault="005712E7">
            <w:pPr>
              <w:jc w:val="center"/>
              <w:rPr>
                <w:rFonts w:ascii="仿宋" w:eastAsia="仿宋" w:hAnsi="仿宋" w:cs="仿宋"/>
                <w:kern w:val="0"/>
                <w:szCs w:val="20"/>
              </w:rPr>
            </w:pPr>
            <w:r>
              <w:rPr>
                <w:rFonts w:ascii="仿宋" w:eastAsia="仿宋" w:hAnsi="仿宋" w:cs="仿宋" w:hint="eastAsia"/>
                <w:kern w:val="0"/>
                <w:szCs w:val="20"/>
              </w:rPr>
              <w:t>章节名称“水肥管理”；</w:t>
            </w:r>
            <w:r>
              <w:rPr>
                <w:rFonts w:ascii="仿宋" w:eastAsia="仿宋" w:hAnsi="仿宋" w:cs="仿宋" w:hint="eastAsia"/>
                <w:kern w:val="0"/>
                <w:szCs w:val="20"/>
              </w:rPr>
              <w:t>8.1</w:t>
            </w:r>
            <w:r>
              <w:rPr>
                <w:rFonts w:ascii="仿宋" w:eastAsia="仿宋" w:hAnsi="仿宋" w:cs="仿宋" w:hint="eastAsia"/>
                <w:kern w:val="0"/>
                <w:szCs w:val="20"/>
              </w:rPr>
              <w:t>莲座期，</w:t>
            </w:r>
            <w:r>
              <w:rPr>
                <w:rFonts w:ascii="仿宋" w:eastAsia="仿宋" w:hAnsi="仿宋" w:cs="仿宋" w:hint="eastAsia"/>
                <w:kern w:val="0"/>
                <w:szCs w:val="20"/>
              </w:rPr>
              <w:t>8.2</w:t>
            </w:r>
            <w:r>
              <w:rPr>
                <w:rFonts w:ascii="仿宋" w:eastAsia="仿宋" w:hAnsi="仿宋" w:cs="仿宋" w:hint="eastAsia"/>
                <w:kern w:val="0"/>
                <w:szCs w:val="20"/>
              </w:rPr>
              <w:t>结球期，</w:t>
            </w:r>
            <w:r>
              <w:rPr>
                <w:rFonts w:ascii="仿宋" w:eastAsia="仿宋" w:hAnsi="仿宋" w:cs="仿宋" w:hint="eastAsia"/>
                <w:kern w:val="0"/>
                <w:szCs w:val="20"/>
              </w:rPr>
              <w:t>8.3</w:t>
            </w:r>
            <w:r>
              <w:rPr>
                <w:rFonts w:ascii="仿宋" w:eastAsia="仿宋" w:hAnsi="仿宋" w:cs="仿宋" w:hint="eastAsia"/>
                <w:kern w:val="0"/>
                <w:szCs w:val="20"/>
              </w:rPr>
              <w:t>结球后期</w:t>
            </w:r>
          </w:p>
        </w:tc>
        <w:tc>
          <w:tcPr>
            <w:tcW w:w="1314" w:type="pct"/>
            <w:shd w:val="clear" w:color="auto" w:fill="auto"/>
            <w:vAlign w:val="center"/>
          </w:tcPr>
          <w:p w14:paraId="74601C3E" w14:textId="77777777" w:rsidR="00B8739F" w:rsidRDefault="005712E7">
            <w:pPr>
              <w:jc w:val="center"/>
              <w:rPr>
                <w:rFonts w:ascii="仿宋" w:eastAsia="仿宋" w:hAnsi="仿宋" w:cs="仿宋"/>
                <w:kern w:val="0"/>
                <w:szCs w:val="20"/>
              </w:rPr>
            </w:pPr>
            <w:r>
              <w:rPr>
                <w:rFonts w:ascii="仿宋" w:eastAsia="仿宋" w:hAnsi="仿宋" w:cs="仿宋" w:hint="eastAsia"/>
                <w:kern w:val="0"/>
                <w:szCs w:val="20"/>
              </w:rPr>
              <w:t>青海大学</w:t>
            </w:r>
          </w:p>
        </w:tc>
        <w:tc>
          <w:tcPr>
            <w:tcW w:w="772" w:type="pct"/>
            <w:shd w:val="clear" w:color="auto" w:fill="auto"/>
            <w:vAlign w:val="center"/>
          </w:tcPr>
          <w:p w14:paraId="35483AFA" w14:textId="77777777" w:rsidR="00B8739F" w:rsidRDefault="005712E7">
            <w:pPr>
              <w:jc w:val="center"/>
              <w:rPr>
                <w:rFonts w:ascii="仿宋" w:eastAsia="仿宋" w:hAnsi="仿宋" w:cs="仿宋"/>
                <w:kern w:val="0"/>
                <w:szCs w:val="20"/>
              </w:rPr>
            </w:pPr>
            <w:r>
              <w:rPr>
                <w:rFonts w:ascii="仿宋" w:eastAsia="仿宋" w:hAnsi="仿宋" w:cs="仿宋" w:hint="eastAsia"/>
                <w:kern w:val="0"/>
                <w:szCs w:val="20"/>
              </w:rPr>
              <w:t>采纳</w:t>
            </w:r>
          </w:p>
        </w:tc>
      </w:tr>
      <w:tr w:rsidR="00B8739F" w14:paraId="627ED46A" w14:textId="77777777">
        <w:trPr>
          <w:trHeight w:hRule="exact" w:val="570"/>
        </w:trPr>
        <w:tc>
          <w:tcPr>
            <w:tcW w:w="279" w:type="pct"/>
            <w:vAlign w:val="center"/>
          </w:tcPr>
          <w:p w14:paraId="1772DE35" w14:textId="77777777" w:rsidR="00B8739F" w:rsidRDefault="005712E7">
            <w:pPr>
              <w:jc w:val="center"/>
              <w:rPr>
                <w:rFonts w:ascii="仿宋" w:eastAsia="仿宋" w:hAnsi="仿宋" w:cs="仿宋"/>
                <w:kern w:val="0"/>
                <w:szCs w:val="20"/>
              </w:rPr>
            </w:pPr>
            <w:r>
              <w:rPr>
                <w:rFonts w:ascii="仿宋" w:eastAsia="仿宋" w:hAnsi="仿宋" w:cs="仿宋" w:hint="eastAsia"/>
                <w:kern w:val="0"/>
                <w:szCs w:val="20"/>
              </w:rPr>
              <w:t>6</w:t>
            </w:r>
          </w:p>
        </w:tc>
        <w:tc>
          <w:tcPr>
            <w:tcW w:w="436" w:type="pct"/>
            <w:vAlign w:val="center"/>
          </w:tcPr>
          <w:p w14:paraId="44204268" w14:textId="77777777" w:rsidR="00B8739F" w:rsidRDefault="005712E7">
            <w:pPr>
              <w:jc w:val="center"/>
              <w:rPr>
                <w:rFonts w:ascii="仿宋" w:eastAsia="仿宋" w:hAnsi="仿宋" w:cs="仿宋"/>
                <w:kern w:val="0"/>
                <w:szCs w:val="20"/>
              </w:rPr>
            </w:pPr>
            <w:r>
              <w:rPr>
                <w:rFonts w:ascii="仿宋" w:eastAsia="仿宋" w:hAnsi="仿宋" w:cs="仿宋" w:hint="eastAsia"/>
                <w:kern w:val="0"/>
                <w:szCs w:val="20"/>
              </w:rPr>
              <w:t>7</w:t>
            </w:r>
          </w:p>
        </w:tc>
        <w:tc>
          <w:tcPr>
            <w:tcW w:w="2196" w:type="pct"/>
            <w:vAlign w:val="center"/>
          </w:tcPr>
          <w:p w14:paraId="4304FC95" w14:textId="77777777" w:rsidR="00B8739F" w:rsidRDefault="005712E7">
            <w:pPr>
              <w:jc w:val="center"/>
              <w:rPr>
                <w:rFonts w:ascii="仿宋" w:eastAsia="仿宋" w:hAnsi="仿宋" w:cs="仿宋"/>
                <w:kern w:val="0"/>
                <w:szCs w:val="20"/>
              </w:rPr>
            </w:pPr>
            <w:r>
              <w:rPr>
                <w:rFonts w:ascii="仿宋" w:eastAsia="仿宋" w:hAnsi="仿宋" w:cs="仿宋" w:hint="eastAsia"/>
                <w:kern w:val="0"/>
                <w:szCs w:val="20"/>
              </w:rPr>
              <w:t>删除原章节“施肥效果评价”</w:t>
            </w:r>
          </w:p>
        </w:tc>
        <w:tc>
          <w:tcPr>
            <w:tcW w:w="1314" w:type="pct"/>
            <w:shd w:val="clear" w:color="auto" w:fill="auto"/>
            <w:vAlign w:val="center"/>
          </w:tcPr>
          <w:p w14:paraId="1D002786" w14:textId="77777777" w:rsidR="00B8739F" w:rsidRDefault="005712E7">
            <w:pPr>
              <w:jc w:val="center"/>
              <w:rPr>
                <w:rFonts w:ascii="仿宋" w:eastAsia="仿宋" w:hAnsi="仿宋" w:cs="仿宋"/>
                <w:kern w:val="0"/>
                <w:szCs w:val="20"/>
              </w:rPr>
            </w:pPr>
            <w:r>
              <w:rPr>
                <w:rFonts w:ascii="仿宋" w:eastAsia="仿宋" w:hAnsi="仿宋" w:cs="仿宋" w:hint="eastAsia"/>
                <w:kern w:val="0"/>
                <w:szCs w:val="20"/>
              </w:rPr>
              <w:t>青海省农业技术推广总站</w:t>
            </w:r>
          </w:p>
        </w:tc>
        <w:tc>
          <w:tcPr>
            <w:tcW w:w="772" w:type="pct"/>
            <w:shd w:val="clear" w:color="auto" w:fill="auto"/>
            <w:vAlign w:val="center"/>
          </w:tcPr>
          <w:p w14:paraId="29736632" w14:textId="77777777" w:rsidR="00B8739F" w:rsidRDefault="005712E7">
            <w:pPr>
              <w:jc w:val="center"/>
              <w:rPr>
                <w:rFonts w:ascii="仿宋" w:eastAsia="仿宋" w:hAnsi="仿宋" w:cs="仿宋"/>
                <w:kern w:val="0"/>
                <w:szCs w:val="20"/>
              </w:rPr>
            </w:pPr>
            <w:r>
              <w:rPr>
                <w:rFonts w:ascii="仿宋" w:eastAsia="仿宋" w:hAnsi="仿宋" w:cs="仿宋" w:hint="eastAsia"/>
                <w:kern w:val="0"/>
                <w:szCs w:val="20"/>
              </w:rPr>
              <w:t>采纳</w:t>
            </w:r>
          </w:p>
        </w:tc>
      </w:tr>
      <w:tr w:rsidR="00B8739F" w14:paraId="1EEF1E25" w14:textId="77777777">
        <w:trPr>
          <w:trHeight w:hRule="exact" w:val="780"/>
        </w:trPr>
        <w:tc>
          <w:tcPr>
            <w:tcW w:w="279" w:type="pct"/>
            <w:vAlign w:val="center"/>
          </w:tcPr>
          <w:p w14:paraId="0542A1F4" w14:textId="77777777" w:rsidR="00B8739F" w:rsidRDefault="005712E7">
            <w:pPr>
              <w:jc w:val="center"/>
              <w:rPr>
                <w:rFonts w:ascii="仿宋" w:eastAsia="仿宋" w:hAnsi="仿宋" w:cs="仿宋"/>
                <w:kern w:val="0"/>
                <w:szCs w:val="20"/>
              </w:rPr>
            </w:pPr>
            <w:r>
              <w:rPr>
                <w:rFonts w:ascii="仿宋" w:eastAsia="仿宋" w:hAnsi="仿宋" w:cs="仿宋" w:hint="eastAsia"/>
                <w:kern w:val="0"/>
                <w:szCs w:val="20"/>
              </w:rPr>
              <w:t>7</w:t>
            </w:r>
          </w:p>
        </w:tc>
        <w:tc>
          <w:tcPr>
            <w:tcW w:w="436" w:type="pct"/>
            <w:vAlign w:val="center"/>
          </w:tcPr>
          <w:p w14:paraId="137E01EB" w14:textId="77777777" w:rsidR="00B8739F" w:rsidRDefault="005712E7">
            <w:pPr>
              <w:jc w:val="center"/>
              <w:rPr>
                <w:rFonts w:ascii="仿宋" w:eastAsia="仿宋" w:hAnsi="仿宋" w:cs="仿宋"/>
                <w:kern w:val="0"/>
                <w:szCs w:val="20"/>
              </w:rPr>
            </w:pPr>
            <w:r>
              <w:rPr>
                <w:rFonts w:ascii="仿宋" w:eastAsia="仿宋" w:hAnsi="仿宋" w:cs="仿宋" w:hint="eastAsia"/>
                <w:kern w:val="0"/>
                <w:szCs w:val="20"/>
              </w:rPr>
              <w:t>8</w:t>
            </w:r>
          </w:p>
        </w:tc>
        <w:tc>
          <w:tcPr>
            <w:tcW w:w="2196" w:type="pct"/>
            <w:vAlign w:val="center"/>
          </w:tcPr>
          <w:p w14:paraId="42687D11" w14:textId="77777777" w:rsidR="00B8739F" w:rsidRDefault="005712E7">
            <w:pPr>
              <w:jc w:val="center"/>
              <w:rPr>
                <w:rFonts w:ascii="仿宋" w:eastAsia="仿宋" w:hAnsi="仿宋" w:cs="仿宋"/>
                <w:kern w:val="0"/>
                <w:szCs w:val="20"/>
              </w:rPr>
            </w:pPr>
            <w:r>
              <w:rPr>
                <w:rFonts w:ascii="仿宋" w:eastAsia="仿宋" w:hAnsi="仿宋" w:cs="仿宋" w:hint="eastAsia"/>
                <w:kern w:val="0"/>
                <w:szCs w:val="20"/>
              </w:rPr>
              <w:t>删除原章节“病虫害防治”</w:t>
            </w:r>
          </w:p>
        </w:tc>
        <w:tc>
          <w:tcPr>
            <w:tcW w:w="1314" w:type="pct"/>
            <w:shd w:val="clear" w:color="auto" w:fill="auto"/>
            <w:vAlign w:val="center"/>
          </w:tcPr>
          <w:p w14:paraId="4B0FF0CE" w14:textId="77777777" w:rsidR="00B8739F" w:rsidRDefault="005712E7">
            <w:pPr>
              <w:jc w:val="center"/>
              <w:rPr>
                <w:rFonts w:ascii="仿宋" w:eastAsia="仿宋" w:hAnsi="仿宋" w:cs="仿宋"/>
                <w:kern w:val="0"/>
                <w:szCs w:val="20"/>
              </w:rPr>
            </w:pPr>
            <w:r>
              <w:rPr>
                <w:rFonts w:ascii="仿宋" w:eastAsia="仿宋" w:hAnsi="仿宋" w:cs="仿宋" w:hint="eastAsia"/>
                <w:kern w:val="0"/>
                <w:szCs w:val="20"/>
              </w:rPr>
              <w:t>青海省农林科学院</w:t>
            </w:r>
          </w:p>
        </w:tc>
        <w:tc>
          <w:tcPr>
            <w:tcW w:w="772" w:type="pct"/>
            <w:vAlign w:val="center"/>
          </w:tcPr>
          <w:p w14:paraId="15DBA5CA" w14:textId="77777777" w:rsidR="00B8739F" w:rsidRDefault="005712E7">
            <w:pPr>
              <w:jc w:val="center"/>
              <w:rPr>
                <w:rFonts w:ascii="仿宋" w:eastAsia="仿宋" w:hAnsi="仿宋" w:cs="仿宋"/>
                <w:kern w:val="0"/>
                <w:szCs w:val="20"/>
              </w:rPr>
            </w:pPr>
            <w:r>
              <w:rPr>
                <w:rFonts w:ascii="仿宋" w:eastAsia="仿宋" w:hAnsi="仿宋" w:cs="仿宋" w:hint="eastAsia"/>
                <w:kern w:val="0"/>
                <w:szCs w:val="20"/>
              </w:rPr>
              <w:t>采纳</w:t>
            </w:r>
          </w:p>
        </w:tc>
      </w:tr>
      <w:tr w:rsidR="00B8739F" w14:paraId="3D917444" w14:textId="77777777">
        <w:trPr>
          <w:trHeight w:hRule="exact" w:val="849"/>
        </w:trPr>
        <w:tc>
          <w:tcPr>
            <w:tcW w:w="279" w:type="pct"/>
            <w:vAlign w:val="center"/>
          </w:tcPr>
          <w:p w14:paraId="484F932E" w14:textId="77777777" w:rsidR="00B8739F" w:rsidRDefault="005712E7">
            <w:pPr>
              <w:jc w:val="center"/>
              <w:rPr>
                <w:rFonts w:ascii="仿宋" w:eastAsia="仿宋" w:hAnsi="仿宋" w:cs="仿宋"/>
                <w:kern w:val="0"/>
                <w:szCs w:val="20"/>
              </w:rPr>
            </w:pPr>
            <w:r>
              <w:rPr>
                <w:rFonts w:ascii="仿宋" w:eastAsia="仿宋" w:hAnsi="仿宋" w:cs="仿宋" w:hint="eastAsia"/>
                <w:kern w:val="0"/>
                <w:szCs w:val="20"/>
              </w:rPr>
              <w:t>8</w:t>
            </w:r>
          </w:p>
        </w:tc>
        <w:tc>
          <w:tcPr>
            <w:tcW w:w="436" w:type="pct"/>
            <w:vAlign w:val="center"/>
          </w:tcPr>
          <w:p w14:paraId="259563BB" w14:textId="77777777" w:rsidR="00B8739F" w:rsidRDefault="005712E7">
            <w:pPr>
              <w:jc w:val="center"/>
              <w:rPr>
                <w:rFonts w:ascii="仿宋" w:eastAsia="仿宋" w:hAnsi="仿宋" w:cs="仿宋"/>
                <w:kern w:val="0"/>
                <w:szCs w:val="20"/>
              </w:rPr>
            </w:pPr>
            <w:r>
              <w:rPr>
                <w:rFonts w:ascii="仿宋" w:eastAsia="仿宋" w:hAnsi="仿宋" w:cs="仿宋" w:hint="eastAsia"/>
                <w:kern w:val="0"/>
                <w:szCs w:val="20"/>
              </w:rPr>
              <w:t>9</w:t>
            </w:r>
          </w:p>
        </w:tc>
        <w:tc>
          <w:tcPr>
            <w:tcW w:w="2196" w:type="pct"/>
            <w:vAlign w:val="center"/>
          </w:tcPr>
          <w:p w14:paraId="71A90C79" w14:textId="77777777" w:rsidR="00B8739F" w:rsidRDefault="005712E7">
            <w:pPr>
              <w:jc w:val="center"/>
              <w:rPr>
                <w:rFonts w:ascii="仿宋" w:eastAsia="仿宋" w:hAnsi="仿宋" w:cs="仿宋"/>
                <w:kern w:val="0"/>
                <w:szCs w:val="20"/>
              </w:rPr>
            </w:pPr>
            <w:r>
              <w:rPr>
                <w:rFonts w:ascii="仿宋" w:eastAsia="仿宋" w:hAnsi="仿宋" w:cs="仿宋" w:hint="eastAsia"/>
                <w:kern w:val="0"/>
                <w:szCs w:val="20"/>
              </w:rPr>
              <w:t>章节名称修改为”档案管理”</w:t>
            </w:r>
          </w:p>
        </w:tc>
        <w:tc>
          <w:tcPr>
            <w:tcW w:w="1314" w:type="pct"/>
            <w:shd w:val="clear" w:color="auto" w:fill="auto"/>
            <w:vAlign w:val="center"/>
          </w:tcPr>
          <w:p w14:paraId="3323AC79" w14:textId="77777777" w:rsidR="00B8739F" w:rsidRDefault="005712E7">
            <w:pPr>
              <w:jc w:val="center"/>
              <w:rPr>
                <w:rFonts w:ascii="仿宋" w:eastAsia="仿宋" w:hAnsi="仿宋" w:cs="仿宋"/>
                <w:kern w:val="0"/>
                <w:szCs w:val="20"/>
              </w:rPr>
            </w:pPr>
            <w:r>
              <w:rPr>
                <w:rFonts w:ascii="仿宋" w:eastAsia="仿宋" w:hAnsi="仿宋" w:cs="仿宋" w:hint="eastAsia"/>
                <w:kern w:val="0"/>
                <w:szCs w:val="20"/>
              </w:rPr>
              <w:t>原青海省标准化研究所</w:t>
            </w:r>
          </w:p>
        </w:tc>
        <w:tc>
          <w:tcPr>
            <w:tcW w:w="772" w:type="pct"/>
            <w:vAlign w:val="center"/>
          </w:tcPr>
          <w:p w14:paraId="69757C91" w14:textId="77777777" w:rsidR="00B8739F" w:rsidRDefault="005712E7">
            <w:pPr>
              <w:jc w:val="center"/>
              <w:rPr>
                <w:rFonts w:ascii="仿宋" w:eastAsia="仿宋" w:hAnsi="仿宋" w:cs="仿宋"/>
                <w:kern w:val="0"/>
                <w:szCs w:val="20"/>
              </w:rPr>
            </w:pPr>
            <w:r>
              <w:rPr>
                <w:rFonts w:ascii="仿宋" w:eastAsia="仿宋" w:hAnsi="仿宋" w:cs="仿宋" w:hint="eastAsia"/>
                <w:kern w:val="0"/>
                <w:szCs w:val="20"/>
              </w:rPr>
              <w:t>采纳</w:t>
            </w:r>
          </w:p>
        </w:tc>
      </w:tr>
    </w:tbl>
    <w:p w14:paraId="7FA31DA2" w14:textId="77777777" w:rsidR="00B8739F" w:rsidRDefault="00B8739F"/>
    <w:p w14:paraId="01289574" w14:textId="77777777" w:rsidR="00B8739F" w:rsidRDefault="00B8739F"/>
    <w:p w14:paraId="77B88E74" w14:textId="77777777" w:rsidR="00B8739F" w:rsidRDefault="00B8739F"/>
    <w:p w14:paraId="6D99C9C4" w14:textId="77777777" w:rsidR="00B8739F" w:rsidRDefault="00B8739F"/>
    <w:p w14:paraId="161703E2" w14:textId="77777777" w:rsidR="00B8739F" w:rsidRDefault="00B8739F"/>
    <w:p w14:paraId="0B25BFBD" w14:textId="77777777" w:rsidR="00B8739F" w:rsidRDefault="00B8739F"/>
    <w:p w14:paraId="2C249802" w14:textId="77777777" w:rsidR="00B8739F" w:rsidRDefault="00B8739F"/>
    <w:sectPr w:rsidR="00B8739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C96CFE" w14:textId="77777777" w:rsidR="005712E7" w:rsidRDefault="005712E7">
      <w:r>
        <w:separator/>
      </w:r>
    </w:p>
  </w:endnote>
  <w:endnote w:type="continuationSeparator" w:id="0">
    <w:p w14:paraId="3313C25A" w14:textId="77777777" w:rsidR="005712E7" w:rsidRDefault="005712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altName w:val="黑体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7470859"/>
    </w:sdtPr>
    <w:sdtEndPr>
      <w:rPr>
        <w:lang w:val="zh-CN"/>
      </w:rPr>
    </w:sdtEndPr>
    <w:sdtContent>
      <w:p w14:paraId="1EB9F893" w14:textId="50296A5B" w:rsidR="00B8739F" w:rsidRDefault="005712E7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F700F" w:rsidRPr="009F700F">
          <w:rPr>
            <w:noProof/>
            <w:lang w:val="zh-CN"/>
          </w:rPr>
          <w:t>4</w:t>
        </w:r>
        <w:r>
          <w:rPr>
            <w:lang w:val="zh-CN"/>
          </w:rPr>
          <w:fldChar w:fldCharType="end"/>
        </w:r>
      </w:p>
    </w:sdtContent>
  </w:sdt>
  <w:p w14:paraId="74385AC7" w14:textId="77777777" w:rsidR="00B8739F" w:rsidRDefault="00B8739F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A6B19B" w14:textId="77777777" w:rsidR="005712E7" w:rsidRDefault="005712E7">
      <w:r>
        <w:separator/>
      </w:r>
    </w:p>
  </w:footnote>
  <w:footnote w:type="continuationSeparator" w:id="0">
    <w:p w14:paraId="6B3AAEE3" w14:textId="77777777" w:rsidR="005712E7" w:rsidRDefault="005712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CD096056"/>
    <w:multiLevelType w:val="singleLevel"/>
    <w:tmpl w:val="CD096056"/>
    <w:lvl w:ilvl="0">
      <w:start w:val="8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EC82FF6F"/>
    <w:multiLevelType w:val="singleLevel"/>
    <w:tmpl w:val="EC82FF6F"/>
    <w:lvl w:ilvl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2" w15:restartNumberingAfterBreak="0">
    <w:nsid w:val="25C9FFDC"/>
    <w:multiLevelType w:val="singleLevel"/>
    <w:tmpl w:val="25C9FFDC"/>
    <w:lvl w:ilvl="0">
      <w:start w:val="3"/>
      <w:numFmt w:val="chineseCounting"/>
      <w:suff w:val="nothing"/>
      <w:lvlText w:val="（%1）"/>
      <w:lvlJc w:val="left"/>
      <w:rPr>
        <w:rFonts w:hint="eastAsia"/>
      </w:rPr>
    </w:lvl>
  </w:abstractNum>
  <w:abstractNum w:abstractNumId="3" w15:restartNumberingAfterBreak="0">
    <w:nsid w:val="60B55DC2"/>
    <w:multiLevelType w:val="multilevel"/>
    <w:tmpl w:val="60B55DC2"/>
    <w:lvl w:ilvl="0">
      <w:start w:val="1"/>
      <w:numFmt w:val="upperLetter"/>
      <w:lvlText w:val="%1"/>
      <w:lvlJc w:val="left"/>
      <w:pPr>
        <w:tabs>
          <w:tab w:val="left" w:pos="0"/>
        </w:tabs>
        <w:ind w:left="0" w:hanging="425"/>
      </w:pPr>
      <w:rPr>
        <w:rFonts w:hint="eastAsia"/>
      </w:rPr>
    </w:lvl>
    <w:lvl w:ilvl="1">
      <w:start w:val="1"/>
      <w:numFmt w:val="decimal"/>
      <w:pStyle w:val="a"/>
      <w:suff w:val="nothing"/>
      <w:lvlText w:val="表%1.%2　"/>
      <w:lvlJc w:val="left"/>
      <w:pPr>
        <w:ind w:left="567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left" w:pos="993"/>
        </w:tabs>
        <w:ind w:left="993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left" w:pos="2291"/>
        </w:tabs>
        <w:ind w:left="1559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left" w:pos="3076"/>
        </w:tabs>
        <w:ind w:left="2126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3861"/>
        </w:tabs>
        <w:ind w:left="2835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4646"/>
        </w:tabs>
        <w:ind w:left="3402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5431"/>
        </w:tabs>
        <w:ind w:left="396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6217"/>
        </w:tabs>
        <w:ind w:left="4677" w:hanging="1700"/>
      </w:pPr>
      <w:rPr>
        <w:rFonts w:hint="eastAsia"/>
      </w:rPr>
    </w:lvl>
  </w:abstractNum>
  <w:abstractNum w:abstractNumId="4" w15:restartNumberingAfterBreak="0">
    <w:nsid w:val="6CEA2025"/>
    <w:multiLevelType w:val="multilevel"/>
    <w:tmpl w:val="6CEA2025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ascii="Times New Roman" w:hAnsi="Times New Roman" w:hint="default"/>
        <w:b/>
        <w:i w:val="0"/>
        <w:sz w:val="21"/>
      </w:rPr>
    </w:lvl>
    <w:lvl w:ilvl="1">
      <w:start w:val="1"/>
      <w:numFmt w:val="decimal"/>
      <w:suff w:val="nothing"/>
      <w:lvlText w:val="%1%2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2">
      <w:start w:val="1"/>
      <w:numFmt w:val="decimal"/>
      <w:suff w:val="nothing"/>
      <w:lvlText w:val="%1%2.%3　"/>
      <w:lvlJc w:val="left"/>
      <w:pPr>
        <w:ind w:left="210" w:firstLine="0"/>
      </w:pPr>
      <w:rPr>
        <w:rFonts w:ascii="黑体" w:eastAsia="黑体" w:hAnsi="Times New Roman" w:hint="eastAsia"/>
        <w:b w:val="0"/>
        <w:i w:val="0"/>
        <w:sz w:val="21"/>
      </w:rPr>
    </w:lvl>
    <w:lvl w:ilvl="3">
      <w:start w:val="1"/>
      <w:numFmt w:val="decimal"/>
      <w:suff w:val="nothing"/>
      <w:lvlText w:val="%1%2.%3.%4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4">
      <w:start w:val="1"/>
      <w:numFmt w:val="decimal"/>
      <w:suff w:val="nothing"/>
      <w:lvlText w:val="%1%2.%3.%4.%5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5">
      <w:start w:val="1"/>
      <w:numFmt w:val="decimal"/>
      <w:suff w:val="nothing"/>
      <w:lvlText w:val="%1%2.%3.%4.%5.%6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6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419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172A27"/>
    <w:rsid w:val="005712E7"/>
    <w:rsid w:val="007F661E"/>
    <w:rsid w:val="009F700F"/>
    <w:rsid w:val="00B8739F"/>
    <w:rsid w:val="029441BE"/>
    <w:rsid w:val="02FC2BAF"/>
    <w:rsid w:val="040E5937"/>
    <w:rsid w:val="05D1774F"/>
    <w:rsid w:val="07F571BC"/>
    <w:rsid w:val="095B1EEC"/>
    <w:rsid w:val="0AC24493"/>
    <w:rsid w:val="0C1F47EF"/>
    <w:rsid w:val="0CAE070F"/>
    <w:rsid w:val="0E2C4DBE"/>
    <w:rsid w:val="11412542"/>
    <w:rsid w:val="11735A9B"/>
    <w:rsid w:val="133E5849"/>
    <w:rsid w:val="13EA2127"/>
    <w:rsid w:val="165D6F5E"/>
    <w:rsid w:val="16C26374"/>
    <w:rsid w:val="17B102C2"/>
    <w:rsid w:val="194905DB"/>
    <w:rsid w:val="1B1B7211"/>
    <w:rsid w:val="20093BCD"/>
    <w:rsid w:val="2040192A"/>
    <w:rsid w:val="20B71ADF"/>
    <w:rsid w:val="252830C4"/>
    <w:rsid w:val="27024E4F"/>
    <w:rsid w:val="273839B0"/>
    <w:rsid w:val="298B359E"/>
    <w:rsid w:val="2BFF288E"/>
    <w:rsid w:val="2C3B785B"/>
    <w:rsid w:val="33052B61"/>
    <w:rsid w:val="397923A9"/>
    <w:rsid w:val="398E23FA"/>
    <w:rsid w:val="3AC0221B"/>
    <w:rsid w:val="3BCC5093"/>
    <w:rsid w:val="3CC01271"/>
    <w:rsid w:val="3E400A87"/>
    <w:rsid w:val="3E775B1B"/>
    <w:rsid w:val="3F7E3A0F"/>
    <w:rsid w:val="43110892"/>
    <w:rsid w:val="43CA332A"/>
    <w:rsid w:val="45D116BE"/>
    <w:rsid w:val="45E96815"/>
    <w:rsid w:val="485E2070"/>
    <w:rsid w:val="498E5851"/>
    <w:rsid w:val="4C841910"/>
    <w:rsid w:val="4CF35502"/>
    <w:rsid w:val="4D491EF1"/>
    <w:rsid w:val="4EB07EC0"/>
    <w:rsid w:val="4F037DE7"/>
    <w:rsid w:val="50AF1DB9"/>
    <w:rsid w:val="511042B8"/>
    <w:rsid w:val="513D033D"/>
    <w:rsid w:val="528539A2"/>
    <w:rsid w:val="530E74B7"/>
    <w:rsid w:val="56B46078"/>
    <w:rsid w:val="56EB7A87"/>
    <w:rsid w:val="58587A9A"/>
    <w:rsid w:val="59710280"/>
    <w:rsid w:val="5B186AE0"/>
    <w:rsid w:val="5BAD4A14"/>
    <w:rsid w:val="5D4C39B1"/>
    <w:rsid w:val="5D8125C4"/>
    <w:rsid w:val="605515A8"/>
    <w:rsid w:val="63BD358E"/>
    <w:rsid w:val="63DB6A63"/>
    <w:rsid w:val="645E6C96"/>
    <w:rsid w:val="66C97670"/>
    <w:rsid w:val="6D333D5D"/>
    <w:rsid w:val="6F76446F"/>
    <w:rsid w:val="722207FF"/>
    <w:rsid w:val="73354DDB"/>
    <w:rsid w:val="73625D11"/>
    <w:rsid w:val="74131159"/>
    <w:rsid w:val="75802AF2"/>
    <w:rsid w:val="764F1C8E"/>
    <w:rsid w:val="77A1682F"/>
    <w:rsid w:val="77AF220E"/>
    <w:rsid w:val="78FC722E"/>
    <w:rsid w:val="79F84C2E"/>
    <w:rsid w:val="7BF07041"/>
    <w:rsid w:val="7C34630C"/>
    <w:rsid w:val="7D844B36"/>
    <w:rsid w:val="7E2026C2"/>
    <w:rsid w:val="7E4359DB"/>
    <w:rsid w:val="7E976F71"/>
    <w:rsid w:val="7EFE2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82DE0DA"/>
  <w15:docId w15:val="{1D42DA45-FC0E-4CF6-9832-C0EBE2757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0"/>
    <w:next w:val="a0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0"/>
    <w:next w:val="a0"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0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6">
    <w:name w:val="Table Grid"/>
    <w:basedOn w:val="a2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name w:val="附录表标题"/>
    <w:basedOn w:val="a0"/>
    <w:next w:val="a7"/>
    <w:autoRedefine/>
    <w:qFormat/>
    <w:pPr>
      <w:numPr>
        <w:ilvl w:val="1"/>
        <w:numId w:val="1"/>
      </w:numPr>
      <w:spacing w:beforeLines="50" w:afterLines="50"/>
      <w:jc w:val="center"/>
    </w:pPr>
    <w:rPr>
      <w:rFonts w:ascii="黑体" w:eastAsia="黑体" w:hAnsi="Times New Roman" w:cs="Times New Roman"/>
      <w:szCs w:val="21"/>
    </w:rPr>
  </w:style>
  <w:style w:type="paragraph" w:customStyle="1" w:styleId="a7">
    <w:name w:val="段"/>
    <w:qFormat/>
    <w:pPr>
      <w:autoSpaceDE w:val="0"/>
      <w:autoSpaceDN w:val="0"/>
      <w:ind w:firstLineChars="200" w:firstLine="200"/>
      <w:jc w:val="both"/>
    </w:pPr>
    <w:rPr>
      <w:rFonts w:ascii="宋体"/>
      <w:sz w:val="21"/>
    </w:rPr>
  </w:style>
  <w:style w:type="character" w:customStyle="1" w:styleId="font21">
    <w:name w:val="font21"/>
    <w:basedOn w:val="a1"/>
    <w:qFormat/>
    <w:rPr>
      <w:rFonts w:ascii="仿宋_GB2312" w:eastAsia="仿宋_GB2312" w:cs="仿宋_GB2312"/>
      <w:color w:val="000000"/>
      <w:sz w:val="18"/>
      <w:szCs w:val="18"/>
      <w:u w:val="none"/>
    </w:rPr>
  </w:style>
  <w:style w:type="paragraph" w:customStyle="1" w:styleId="a8">
    <w:name w:val="标准文件_段"/>
    <w:qFormat/>
    <w:pPr>
      <w:ind w:firstLineChars="200" w:firstLine="1280"/>
      <w:jc w:val="both"/>
    </w:pPr>
    <w:rPr>
      <w:rFonts w:ascii="宋体" w:cs="宋体" w:hint="eastAsia"/>
      <w:sz w:val="21"/>
    </w:rPr>
  </w:style>
  <w:style w:type="paragraph" w:customStyle="1" w:styleId="Style13">
    <w:name w:val="_Style 13"/>
    <w:qFormat/>
    <w:pPr>
      <w:spacing w:before="120" w:after="120" w:line="288" w:lineRule="auto"/>
    </w:pPr>
    <w:rPr>
      <w:rFonts w:ascii="Arial" w:eastAsia="等线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1895</Words>
  <Characters>10804</Characters>
  <Application>Microsoft Office Word</Application>
  <DocSecurity>0</DocSecurity>
  <Lines>90</Lines>
  <Paragraphs>25</Paragraphs>
  <ScaleCrop>false</ScaleCrop>
  <Company>DoubleOX</Company>
  <LinksUpToDate>false</LinksUpToDate>
  <CharactersWithSpaces>12674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亦昕</cp:lastModifiedBy>
  <cp:revision>3</cp:revision>
  <dcterms:created xsi:type="dcterms:W3CDTF">2025-10-21T07:20:00Z</dcterms:created>
  <dcterms:modified xsi:type="dcterms:W3CDTF">2026-05-28T09:27:00Z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eyJoZGlkIjoiMGE1ODg3ZDZjOTJiZDJiNWYxMDAwNmQxOGI1NjEzYTYiLCJ1c2VySWQiOiIxMDc0MTUwOTc5In0=</vt:lpwstr>
  </property>
  <property fmtid="{D5CDD505-2E9C-101B-9397-08002B2CF9AE}" pid="4" name="ICV">
    <vt:lpwstr>E6F43024C5C44BC7B2D845CE64D96D1B_12</vt:lpwstr>
  </property>
</Properties>
</file>