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9"/>
        <w:tblW w:w="936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509"/>
        <w:gridCol w:w="88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509" w:type="dxa"/>
          </w:tcPr>
          <w:p>
            <w:pPr>
              <w:pStyle w:val="20"/>
              <w:framePr w:wrap="notBeside" w:vAnchor="page" w:hAnchor="page" w:x="1372" w:y="568"/>
              <w:tabs>
                <w:tab w:val="clear" w:pos="4153"/>
                <w:tab w:val="clear" w:pos="8306"/>
              </w:tabs>
              <w:spacing w:line="240" w:lineRule="auto"/>
              <w:jc w:val="left"/>
              <w:rPr>
                <w:rFonts w:ascii="黑体" w:hAnsi="黑体" w:eastAsia="黑体"/>
                <w:sz w:val="21"/>
                <w:szCs w:val="21"/>
              </w:rPr>
            </w:pPr>
            <w:r>
              <w:rPr>
                <w:rFonts w:ascii="Times New Roman" w:hAnsi="Times New Roman" w:eastAsia="黑体"/>
                <w:sz w:val="21"/>
                <w:szCs w:val="21"/>
              </w:rPr>
              <w:t>ICS</w:t>
            </w:r>
            <w:r>
              <w:rPr>
                <w:rFonts w:ascii="黑体" w:hAnsi="黑体" w:eastAsia="黑体"/>
                <w:sz w:val="21"/>
                <w:szCs w:val="21"/>
              </w:rPr>
              <w:t xml:space="preserve">  </w:t>
            </w:r>
          </w:p>
        </w:tc>
        <w:tc>
          <w:tcPr>
            <w:tcW w:w="8855" w:type="dxa"/>
          </w:tcPr>
          <w:p>
            <w:pPr>
              <w:pStyle w:val="20"/>
              <w:framePr w:wrap="notBeside" w:vAnchor="page" w:hAnchor="page" w:x="1372" w:y="568"/>
              <w:tabs>
                <w:tab w:val="clear" w:pos="4153"/>
                <w:tab w:val="clear" w:pos="8306"/>
              </w:tabs>
              <w:spacing w:line="240" w:lineRule="auto"/>
              <w:jc w:val="both"/>
              <w:rPr>
                <w:rFonts w:ascii="黑体" w:hAnsi="黑体" w:eastAsia="黑体"/>
                <w:sz w:val="21"/>
                <w:szCs w:val="21"/>
              </w:rPr>
            </w:pPr>
            <w:r>
              <w:rPr>
                <w:rFonts w:ascii="黑体" w:hAnsi="黑体" w:eastAsia="黑体"/>
                <w:sz w:val="21"/>
                <w:szCs w:val="21"/>
              </w:rPr>
              <w:fldChar w:fldCharType="begin">
                <w:ffData>
                  <w:name w:val="ICS"/>
                  <w:enabled/>
                  <w:calcOnExit w:val="0"/>
                  <w:textInput>
                    <w:default w:val="点击此处添加ICS号"/>
                  </w:textInput>
                </w:ffData>
              </w:fldChar>
            </w:r>
            <w:bookmarkStart w:id="0" w:name="ICS"/>
            <w:r>
              <w:rPr>
                <w:rFonts w:ascii="黑体" w:hAnsi="黑体" w:eastAsia="黑体"/>
                <w:sz w:val="21"/>
                <w:szCs w:val="21"/>
              </w:rPr>
              <w:instrText xml:space="preserve"> FORMTEXT </w:instrText>
            </w:r>
            <w:r>
              <w:rPr>
                <w:rFonts w:ascii="黑体" w:hAnsi="黑体" w:eastAsia="黑体"/>
                <w:sz w:val="21"/>
                <w:szCs w:val="21"/>
              </w:rPr>
              <w:fldChar w:fldCharType="separate"/>
            </w:r>
            <w:r>
              <w:rPr>
                <w:rFonts w:ascii="黑体" w:hAnsi="黑体" w:eastAsia="黑体"/>
                <w:sz w:val="21"/>
                <w:szCs w:val="21"/>
              </w:rPr>
              <w:t>65.020.20</w:t>
            </w:r>
            <w:r>
              <w:rPr>
                <w:rFonts w:ascii="黑体" w:hAnsi="黑体" w:eastAsia="黑体"/>
                <w:sz w:val="21"/>
                <w:szCs w:val="21"/>
              </w:rPr>
              <w:fldChar w:fldCharType="end"/>
            </w:r>
            <w:bookmarkEnd w:id="0"/>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509" w:type="dxa"/>
          </w:tcPr>
          <w:p>
            <w:pPr>
              <w:pStyle w:val="20"/>
              <w:framePr w:wrap="notBeside" w:vAnchor="page" w:hAnchor="page" w:x="1372" w:y="568"/>
              <w:tabs>
                <w:tab w:val="clear" w:pos="4153"/>
                <w:tab w:val="clear" w:pos="8306"/>
              </w:tabs>
              <w:spacing w:before="40" w:line="240" w:lineRule="auto"/>
              <w:jc w:val="left"/>
              <w:rPr>
                <w:rFonts w:ascii="黑体" w:hAnsi="黑体" w:eastAsia="黑体"/>
                <w:sz w:val="21"/>
                <w:szCs w:val="21"/>
              </w:rPr>
            </w:pPr>
            <w:r>
              <w:rPr>
                <w:rFonts w:ascii="Times New Roman" w:hAnsi="Times New Roman" w:eastAsia="黑体"/>
                <w:sz w:val="21"/>
                <w:szCs w:val="21"/>
              </w:rPr>
              <w:t xml:space="preserve">CCS </w:t>
            </w:r>
            <w:r>
              <w:rPr>
                <w:rFonts w:ascii="黑体" w:hAnsi="黑体" w:eastAsia="黑体"/>
                <w:sz w:val="21"/>
                <w:szCs w:val="21"/>
              </w:rPr>
              <w:t xml:space="preserve"> </w:t>
            </w:r>
          </w:p>
        </w:tc>
        <w:tc>
          <w:tcPr>
            <w:tcW w:w="8855" w:type="dxa"/>
          </w:tcPr>
          <w:tbl>
            <w:tblPr>
              <w:tblStyle w:val="29"/>
              <w:tblpPr w:vertAnchor="page" w:horzAnchor="margin" w:tblpX="1" w:tblpY="341"/>
              <w:tblOverlap w:val="never"/>
              <w:tblW w:w="0" w:type="auto"/>
              <w:tblInd w:w="0"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fixed"/>
              <w:tblCellMar>
                <w:top w:w="0" w:type="dxa"/>
                <w:left w:w="0" w:type="dxa"/>
                <w:bottom w:w="0" w:type="dxa"/>
                <w:right w:w="113" w:type="dxa"/>
              </w:tblCellMar>
            </w:tblPr>
            <w:tblGrid>
              <w:gridCol w:w="9242"/>
            </w:tblGrid>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113" w:type="dxa"/>
                </w:tblCellMar>
              </w:tblPrEx>
              <w:trPr>
                <w:trHeight w:val="1021" w:hRule="exact"/>
              </w:trPr>
              <w:tc>
                <w:tcPr>
                  <w:tcW w:w="9242" w:type="dxa"/>
                  <w:vAlign w:val="center"/>
                </w:tcPr>
                <w:p>
                  <w:pPr>
                    <w:pStyle w:val="52"/>
                    <w:framePr w:wrap="notBeside" w:vAnchor="page" w:hAnchor="page" w:x="1372" w:y="568"/>
                    <w:ind w:left="420" w:right="624"/>
                    <w:rPr>
                      <w:rFonts w:ascii="宋体" w:hAnsi="宋体"/>
                      <w:sz w:val="28"/>
                      <w:szCs w:val="28"/>
                    </w:rPr>
                  </w:pPr>
                  <w:r>
                    <w:drawing>
                      <wp:inline distT="0" distB="0" distL="0" distR="0">
                        <wp:extent cx="414655" cy="430530"/>
                        <wp:effectExtent l="0" t="0" r="4445" b="7620"/>
                        <wp:docPr id="1" name="图片 1" descr="D:\000000部门项目\09标准化插件开发\程序源代码\StandardEditor_ShanDongKeXieYuan\团标首页面字母T.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 name="图片 1" descr="D:\000000部门项目\09标准化插件开发\程序源代码\StandardEditor_ShanDongKeXieYuan\团标首页面字母T.png"/>
                                <pic:cNvPicPr>
                                  <a:picLocks noChangeAspect="true" noChangeArrowheads="true"/>
                                </pic:cNvPicPr>
                              </pic:nvPicPr>
                              <pic:blipFill>
                                <a:blip r:embed="rId15" cstate="print">
                                  <a:extLst>
                                    <a:ext uri="{28A0092B-C50C-407E-A947-70E740481C1C}">
                                      <a14:useLocalDpi xmlns:a14="http://schemas.microsoft.com/office/drawing/2010/main" val="false"/>
                                    </a:ext>
                                  </a:extLst>
                                </a:blip>
                                <a:srcRect/>
                                <a:stretch>
                                  <a:fillRect/>
                                </a:stretch>
                              </pic:blipFill>
                              <pic:spPr>
                                <a:xfrm>
                                  <a:off x="0" y="0"/>
                                  <a:ext cx="414720" cy="430560"/>
                                </a:xfrm>
                                <a:prstGeom prst="rect">
                                  <a:avLst/>
                                </a:prstGeom>
                                <a:noFill/>
                                <a:ln>
                                  <a:noFill/>
                                </a:ln>
                              </pic:spPr>
                            </pic:pic>
                          </a:graphicData>
                        </a:graphic>
                      </wp:inline>
                    </w:drawing>
                  </w:r>
                  <w:r>
                    <w:drawing>
                      <wp:inline distT="0" distB="0" distL="0" distR="0">
                        <wp:extent cx="170815" cy="436245"/>
                        <wp:effectExtent l="0" t="0" r="635" b="1905"/>
                        <wp:docPr id="2" name="图片 2" descr="D:\000000部门项目\09标准化插件开发\程序源代码\StandardEditor_ShanDongKeXieYuan\团标首页面字母T后面的反斜杠.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 name="图片 2" descr="D:\000000部门项目\09标准化插件开发\程序源代码\StandardEditor_ShanDongKeXieYuan\团标首页面字母T后面的反斜杠.png"/>
                                <pic:cNvPicPr>
                                  <a:picLocks noChangeAspect="true" noChangeArrowheads="true"/>
                                </pic:cNvPicPr>
                              </pic:nvPicPr>
                              <pic:blipFill>
                                <a:blip r:embed="rId16" cstate="print">
                                  <a:extLst>
                                    <a:ext uri="{28A0092B-C50C-407E-A947-70E740481C1C}">
                                      <a14:useLocalDpi xmlns:a14="http://schemas.microsoft.com/office/drawing/2010/main" val="false"/>
                                    </a:ext>
                                  </a:extLst>
                                </a:blip>
                                <a:srcRect/>
                                <a:stretch>
                                  <a:fillRect/>
                                </a:stretch>
                              </pic:blipFill>
                              <pic:spPr>
                                <a:xfrm>
                                  <a:off x="0" y="0"/>
                                  <a:ext cx="204571" cy="522509"/>
                                </a:xfrm>
                                <a:prstGeom prst="rect">
                                  <a:avLst/>
                                </a:prstGeom>
                                <a:noFill/>
                                <a:ln>
                                  <a:noFill/>
                                </a:ln>
                              </pic:spPr>
                            </pic:pic>
                          </a:graphicData>
                        </a:graphic>
                      </wp:inline>
                    </w:drawing>
                  </w:r>
                  <w:r>
                    <w:rPr>
                      <w:sz w:val="21"/>
                      <w:szCs w:val="21"/>
                    </w:rPr>
                    <w:t xml:space="preserve"> </w:t>
                  </w:r>
                  <w:r>
                    <w:fldChar w:fldCharType="begin">
                      <w:ffData>
                        <w:name w:val="c1"/>
                        <w:enabled/>
                        <w:calcOnExit w:val="0"/>
                        <w:textInput>
                          <w:maxLength w:val="7"/>
                        </w:textInput>
                      </w:ffData>
                    </w:fldChar>
                  </w:r>
                  <w:bookmarkStart w:id="1" w:name="c1"/>
                  <w:r>
                    <w:instrText xml:space="preserve"> FORMTEXT </w:instrText>
                  </w:r>
                  <w:r>
                    <w:fldChar w:fldCharType="separate"/>
                  </w:r>
                  <w:r>
                    <w:t>QHNX</w:t>
                  </w:r>
                  <w:r>
                    <w:fldChar w:fldCharType="end"/>
                  </w:r>
                  <w:bookmarkEnd w:id="1"/>
                </w:p>
              </w:tc>
            </w:tr>
          </w:tbl>
          <w:p>
            <w:pPr>
              <w:pStyle w:val="20"/>
              <w:framePr w:wrap="notBeside" w:vAnchor="page" w:hAnchor="page" w:x="1372" w:y="568"/>
              <w:tabs>
                <w:tab w:val="clear" w:pos="4153"/>
                <w:tab w:val="clear" w:pos="8306"/>
              </w:tabs>
              <w:spacing w:before="40" w:line="240" w:lineRule="auto"/>
              <w:jc w:val="left"/>
              <w:rPr>
                <w:rFonts w:ascii="黑体" w:hAnsi="黑体" w:eastAsia="黑体"/>
                <w:sz w:val="21"/>
                <w:szCs w:val="21"/>
              </w:rPr>
            </w:pPr>
            <w:r>
              <w:rPr>
                <w:rFonts w:ascii="黑体" w:hAnsi="黑体" w:eastAsia="黑体"/>
                <w:sz w:val="21"/>
                <w:szCs w:val="21"/>
              </w:rPr>
              <w:fldChar w:fldCharType="begin">
                <w:ffData>
                  <w:name w:val="CSDN"/>
                  <w:enabled/>
                  <w:calcOnExit w:val="0"/>
                  <w:textInput>
                    <w:default w:val="点击此处添加CCS号"/>
                  </w:textInput>
                </w:ffData>
              </w:fldChar>
            </w:r>
            <w:bookmarkStart w:id="2" w:name="CSDN"/>
            <w:r>
              <w:rPr>
                <w:rFonts w:ascii="黑体" w:hAnsi="黑体" w:eastAsia="黑体"/>
                <w:sz w:val="21"/>
                <w:szCs w:val="21"/>
              </w:rPr>
              <w:instrText xml:space="preserve"> FORMTEXT </w:instrText>
            </w:r>
            <w:r>
              <w:rPr>
                <w:rFonts w:ascii="黑体" w:hAnsi="黑体" w:eastAsia="黑体"/>
                <w:sz w:val="21"/>
                <w:szCs w:val="21"/>
              </w:rPr>
              <w:fldChar w:fldCharType="separate"/>
            </w:r>
            <w:r>
              <w:rPr>
                <w:rFonts w:ascii="黑体" w:hAnsi="黑体" w:eastAsia="黑体"/>
                <w:sz w:val="21"/>
                <w:szCs w:val="21"/>
              </w:rPr>
              <w:t>B 05</w:t>
            </w:r>
            <w:r>
              <w:rPr>
                <w:rFonts w:ascii="黑体" w:hAnsi="黑体" w:eastAsia="黑体"/>
                <w:sz w:val="21"/>
                <w:szCs w:val="21"/>
              </w:rPr>
              <w:fldChar w:fldCharType="end"/>
            </w:r>
            <w:bookmarkEnd w:id="2"/>
          </w:p>
        </w:tc>
      </w:tr>
    </w:tbl>
    <w:p>
      <w:pPr>
        <w:pStyle w:val="53"/>
        <w:framePr w:w="9639" w:h="624" w:hRule="exact" w:hSpace="181" w:vSpace="181" w:hAnchor="page" w:x="1305" w:y="2269"/>
        <w:rPr>
          <w:rFonts w:ascii="黑体" w:hAnsi="黑体" w:eastAsia="黑体"/>
          <w:b w:val="0"/>
          <w:bCs w:val="0"/>
          <w:w w:val="100"/>
          <w:sz w:val="48"/>
          <w:szCs w:val="48"/>
        </w:rPr>
      </w:pPr>
      <w:bookmarkStart w:id="3" w:name="_Hlk26473981"/>
      <w:r>
        <w:rPr>
          <w:rFonts w:ascii="黑体" w:eastAsia="黑体"/>
          <w:b w:val="0"/>
          <w:w w:val="100"/>
          <w:sz w:val="48"/>
        </w:rPr>
        <w:fldChar w:fldCharType="begin">
          <w:ffData>
            <w:name w:val="c2"/>
            <w:enabled/>
            <w:calcOnExit w:val="0"/>
            <w:textInput/>
          </w:ffData>
        </w:fldChar>
      </w:r>
      <w:bookmarkStart w:id="4" w:name="c2"/>
      <w:r>
        <w:rPr>
          <w:rFonts w:ascii="黑体" w:eastAsia="黑体"/>
          <w:b w:val="0"/>
          <w:w w:val="100"/>
          <w:sz w:val="48"/>
        </w:rPr>
        <w:instrText xml:space="preserve"> FORMTEXT </w:instrText>
      </w:r>
      <w:r>
        <w:rPr>
          <w:rFonts w:ascii="黑体" w:eastAsia="黑体"/>
          <w:b w:val="0"/>
          <w:w w:val="100"/>
          <w:sz w:val="48"/>
        </w:rPr>
        <w:fldChar w:fldCharType="separate"/>
      </w:r>
      <w:r>
        <w:rPr>
          <w:rFonts w:hint="eastAsia" w:ascii="黑体" w:eastAsia="黑体"/>
          <w:b w:val="0"/>
          <w:w w:val="100"/>
          <w:sz w:val="48"/>
          <w:lang w:eastAsia="zh-CN"/>
        </w:rPr>
        <w:t xml:space="preserve"> </w:t>
      </w:r>
      <w:r>
        <w:rPr>
          <w:rFonts w:ascii="黑体" w:eastAsia="黑体"/>
          <w:b w:val="0"/>
          <w:w w:val="100"/>
          <w:sz w:val="48"/>
        </w:rPr>
        <w:fldChar w:fldCharType="end"/>
      </w:r>
      <w:bookmarkEnd w:id="4"/>
      <w:r>
        <w:rPr>
          <w:rFonts w:hint="eastAsia" w:ascii="黑体" w:eastAsia="黑体"/>
          <w:b w:val="0"/>
          <w:w w:val="100"/>
          <w:sz w:val="48"/>
        </w:rPr>
        <w:t>团体</w:t>
      </w:r>
      <w:r>
        <w:rPr>
          <w:rFonts w:hint="eastAsia" w:ascii="黑体" w:hAnsi="黑体" w:eastAsia="黑体"/>
          <w:b w:val="0"/>
          <w:bCs w:val="0"/>
          <w:w w:val="100"/>
          <w:sz w:val="48"/>
          <w:szCs w:val="48"/>
        </w:rPr>
        <w:t>标准</w:t>
      </w:r>
    </w:p>
    <w:bookmarkEnd w:id="3"/>
    <w:p>
      <w:pPr>
        <w:pStyle w:val="198"/>
      </w:pPr>
      <w:r>
        <w:t>T/</w:t>
      </w:r>
      <w:r>
        <w:fldChar w:fldCharType="begin">
          <w:ffData>
            <w:name w:val="文字1"/>
            <w:enabled/>
            <w:calcOnExit w:val="0"/>
            <w:textInput>
              <w:default w:val="XXX"/>
            </w:textInput>
          </w:ffData>
        </w:fldChar>
      </w:r>
      <w:bookmarkStart w:id="5" w:name="文字1"/>
      <w:r>
        <w:instrText xml:space="preserve"> FORMTEXT </w:instrText>
      </w:r>
      <w:r>
        <w:fldChar w:fldCharType="separate"/>
      </w:r>
      <w:r>
        <w:t>QHNX</w:t>
      </w:r>
      <w:r>
        <w:fldChar w:fldCharType="end"/>
      </w:r>
      <w:bookmarkEnd w:id="5"/>
      <w:r>
        <w:t xml:space="preserve"> </w:t>
      </w:r>
      <w:r>
        <w:fldChar w:fldCharType="begin">
          <w:ffData>
            <w:name w:val="NSTD_CODE_F"/>
            <w:enabled/>
            <w:calcOnExit w:val="0"/>
            <w:textInput>
              <w:default w:val="XXXX"/>
            </w:textInput>
          </w:ffData>
        </w:fldChar>
      </w:r>
      <w:bookmarkStart w:id="6" w:name="NSTD_CODE_F"/>
      <w:r>
        <w:instrText xml:space="preserve"> FORMTEXT </w:instrText>
      </w:r>
      <w:r>
        <w:fldChar w:fldCharType="separate"/>
      </w:r>
      <w:r>
        <w:t>XXXX</w:t>
      </w:r>
      <w:r>
        <w:fldChar w:fldCharType="end"/>
      </w:r>
      <w:bookmarkEnd w:id="6"/>
      <w:r>
        <w:rPr>
          <w:rFonts w:hAnsi="黑体"/>
        </w:rPr>
        <w:t>—</w:t>
      </w:r>
      <w:r>
        <w:fldChar w:fldCharType="begin">
          <w:ffData>
            <w:name w:val="NSTD_CODE_B"/>
            <w:enabled/>
            <w:calcOnExit w:val="0"/>
            <w:textInput>
              <w:default w:val="XXXX"/>
            </w:textInput>
          </w:ffData>
        </w:fldChar>
      </w:r>
      <w:bookmarkStart w:id="7" w:name="NSTD_CODE_B"/>
      <w:r>
        <w:instrText xml:space="preserve"> FORMTEXT </w:instrText>
      </w:r>
      <w:r>
        <w:fldChar w:fldCharType="separate"/>
      </w:r>
      <w:r>
        <w:rPr>
          <w:rFonts w:hint="eastAsia"/>
          <w:lang w:eastAsia="zh-CN"/>
        </w:rPr>
        <w:t>2</w:t>
      </w:r>
      <w:r>
        <w:rPr>
          <w:rFonts w:hint="eastAsia"/>
          <w:lang w:val="en-US" w:eastAsia="zh-CN"/>
        </w:rPr>
        <w:t>026</w:t>
      </w:r>
      <w:r>
        <w:fldChar w:fldCharType="end"/>
      </w:r>
      <w:bookmarkEnd w:id="7"/>
    </w:p>
    <w:p>
      <w:pPr>
        <w:pStyle w:val="199"/>
        <w:rPr>
          <w:rFonts w:hAnsi="黑体"/>
        </w:rPr>
      </w:pPr>
      <w:r>
        <w:rPr>
          <w:rFonts w:hAnsi="黑体"/>
        </w:rPr>
        <w:fldChar w:fldCharType="begin">
          <w:ffData>
            <w:name w:val="OSTD_CODE"/>
            <w:enabled/>
            <w:calcOnExit w:val="0"/>
            <w:textInput/>
          </w:ffData>
        </w:fldChar>
      </w:r>
      <w:bookmarkStart w:id="8" w:name="OSTD_CODE"/>
      <w:r>
        <w:rPr>
          <w:rFonts w:hAnsi="黑体"/>
        </w:rPr>
        <w:instrText xml:space="preserve"> FORMTEXT </w:instrText>
      </w:r>
      <w:r>
        <w:rPr>
          <w:rFonts w:hAnsi="黑体"/>
        </w:rPr>
        <w:fldChar w:fldCharType="separate"/>
      </w:r>
      <w:r>
        <w:rPr>
          <w:rFonts w:hAnsi="黑体"/>
          <w:lang w:eastAsia="zh-CN"/>
        </w:rPr>
        <w:t>     </w:t>
      </w:r>
      <w:r>
        <w:rPr>
          <w:rFonts w:hAnsi="黑体"/>
        </w:rPr>
        <w:fldChar w:fldCharType="end"/>
      </w:r>
      <w:bookmarkEnd w:id="8"/>
    </w:p>
    <w:p>
      <w:pPr>
        <w:spacing w:line="240" w:lineRule="auto"/>
        <w:rPr>
          <w:rFonts w:ascii="黑体" w:hAnsi="黑体" w:eastAsia="黑体"/>
          <w:kern w:val="0"/>
          <w:sz w:val="10"/>
          <w:szCs w:val="10"/>
        </w:rPr>
      </w:pPr>
      <w:r>
        <w:rPr>
          <w:rFonts w:ascii="黑体" w:hAnsi="黑体" w:eastAsia="黑体"/>
          <w:kern w:val="0"/>
          <w:sz w:val="10"/>
          <w:szCs w:val="10"/>
        </w:rPr>
        <mc:AlternateContent>
          <mc:Choice Requires="wps">
            <w:drawing>
              <wp:anchor distT="0" distB="0" distL="114300" distR="114300" simplePos="0" relativeHeight="251659264" behindDoc="0" locked="0" layoutInCell="1" allowOverlap="0">
                <wp:simplePos x="0" y="0"/>
                <wp:positionH relativeFrom="page">
                  <wp:posOffset>900430</wp:posOffset>
                </wp:positionH>
                <wp:positionV relativeFrom="page">
                  <wp:posOffset>2700655</wp:posOffset>
                </wp:positionV>
                <wp:extent cx="6120130" cy="0"/>
                <wp:effectExtent l="0" t="0" r="0" b="0"/>
                <wp:wrapNone/>
                <wp:docPr id="73" name="直接连接符 73"/>
                <wp:cNvGraphicFramePr/>
                <a:graphic xmlns:a="http://schemas.openxmlformats.org/drawingml/2006/main">
                  <a:graphicData uri="http://schemas.microsoft.com/office/word/2010/wordprocessingShape">
                    <wps:wsp>
                      <wps:cNvCnPr>
                        <a:cxnSpLocks noChangeShapeType="true"/>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9pt;margin-top:212.65pt;height:0pt;width:481.9pt;mso-position-horizontal-relative:page;mso-position-vertical-relative:page;z-index:251659264;mso-width-relative:page;mso-height-relative:page;" filled="f" stroked="t" coordsize="21600,21600" o:allowoverlap="f" o:gfxdata="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WAAAAZHJzL1BLAQIUABQAAAAIAIdO4kAng0mW2AAAAAwB&#10;AAAPAAAAAAAAAAEAIAAAADgAAABkcnMvZG93bnJldi54bWxQSwECFAAUAAAACACHTuJASfTgWswB&#10;AABhAwAADgAAAAAAAAABACAAAAA9AQAAZHJzL2Uyb0RvYy54bWxQSwUGAAAAAAYABgBZAQAAewUA&#10;AAAA&#10;">
                <v:fill on="f" focussize="0,0"/>
                <v:stroke color="#000000" joinstyle="round"/>
                <v:imagedata o:title=""/>
                <o:lock v:ext="edit" aspectratio="f"/>
              </v:line>
            </w:pict>
          </mc:Fallback>
        </mc:AlternateContent>
      </w:r>
    </w:p>
    <w:p>
      <w:pPr>
        <w:pStyle w:val="53"/>
        <w:framePr w:w="9639" w:h="6976" w:hRule="exact" w:hSpace="0" w:vSpace="0" w:hAnchor="page" w:y="6408"/>
        <w:jc w:val="center"/>
        <w:rPr>
          <w:rFonts w:ascii="黑体" w:hAnsi="黑体" w:eastAsia="黑体"/>
          <w:b w:val="0"/>
          <w:bCs w:val="0"/>
          <w:w w:val="100"/>
        </w:rPr>
      </w:pPr>
    </w:p>
    <w:p>
      <w:pPr>
        <w:pStyle w:val="200"/>
        <w:framePr w:h="6974" w:hRule="exact" w:x="1419" w:anchorLock="1"/>
        <w:jc w:val="both"/>
      </w:pPr>
      <w:r>
        <w:fldChar w:fldCharType="begin">
          <w:ffData>
            <w:name w:val="CSTD_NAME"/>
            <w:enabled/>
            <w:calcOnExit w:val="0"/>
            <w:textInput>
              <w:default w:val="点击此处添加标准名称"/>
            </w:textInput>
          </w:ffData>
        </w:fldChar>
      </w:r>
      <w:bookmarkStart w:id="9" w:name="CSTD_NAME"/>
      <w:r>
        <w:instrText xml:space="preserve"> FORMTEXT </w:instrText>
      </w:r>
      <w:r>
        <w:fldChar w:fldCharType="separate"/>
      </w:r>
      <w:r>
        <w:rPr>
          <w:rFonts w:hint="eastAsia"/>
          <w:lang w:val="en-US" w:eastAsia="zh-CN"/>
        </w:rPr>
        <w:t xml:space="preserve">    </w:t>
      </w:r>
      <w:r>
        <w:rPr>
          <w:rFonts w:hint="eastAsia"/>
        </w:rPr>
        <w:t>蚕豆水肥一体化绿色栽培技术</w:t>
      </w:r>
      <w:r>
        <w:rPr>
          <w:rFonts w:hint="eastAsia"/>
          <w:lang w:eastAsia="zh-CN"/>
        </w:rPr>
        <w:t>规范</w:t>
      </w:r>
      <w:r>
        <w:fldChar w:fldCharType="end"/>
      </w:r>
      <w:bookmarkEnd w:id="9"/>
    </w:p>
    <w:p>
      <w:pPr>
        <w:framePr w:w="9639" w:h="6974" w:hRule="exact" w:wrap="around" w:vAnchor="page" w:hAnchor="page" w:x="1419" w:y="6408" w:anchorLock="1"/>
        <w:ind w:left="-1418"/>
      </w:pPr>
    </w:p>
    <w:p>
      <w:pPr>
        <w:pStyle w:val="128"/>
        <w:framePr w:w="9639" w:h="6974" w:hRule="exact" w:wrap="around" w:vAnchor="page" w:hAnchor="page" w:x="1419" w:y="6408" w:anchorLock="1"/>
        <w:textAlignment w:val="bottom"/>
        <w:rPr>
          <w:rFonts w:eastAsia="黑体"/>
          <w:szCs w:val="28"/>
        </w:rPr>
      </w:pPr>
      <w:r>
        <w:rPr>
          <w:rFonts w:eastAsia="黑体"/>
          <w:szCs w:val="28"/>
        </w:rPr>
        <w:fldChar w:fldCharType="begin">
          <w:ffData>
            <w:name w:val="ESTD_NAME"/>
            <w:enabled/>
            <w:calcOnExit w:val="0"/>
            <w:textInput>
              <w:default w:val="点击此处添加标准名称的英文译名"/>
            </w:textInput>
          </w:ffData>
        </w:fldChar>
      </w:r>
      <w:bookmarkStart w:id="10" w:name="ESTD_NAME"/>
      <w:r>
        <w:rPr>
          <w:rFonts w:eastAsia="黑体"/>
          <w:szCs w:val="28"/>
        </w:rPr>
        <w:instrText xml:space="preserve"> FORMTEXT </w:instrText>
      </w:r>
      <w:r>
        <w:rPr>
          <w:rFonts w:eastAsia="黑体"/>
          <w:szCs w:val="28"/>
        </w:rPr>
        <w:fldChar w:fldCharType="separate"/>
      </w:r>
      <w:r>
        <w:rPr>
          <w:rFonts w:eastAsia="黑体"/>
          <w:szCs w:val="28"/>
        </w:rPr>
        <w:t>     </w:t>
      </w:r>
      <w:r>
        <w:rPr>
          <w:rFonts w:eastAsia="黑体"/>
          <w:szCs w:val="28"/>
        </w:rPr>
        <w:fldChar w:fldCharType="end"/>
      </w:r>
      <w:bookmarkEnd w:id="10"/>
    </w:p>
    <w:p>
      <w:pPr>
        <w:framePr w:w="9639" w:h="6974" w:hRule="exact" w:wrap="around" w:vAnchor="page" w:hAnchor="page" w:x="1419" w:y="6408" w:anchorLock="1"/>
        <w:spacing w:line="760" w:lineRule="exact"/>
        <w:ind w:left="-1418"/>
      </w:pPr>
    </w:p>
    <w:p>
      <w:pPr>
        <w:pStyle w:val="128"/>
        <w:framePr w:w="9639" w:h="6974" w:hRule="exact" w:wrap="around" w:vAnchor="page" w:hAnchor="page" w:x="1419" w:y="6408" w:anchorLock="1"/>
        <w:textAlignment w:val="bottom"/>
        <w:rPr>
          <w:rFonts w:eastAsia="黑体"/>
          <w:szCs w:val="28"/>
        </w:rPr>
      </w:pPr>
    </w:p>
    <w:p>
      <w:pPr>
        <w:pStyle w:val="128"/>
        <w:framePr w:w="9639" w:h="6974" w:hRule="exact" w:wrap="around" w:vAnchor="page" w:hAnchor="page" w:x="1419" w:y="6408" w:anchorLock="1"/>
        <w:spacing w:before="440" w:after="160"/>
        <w:textAlignment w:val="bottom"/>
        <w:rPr>
          <w:sz w:val="24"/>
          <w:szCs w:val="28"/>
        </w:rPr>
      </w:pPr>
      <w:r>
        <w:rPr>
          <w:sz w:val="24"/>
          <w:szCs w:val="28"/>
        </w:rPr>
        <w:fldChar w:fldCharType="begin">
          <w:ffData>
            <w:name w:val="下拉1"/>
            <w:enabled/>
            <w:calcOnExit w:val="0"/>
            <w:ddList>
              <w:result w:val="6"/>
              <w:listEntry w:val=" "/>
              <w:listEntry w:val="草案版次选择"/>
              <w:listEntry w:val="（工作组讨论稿）"/>
              <w:listEntry w:val="（征求意见稿）"/>
              <w:listEntry w:val="（送审讨论稿）"/>
              <w:listEntry w:val="（送审稿）"/>
              <w:listEntry w:val="（报批稿）"/>
            </w:ddList>
          </w:ffData>
        </w:fldChar>
      </w:r>
      <w:bookmarkStart w:id="11" w:name="下拉1"/>
      <w:r>
        <w:rPr>
          <w:sz w:val="24"/>
          <w:szCs w:val="28"/>
        </w:rPr>
        <w:instrText xml:space="preserve"> FORMDROPDOWN </w:instrText>
      </w:r>
      <w:r>
        <w:rPr>
          <w:sz w:val="24"/>
          <w:szCs w:val="28"/>
        </w:rPr>
        <w:fldChar w:fldCharType="separate"/>
      </w:r>
      <w:r>
        <w:rPr>
          <w:sz w:val="24"/>
          <w:szCs w:val="28"/>
        </w:rPr>
        <w:fldChar w:fldCharType="end"/>
      </w:r>
      <w:bookmarkEnd w:id="11"/>
    </w:p>
    <w:p>
      <w:pPr>
        <w:pStyle w:val="128"/>
        <w:framePr w:w="9639" w:h="6974" w:hRule="exact" w:wrap="around" w:vAnchor="page" w:hAnchor="page" w:x="1419" w:y="6408" w:anchorLock="1"/>
        <w:spacing w:before="180" w:line="240" w:lineRule="atLeast"/>
        <w:textAlignment w:val="bottom"/>
        <w:rPr>
          <w:sz w:val="21"/>
          <w:szCs w:val="28"/>
        </w:rPr>
      </w:pPr>
      <w:r>
        <w:rPr>
          <w:sz w:val="21"/>
          <w:szCs w:val="28"/>
        </w:rPr>
        <w:fldChar w:fldCharType="begin">
          <w:ffData>
            <w:name w:val="CMPLSH_DATE"/>
            <w:enabled/>
            <w:calcOnExit w:val="0"/>
            <w:textInput/>
          </w:ffData>
        </w:fldChar>
      </w:r>
      <w:bookmarkStart w:id="12" w:name="CMPLSH_DATE"/>
      <w:r>
        <w:rPr>
          <w:sz w:val="21"/>
          <w:szCs w:val="28"/>
        </w:rPr>
        <w:instrText xml:space="preserve"> FORMTEXT </w:instrText>
      </w:r>
      <w:r>
        <w:rPr>
          <w:sz w:val="21"/>
          <w:szCs w:val="28"/>
        </w:rPr>
        <w:fldChar w:fldCharType="separate"/>
      </w:r>
      <w:r>
        <w:rPr>
          <w:sz w:val="21"/>
          <w:szCs w:val="28"/>
        </w:rPr>
        <w:t>     </w:t>
      </w:r>
      <w:r>
        <w:rPr>
          <w:sz w:val="21"/>
          <w:szCs w:val="28"/>
        </w:rPr>
        <w:fldChar w:fldCharType="end"/>
      </w:r>
      <w:bookmarkEnd w:id="12"/>
    </w:p>
    <w:p>
      <w:pPr>
        <w:pStyle w:val="128"/>
        <w:framePr w:w="9639" w:h="6974" w:hRule="exact" w:wrap="around" w:vAnchor="page" w:hAnchor="page" w:x="1419" w:y="6408" w:anchorLock="1"/>
        <w:spacing w:before="720" w:beforeLines="300" w:after="72" w:afterLines="30" w:line="240" w:lineRule="auto"/>
        <w:textAlignment w:val="bottom"/>
        <w:rPr>
          <w:b/>
          <w:sz w:val="21"/>
          <w:szCs w:val="28"/>
        </w:rPr>
      </w:pPr>
      <w:r>
        <w:rPr>
          <w:b/>
          <w:sz w:val="21"/>
          <w:szCs w:val="28"/>
        </w:rPr>
        <w:fldChar w:fldCharType="begin">
          <w:ffData>
            <w:name w:val="下拉2"/>
            <w:enabled/>
            <w:calcOnExit w:val="0"/>
            <w:ddList>
              <w:listEntry w:val=" "/>
              <w:listEntry w:val="在提交反馈意见时，请将您知道的相关专利连同支持性文件一并附上。"/>
            </w:ddList>
          </w:ffData>
        </w:fldChar>
      </w:r>
      <w:bookmarkStart w:id="13" w:name="下拉2"/>
      <w:r>
        <w:rPr>
          <w:b/>
          <w:sz w:val="21"/>
          <w:szCs w:val="28"/>
        </w:rPr>
        <w:instrText xml:space="preserve"> FORMDROPDOWN </w:instrText>
      </w:r>
      <w:r>
        <w:rPr>
          <w:b/>
          <w:sz w:val="21"/>
          <w:szCs w:val="28"/>
        </w:rPr>
        <w:fldChar w:fldCharType="separate"/>
      </w:r>
      <w:r>
        <w:rPr>
          <w:b/>
          <w:sz w:val="21"/>
          <w:szCs w:val="28"/>
        </w:rPr>
        <w:fldChar w:fldCharType="end"/>
      </w:r>
      <w:bookmarkEnd w:id="13"/>
    </w:p>
    <w:p>
      <w:pPr>
        <w:pStyle w:val="196"/>
        <w:framePr w:y="14176"/>
      </w:pPr>
      <w:r>
        <w:rPr>
          <w:rFonts w:ascii="黑体"/>
        </w:rPr>
        <w:fldChar w:fldCharType="begin">
          <w:ffData>
            <w:name w:val="PLSH_DATE_Y"/>
            <w:enabled/>
            <w:calcOnExit w:val="0"/>
            <w:textInput>
              <w:default w:val="XXXX"/>
              <w:maxLength w:val="4"/>
            </w:textInput>
          </w:ffData>
        </w:fldChar>
      </w:r>
      <w:bookmarkStart w:id="14" w:name="PLSH_DATE_Y"/>
      <w:r>
        <w:rPr>
          <w:rFonts w:ascii="黑体"/>
        </w:rPr>
        <w:instrText xml:space="preserve"> FORMTEXT </w:instrText>
      </w:r>
      <w:r>
        <w:rPr>
          <w:rFonts w:ascii="黑体"/>
        </w:rPr>
        <w:fldChar w:fldCharType="separate"/>
      </w:r>
      <w:r>
        <w:rPr>
          <w:rFonts w:ascii="黑体"/>
        </w:rPr>
        <w:t>2026</w:t>
      </w:r>
      <w:r>
        <w:rPr>
          <w:rFonts w:ascii="黑体"/>
        </w:rPr>
        <w:fldChar w:fldCharType="end"/>
      </w:r>
      <w:bookmarkEnd w:id="14"/>
      <w:r>
        <w:t xml:space="preserve"> </w:t>
      </w:r>
      <w:r>
        <w:rPr>
          <w:rFonts w:ascii="黑体"/>
        </w:rPr>
        <w:t>–</w:t>
      </w:r>
      <w:r>
        <w:t xml:space="preserve"> </w:t>
      </w:r>
      <w:r>
        <w:rPr>
          <w:rFonts w:ascii="黑体"/>
        </w:rPr>
        <w:fldChar w:fldCharType="begin">
          <w:ffData>
            <w:name w:val="PLSH_DATE_M"/>
            <w:enabled/>
            <w:calcOnExit w:val="0"/>
            <w:textInput>
              <w:default w:val="XX"/>
              <w:maxLength w:val="2"/>
            </w:textInput>
          </w:ffData>
        </w:fldChar>
      </w:r>
      <w:bookmarkStart w:id="15" w:name="PLSH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5"/>
      <w:r>
        <w:t xml:space="preserve"> </w:t>
      </w:r>
      <w:r>
        <w:rPr>
          <w:rFonts w:ascii="黑体"/>
        </w:rPr>
        <w:t>-</w:t>
      </w:r>
      <w:r>
        <w:t xml:space="preserve"> </w:t>
      </w:r>
      <w:r>
        <w:rPr>
          <w:rFonts w:ascii="黑体"/>
        </w:rPr>
        <w:fldChar w:fldCharType="begin">
          <w:ffData>
            <w:name w:val="PLSH_DATE_D"/>
            <w:enabled/>
            <w:calcOnExit w:val="0"/>
            <w:textInput>
              <w:default w:val="XX"/>
              <w:maxLength w:val="2"/>
            </w:textInput>
          </w:ffData>
        </w:fldChar>
      </w:r>
      <w:bookmarkStart w:id="16" w:name="PLSH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6"/>
      <w:r>
        <w:rPr>
          <w:rFonts w:hint="eastAsia"/>
        </w:rPr>
        <w:t>发布</w:t>
      </w:r>
    </w:p>
    <w:p>
      <w:pPr>
        <w:pStyle w:val="197"/>
        <w:framePr w:y="14176"/>
      </w:pPr>
      <w:r>
        <w:rPr>
          <w:rFonts w:ascii="黑体"/>
        </w:rPr>
        <w:fldChar w:fldCharType="begin">
          <w:ffData>
            <w:name w:val="CROT_DATE_Y"/>
            <w:enabled/>
            <w:calcOnExit w:val="0"/>
            <w:textInput>
              <w:default w:val="XXXX"/>
              <w:maxLength w:val="4"/>
            </w:textInput>
          </w:ffData>
        </w:fldChar>
      </w:r>
      <w:bookmarkStart w:id="17" w:name="CROT_DATE_Y"/>
      <w:r>
        <w:rPr>
          <w:rFonts w:ascii="黑体"/>
        </w:rPr>
        <w:instrText xml:space="preserve"> FORMTEXT </w:instrText>
      </w:r>
      <w:r>
        <w:rPr>
          <w:rFonts w:ascii="黑体"/>
        </w:rPr>
        <w:fldChar w:fldCharType="separate"/>
      </w:r>
      <w:r>
        <w:rPr>
          <w:rFonts w:ascii="黑体"/>
        </w:rPr>
        <w:t>2026</w:t>
      </w:r>
      <w:r>
        <w:rPr>
          <w:rFonts w:ascii="黑体"/>
        </w:rPr>
        <w:fldChar w:fldCharType="end"/>
      </w:r>
      <w:bookmarkEnd w:id="17"/>
      <w:r>
        <w:t xml:space="preserve"> </w:t>
      </w:r>
      <w:r>
        <w:rPr>
          <w:rFonts w:ascii="黑体"/>
        </w:rPr>
        <w:t>-</w:t>
      </w:r>
      <w:r>
        <w:t xml:space="preserve"> </w:t>
      </w:r>
      <w:r>
        <w:rPr>
          <w:rFonts w:ascii="黑体"/>
        </w:rPr>
        <w:fldChar w:fldCharType="begin">
          <w:ffData>
            <w:name w:val="CROT_DATE_M"/>
            <w:enabled/>
            <w:calcOnExit w:val="0"/>
            <w:textInput>
              <w:default w:val="XX"/>
              <w:maxLength w:val="2"/>
            </w:textInput>
          </w:ffData>
        </w:fldChar>
      </w:r>
      <w:bookmarkStart w:id="18" w:name="CROT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8"/>
      <w:r>
        <w:t xml:space="preserve"> </w:t>
      </w:r>
      <w:r>
        <w:rPr>
          <w:rFonts w:ascii="黑体"/>
        </w:rPr>
        <w:t>-</w:t>
      </w:r>
      <w:r>
        <w:t xml:space="preserve"> </w:t>
      </w:r>
      <w:r>
        <w:rPr>
          <w:rFonts w:ascii="黑体"/>
        </w:rPr>
        <w:fldChar w:fldCharType="begin">
          <w:ffData>
            <w:name w:val="CROT_DATE_D"/>
            <w:enabled/>
            <w:calcOnExit w:val="0"/>
            <w:textInput>
              <w:default w:val="XX"/>
              <w:maxLength w:val="2"/>
            </w:textInput>
          </w:ffData>
        </w:fldChar>
      </w:r>
      <w:bookmarkStart w:id="19" w:name="CROT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9"/>
      <w:r>
        <w:rPr>
          <w:rFonts w:hint="eastAsia"/>
        </w:rPr>
        <w:t>实施</w:t>
      </w:r>
    </w:p>
    <w:p>
      <w:pPr>
        <w:pStyle w:val="154"/>
        <w:framePr w:h="584" w:hRule="exact" w:hSpace="181" w:vSpace="181" w:y="14800"/>
        <w:rPr>
          <w:rFonts w:hAnsi="黑体"/>
        </w:rPr>
      </w:pPr>
      <w:r>
        <w:rPr>
          <w:rFonts w:hAnsi="黑体"/>
          <w:w w:val="100"/>
          <w:sz w:val="28"/>
        </w:rPr>
        <w:fldChar w:fldCharType="begin">
          <w:ffData>
            <w:name w:val="fm"/>
            <w:enabled/>
            <w:calcOnExit w:val="0"/>
            <w:textInput/>
          </w:ffData>
        </w:fldChar>
      </w:r>
      <w:bookmarkStart w:id="20" w:name="fm"/>
      <w:r>
        <w:rPr>
          <w:rFonts w:hAnsi="黑体"/>
          <w:w w:val="100"/>
          <w:sz w:val="28"/>
        </w:rPr>
        <w:instrText xml:space="preserve"> FORMTEXT </w:instrText>
      </w:r>
      <w:r>
        <w:rPr>
          <w:rFonts w:hAnsi="黑体"/>
          <w:w w:val="100"/>
          <w:sz w:val="28"/>
        </w:rPr>
        <w:fldChar w:fldCharType="separate"/>
      </w:r>
      <w:r>
        <w:rPr>
          <w:rFonts w:hint="eastAsia" w:hAnsi="黑体"/>
          <w:w w:val="100"/>
          <w:sz w:val="28"/>
        </w:rPr>
        <w:t>青海省农学会</w:t>
      </w:r>
      <w:r>
        <w:rPr>
          <w:rFonts w:hAnsi="黑体"/>
          <w:w w:val="100"/>
          <w:sz w:val="28"/>
        </w:rPr>
        <w:fldChar w:fldCharType="end"/>
      </w:r>
      <w:bookmarkEnd w:id="20"/>
      <w:r>
        <w:rPr>
          <w:rFonts w:ascii="Times New Roman"/>
          <w:w w:val="100"/>
          <w:sz w:val="28"/>
        </w:rPr>
        <w:t>  </w:t>
      </w:r>
      <w:r>
        <w:rPr>
          <w:rStyle w:val="232"/>
          <w:rFonts w:hint="eastAsia" w:hAnsi="黑体"/>
          <w:position w:val="0"/>
        </w:rPr>
        <w:t>发</w:t>
      </w:r>
      <w:r>
        <w:rPr>
          <w:rStyle w:val="232"/>
          <w:rFonts w:hint="eastAsia" w:hAnsi="黑体"/>
          <w:spacing w:val="0"/>
          <w:position w:val="0"/>
        </w:rPr>
        <w:t>布</w:t>
      </w:r>
    </w:p>
    <w:p>
      <w:pPr>
        <w:rPr>
          <w:rFonts w:ascii="宋体" w:hAnsi="宋体"/>
          <w:sz w:val="28"/>
          <w:szCs w:val="28"/>
        </w:rPr>
        <w:sectPr>
          <w:headerReference r:id="rId7" w:type="first"/>
          <w:footerReference r:id="rId10" w:type="first"/>
          <w:headerReference r:id="rId5" w:type="default"/>
          <w:footerReference r:id="rId8" w:type="default"/>
          <w:headerReference r:id="rId6" w:type="even"/>
          <w:footerReference r:id="rId9" w:type="even"/>
          <w:type w:val="continuous"/>
          <w:pgSz w:w="11906" w:h="16838"/>
          <w:pgMar w:top="567" w:right="1134" w:bottom="1134" w:left="1134" w:header="1418" w:footer="1134" w:gutter="284"/>
          <w:cols w:space="425" w:num="1"/>
          <w:titlePg/>
          <w:docGrid w:linePitch="312" w:charSpace="0"/>
        </w:sectPr>
      </w:pPr>
      <w:r>
        <w:rPr>
          <w:rFonts w:hint="eastAsia" w:ascii="宋体" w:hAnsi="宋体"/>
          <w:sz w:val="28"/>
          <w:szCs w:val="28"/>
        </w:rPr>
        <mc:AlternateContent>
          <mc:Choice Requires="wps">
            <w:drawing>
              <wp:anchor distT="0" distB="0" distL="114300" distR="114300" simplePos="0" relativeHeight="251660288" behindDoc="0" locked="1" layoutInCell="1" allowOverlap="1">
                <wp:simplePos x="0" y="0"/>
                <wp:positionH relativeFrom="page">
                  <wp:posOffset>899795</wp:posOffset>
                </wp:positionH>
                <wp:positionV relativeFrom="page">
                  <wp:posOffset>9253220</wp:posOffset>
                </wp:positionV>
                <wp:extent cx="6120130" cy="0"/>
                <wp:effectExtent l="0" t="0" r="0" b="0"/>
                <wp:wrapNone/>
                <wp:docPr id="5" name="直接连接符 5"/>
                <wp:cNvGraphicFramePr/>
                <a:graphic xmlns:a="http://schemas.openxmlformats.org/drawingml/2006/main">
                  <a:graphicData uri="http://schemas.microsoft.com/office/word/2010/wordprocessingShape">
                    <wps:wsp>
                      <wps:cNvCnPr>
                        <a:cxnSpLocks noChangeShapeType="true"/>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85pt;margin-top:728.6pt;height:0pt;width:481.9pt;mso-position-horizontal-relative:page;mso-position-vertical-relative:page;z-index:251660288;mso-width-relative:page;mso-height-relative:page;" filled="f" stroked="t" coordsize="21600,21600" o:gfxdata="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WAAAAZHJzL1BLAQIUABQAAAAIAIdO4kCrMxz71wAAAA4BAAAP&#10;AAAAAAAAAAEAIAAAADgAAABkcnMvZG93bnJldi54bWxQSwECFAAUAAAACACHTuJAEc9x0soBAABf&#10;AwAADgAAAAAAAAABACAAAAA8AQAAZHJzL2Uyb0RvYy54bWxQSwUGAAAAAAYABgBZAQAAeAUAAAAA&#10;">
                <v:fill on="f" focussize="0,0"/>
                <v:stroke color="#000000" joinstyle="round"/>
                <v:imagedata o:title=""/>
                <o:lock v:ext="edit" aspectratio="f"/>
                <w10:anchorlock/>
              </v:line>
            </w:pict>
          </mc:Fallback>
        </mc:AlternateContent>
      </w:r>
    </w:p>
    <w:p>
      <w:pPr>
        <w:pStyle w:val="92"/>
        <w:spacing w:before="900" w:after="360"/>
      </w:pPr>
      <w:bookmarkStart w:id="21" w:name="BookMark2"/>
      <w:r>
        <w:rPr>
          <w:spacing w:val="320"/>
        </w:rPr>
        <w:t>前</w:t>
      </w:r>
      <w:r>
        <w:t>言</w:t>
      </w:r>
    </w:p>
    <w:p>
      <w:pPr>
        <w:pStyle w:val="59"/>
        <w:ind w:firstLine="420"/>
        <w:rPr>
          <w:rFonts w:hint="eastAsia"/>
        </w:rPr>
      </w:pPr>
      <w:r>
        <w:rPr>
          <w:rFonts w:hint="eastAsia"/>
        </w:rPr>
        <w:t>本文件按照GB/T 1.1—2020《标准化工作导则  第1部分：标准化文件的结构和起草规则》的规定起草。</w:t>
      </w:r>
    </w:p>
    <w:p>
      <w:pPr>
        <w:pStyle w:val="233"/>
        <w:ind w:firstLine="420"/>
        <w:rPr>
          <w:rFonts w:ascii="serif" w:hAnsi="serif" w:eastAsia="serif" w:cs="serif"/>
          <w:color w:val="000000" w:themeColor="text1"/>
          <w:shd w:val="clear" w:color="auto" w:fill="FFFFFF"/>
          <w14:textFill>
            <w14:solidFill>
              <w14:schemeClr w14:val="tx1"/>
            </w14:solidFill>
          </w14:textFill>
        </w:rPr>
      </w:pPr>
      <w:r>
        <w:rPr>
          <w:rFonts w:hint="eastAsia"/>
          <w:color w:val="000000" w:themeColor="text1"/>
          <w14:textFill>
            <w14:solidFill>
              <w14:schemeClr w14:val="tx1"/>
            </w14:solidFill>
          </w14:textFill>
        </w:rPr>
        <w:t>请注意本文件的某些内容可能涉及专利。本文件的发布机构不承担识别专利的责任。</w:t>
      </w:r>
    </w:p>
    <w:p>
      <w:pPr>
        <w:pStyle w:val="59"/>
        <w:ind w:firstLine="420"/>
        <w:rPr>
          <w:rFonts w:hint="eastAsia"/>
        </w:rPr>
      </w:pPr>
      <w:r>
        <w:rPr>
          <w:rFonts w:hint="eastAsia"/>
        </w:rPr>
        <w:t>本文件由青海省农业技术推广总站提出。</w:t>
      </w:r>
    </w:p>
    <w:p>
      <w:pPr>
        <w:pStyle w:val="59"/>
        <w:ind w:firstLine="420"/>
        <w:rPr>
          <w:rFonts w:hint="eastAsia"/>
        </w:rPr>
      </w:pPr>
      <w:r>
        <w:rPr>
          <w:rFonts w:hint="eastAsia"/>
        </w:rPr>
        <w:t>本文件由青海省农学会</w:t>
      </w:r>
      <w:r>
        <w:rPr>
          <w:rFonts w:hint="eastAsia"/>
          <w:lang w:eastAsia="zh-CN"/>
        </w:rPr>
        <w:t>和</w:t>
      </w:r>
      <w:r>
        <w:rPr>
          <w:rFonts w:hint="eastAsia"/>
        </w:rPr>
        <w:t>青海省农业技术推广总站</w:t>
      </w:r>
      <w:r>
        <w:rPr>
          <w:rFonts w:hint="eastAsia"/>
          <w:lang w:eastAsia="zh-CN"/>
        </w:rPr>
        <w:t>联合发布</w:t>
      </w:r>
      <w:r>
        <w:rPr>
          <w:rFonts w:hint="eastAsia"/>
        </w:rPr>
        <w:t>。</w:t>
      </w:r>
    </w:p>
    <w:p>
      <w:pPr>
        <w:pStyle w:val="59"/>
        <w:ind w:firstLine="420"/>
        <w:rPr>
          <w:rFonts w:hint="eastAsia"/>
        </w:rPr>
      </w:pPr>
      <w:r>
        <w:rPr>
          <w:rFonts w:hint="eastAsia"/>
        </w:rPr>
        <w:t>本文件由青海省农学会归口。</w:t>
      </w:r>
    </w:p>
    <w:p>
      <w:pPr>
        <w:pStyle w:val="233"/>
        <w:ind w:firstLine="420"/>
        <w:rPr>
          <w:rFonts w:cs="Times New Roman"/>
        </w:rPr>
      </w:pPr>
      <w:r>
        <w:rPr>
          <w:rFonts w:hint="eastAsia"/>
        </w:rPr>
        <w:t>本文件起草单位：青海省农业技术推广总站、</w:t>
      </w:r>
      <w:r>
        <w:rPr>
          <w:rFonts w:hint="eastAsia" w:hAnsi="宋体"/>
          <w:kern w:val="2"/>
        </w:rPr>
        <w:t>青海大学农林科学院（青海省农林科学院）、湟中区农业技术推广中心、互助县农业技术推广中心、乐都区农业技术推广中心。</w:t>
      </w:r>
    </w:p>
    <w:p>
      <w:pPr>
        <w:pStyle w:val="59"/>
        <w:ind w:firstLine="420"/>
        <w:rPr>
          <w:rFonts w:hint="eastAsia"/>
        </w:rPr>
      </w:pPr>
      <w:r>
        <w:rPr>
          <w:rFonts w:hint="eastAsia"/>
        </w:rPr>
        <w:t>本文件主要起草人：王生、腾长才、黄霞、景慧、侯万伟、李文玲、洪生贵、郭兴莲、张宪、吴亨琪、邓锋震、胡建焜、李有文、魏建平、霍建强、张玮、</w:t>
      </w:r>
      <w:r>
        <w:rPr>
          <w:rFonts w:hint="eastAsia"/>
          <w:lang w:eastAsia="zh-CN"/>
        </w:rPr>
        <w:t>张纲、</w:t>
      </w:r>
      <w:r>
        <w:rPr>
          <w:rFonts w:hint="eastAsia"/>
        </w:rPr>
        <w:t>米红芸、李淑贞、汪财洲、</w:t>
      </w:r>
      <w:r>
        <w:rPr>
          <w:rFonts w:hint="eastAsia"/>
          <w:lang w:eastAsia="zh-CN"/>
        </w:rPr>
        <w:t>韩学义、</w:t>
      </w:r>
      <w:r>
        <w:rPr>
          <w:rFonts w:hint="eastAsia"/>
        </w:rPr>
        <w:t>马晓玲、</w:t>
      </w:r>
      <w:r>
        <w:rPr>
          <w:rFonts w:hint="eastAsia"/>
          <w:lang w:eastAsia="zh-CN"/>
        </w:rPr>
        <w:t>赵继丽、李宜全、</w:t>
      </w:r>
      <w:r>
        <w:rPr>
          <w:rFonts w:hint="eastAsia"/>
        </w:rPr>
        <w:t>马源、李云龙、罗生寿、何婷、</w:t>
      </w:r>
      <w:r>
        <w:rPr>
          <w:rFonts w:hint="eastAsia"/>
          <w:lang w:eastAsia="zh-CN"/>
        </w:rPr>
        <w:t>陈宗萍、</w:t>
      </w:r>
      <w:r>
        <w:rPr>
          <w:rFonts w:hint="eastAsia"/>
        </w:rPr>
        <w:t>许瑾。</w:t>
      </w:r>
    </w:p>
    <w:p>
      <w:pPr>
        <w:pStyle w:val="59"/>
        <w:ind w:firstLine="420"/>
      </w:pPr>
      <w:r>
        <w:rPr>
          <w:rFonts w:hint="eastAsia"/>
          <w:lang w:val="en-US" w:eastAsia="zh-CN"/>
        </w:rPr>
        <w:t>本文件由青海省农学会</w:t>
      </w:r>
      <w:r>
        <w:rPr>
          <w:rFonts w:hint="eastAsia"/>
        </w:rPr>
        <w:t>监督实施。</w:t>
      </w:r>
    </w:p>
    <w:p>
      <w:pPr>
        <w:pStyle w:val="59"/>
        <w:ind w:firstLine="420"/>
        <w:rPr>
          <w:rFonts w:hint="default" w:eastAsia="宋体"/>
          <w:lang w:val="en-US" w:eastAsia="zh-CN"/>
        </w:rPr>
        <w:sectPr>
          <w:headerReference r:id="rId11" w:type="default"/>
          <w:footerReference r:id="rId13" w:type="default"/>
          <w:headerReference r:id="rId12" w:type="even"/>
          <w:pgSz w:w="11906" w:h="16838"/>
          <w:pgMar w:top="1928" w:right="1134" w:bottom="1134" w:left="1134" w:header="1418" w:footer="1134" w:gutter="284"/>
          <w:pgNumType w:fmt="upperRoman" w:start="1"/>
          <w:cols w:space="425" w:num="1"/>
          <w:formProt w:val="0"/>
          <w:docGrid w:linePitch="312" w:charSpace="0"/>
        </w:sectPr>
      </w:pPr>
    </w:p>
    <w:bookmarkEnd w:id="21"/>
    <w:p>
      <w:pPr>
        <w:spacing w:line="20" w:lineRule="exact"/>
        <w:jc w:val="center"/>
        <w:rPr>
          <w:rFonts w:ascii="Times New Roman" w:hAnsi="Times New Roman" w:eastAsia="黑体"/>
          <w:sz w:val="32"/>
          <w:szCs w:val="32"/>
        </w:rPr>
      </w:pPr>
      <w:bookmarkStart w:id="22" w:name="BookMark4"/>
    </w:p>
    <w:p>
      <w:pPr>
        <w:spacing w:line="20" w:lineRule="exact"/>
        <w:jc w:val="center"/>
        <w:rPr>
          <w:rFonts w:ascii="Times New Roman" w:hAnsi="Times New Roman" w:eastAsia="黑体"/>
          <w:sz w:val="32"/>
          <w:szCs w:val="32"/>
        </w:rPr>
      </w:pPr>
    </w:p>
    <w:sdt>
      <w:sdtPr>
        <w:rPr>
          <w:rFonts w:ascii="Times New Roman" w:hAnsi="Times New Roman"/>
        </w:rPr>
        <w:tag w:val="NEW_STAND_NAME"/>
        <w:id w:val="595910757"/>
        <w:lock w:val="sdtLocked"/>
        <w:placeholder>
          <w:docPart w:val="C4EBF22ED20F474B908D21F990B71FE3"/>
        </w:placeholder>
      </w:sdtPr>
      <w:sdtEndPr>
        <w:rPr>
          <w:rFonts w:ascii="Times New Roman" w:hAnsi="Times New Roman"/>
        </w:rPr>
      </w:sdtEndPr>
      <w:sdtContent>
        <w:p>
          <w:pPr>
            <w:pStyle w:val="180"/>
            <w:spacing w:before="240" w:beforeLines="100" w:after="2" w:afterLines="1"/>
            <w:rPr>
              <w:rFonts w:ascii="Times New Roman" w:hAnsi="Times New Roman"/>
            </w:rPr>
          </w:pPr>
          <w:bookmarkStart w:id="23" w:name="NEW_STAND_NAME"/>
          <w:r>
            <w:rPr>
              <w:rFonts w:ascii="Times New Roman" w:hAnsi="Times New Roman"/>
            </w:rPr>
            <w:t>蚕豆</w:t>
          </w:r>
          <w:r>
            <w:rPr>
              <w:rFonts w:hint="eastAsia" w:ascii="Times New Roman" w:hAnsi="Times New Roman"/>
              <w:lang w:eastAsia="zh-CN"/>
            </w:rPr>
            <w:t>水肥一体化</w:t>
          </w:r>
          <w:r>
            <w:rPr>
              <w:rFonts w:ascii="Times New Roman" w:hAnsi="Times New Roman"/>
            </w:rPr>
            <w:t>绿色</w:t>
          </w:r>
          <w:r>
            <w:rPr>
              <w:rFonts w:hint="eastAsia" w:ascii="Times New Roman" w:hAnsi="Times New Roman"/>
              <w:lang w:eastAsia="zh-CN"/>
            </w:rPr>
            <w:t>栽</w:t>
          </w:r>
          <w:r>
            <w:rPr>
              <w:rFonts w:ascii="Times New Roman" w:hAnsi="Times New Roman"/>
            </w:rPr>
            <w:t>培技术规</w:t>
          </w:r>
          <w:r>
            <w:rPr>
              <w:rFonts w:hint="eastAsia" w:ascii="Times New Roman" w:hAnsi="Times New Roman"/>
              <w:lang w:eastAsia="zh-CN"/>
            </w:rPr>
            <w:t>范</w:t>
          </w:r>
        </w:p>
      </w:sdtContent>
    </w:sdt>
    <w:bookmarkEnd w:id="23"/>
    <w:p>
      <w:pPr>
        <w:pStyle w:val="107"/>
        <w:spacing w:before="240" w:after="240"/>
        <w:rPr>
          <w:rFonts w:ascii="Times New Roman"/>
        </w:rPr>
      </w:pPr>
      <w:bookmarkStart w:id="24" w:name="_Toc26986771"/>
      <w:bookmarkStart w:id="25" w:name="_Toc26648465"/>
      <w:bookmarkStart w:id="26" w:name="_Toc17233325"/>
      <w:bookmarkStart w:id="27" w:name="_Toc26986530"/>
      <w:bookmarkStart w:id="28" w:name="_Toc24884211"/>
      <w:bookmarkStart w:id="29" w:name="_Toc97192964"/>
      <w:bookmarkStart w:id="30" w:name="_Toc17233333"/>
      <w:bookmarkStart w:id="31" w:name="_Toc24884218"/>
      <w:bookmarkStart w:id="32" w:name="_Toc26718930"/>
      <w:r>
        <w:rPr>
          <w:rFonts w:ascii="Times New Roman"/>
        </w:rPr>
        <w:t>范围</w:t>
      </w:r>
      <w:bookmarkEnd w:id="24"/>
      <w:bookmarkEnd w:id="25"/>
      <w:bookmarkEnd w:id="26"/>
      <w:bookmarkEnd w:id="27"/>
      <w:bookmarkEnd w:id="28"/>
      <w:bookmarkEnd w:id="29"/>
      <w:bookmarkEnd w:id="30"/>
      <w:bookmarkEnd w:id="31"/>
      <w:bookmarkEnd w:id="32"/>
    </w:p>
    <w:p>
      <w:pPr>
        <w:pStyle w:val="59"/>
        <w:ind w:firstLine="420"/>
        <w:rPr>
          <w:rFonts w:ascii="Times New Roman"/>
        </w:rPr>
      </w:pPr>
      <w:bookmarkStart w:id="33" w:name="_Toc24884212"/>
      <w:bookmarkStart w:id="34" w:name="_Toc17233326"/>
      <w:bookmarkStart w:id="35" w:name="_Toc17233334"/>
      <w:bookmarkStart w:id="36" w:name="_Toc24884219"/>
      <w:bookmarkStart w:id="37" w:name="_Toc26648466"/>
      <w:r>
        <w:rPr>
          <w:rFonts w:ascii="Times New Roman"/>
        </w:rPr>
        <w:t>本文件规定了蚕豆</w:t>
      </w:r>
      <w:r>
        <w:rPr>
          <w:rFonts w:hint="eastAsia" w:ascii="Times New Roman"/>
          <w:lang w:eastAsia="zh-CN"/>
        </w:rPr>
        <w:t>水肥一体化</w:t>
      </w:r>
      <w:r>
        <w:rPr>
          <w:rFonts w:ascii="Times New Roman"/>
        </w:rPr>
        <w:t>绿色栽培技术的术语和定义、产量指标、</w:t>
      </w:r>
      <w:r>
        <w:rPr>
          <w:rFonts w:hint="eastAsia" w:ascii="Times New Roman"/>
          <w:lang w:val="en-US" w:eastAsia="zh-CN"/>
        </w:rPr>
        <w:t>产地环境、</w:t>
      </w:r>
      <w:r>
        <w:rPr>
          <w:rFonts w:ascii="Times New Roman"/>
        </w:rPr>
        <w:t>播前准备、</w:t>
      </w:r>
      <w:r>
        <w:rPr>
          <w:rFonts w:hint="eastAsia" w:ascii="Times New Roman"/>
          <w:lang w:eastAsia="zh-CN"/>
        </w:rPr>
        <w:t>水肥一体化</w:t>
      </w:r>
      <w:r>
        <w:rPr>
          <w:rFonts w:ascii="Times New Roman"/>
        </w:rPr>
        <w:t>设备及肥水管理、</w:t>
      </w:r>
      <w:r>
        <w:rPr>
          <w:rFonts w:hint="eastAsia" w:ascii="Times New Roman"/>
          <w:lang w:val="en-US" w:eastAsia="zh-CN"/>
        </w:rPr>
        <w:t>病虫害防治</w:t>
      </w:r>
      <w:r>
        <w:rPr>
          <w:rFonts w:hint="eastAsia" w:ascii="Times New Roman"/>
          <w:lang w:eastAsia="zh-CN"/>
        </w:rPr>
        <w:t>、</w:t>
      </w:r>
      <w:r>
        <w:rPr>
          <w:rFonts w:ascii="Times New Roman"/>
        </w:rPr>
        <w:t>收获</w:t>
      </w:r>
      <w:r>
        <w:rPr>
          <w:rFonts w:hint="eastAsia" w:ascii="Times New Roman"/>
          <w:lang w:eastAsia="zh-CN"/>
        </w:rPr>
        <w:t>与脱粒、</w:t>
      </w:r>
      <w:r>
        <w:rPr>
          <w:rFonts w:hint="eastAsia" w:ascii="Times New Roman"/>
          <w:lang w:val="en-US" w:eastAsia="zh-CN"/>
        </w:rPr>
        <w:t>农田废弃物处理</w:t>
      </w:r>
      <w:r>
        <w:rPr>
          <w:rFonts w:ascii="Times New Roman"/>
        </w:rPr>
        <w:t>等内容。</w:t>
      </w:r>
    </w:p>
    <w:p>
      <w:pPr>
        <w:pStyle w:val="59"/>
        <w:ind w:firstLine="420"/>
        <w:rPr>
          <w:rFonts w:ascii="Times New Roman"/>
        </w:rPr>
      </w:pPr>
      <w:r>
        <w:rPr>
          <w:rFonts w:ascii="Times New Roman"/>
        </w:rPr>
        <w:t>本文件适用于有水源或补充水源地块的蚕豆种植</w:t>
      </w:r>
      <w:r>
        <w:rPr>
          <w:rFonts w:hint="eastAsia" w:ascii="Times New Roman"/>
          <w:lang w:val="en-US" w:eastAsia="zh-CN"/>
        </w:rPr>
        <w:t>区域</w:t>
      </w:r>
      <w:r>
        <w:rPr>
          <w:rFonts w:ascii="Times New Roman"/>
        </w:rPr>
        <w:t>。</w:t>
      </w:r>
    </w:p>
    <w:p>
      <w:pPr>
        <w:pStyle w:val="107"/>
        <w:spacing w:before="240" w:after="240"/>
        <w:rPr>
          <w:rFonts w:ascii="Times New Roman"/>
        </w:rPr>
      </w:pPr>
      <w:bookmarkStart w:id="38" w:name="_Toc26718931"/>
      <w:bookmarkStart w:id="39" w:name="_Toc26986772"/>
      <w:bookmarkStart w:id="40" w:name="_Toc97192965"/>
      <w:bookmarkStart w:id="41" w:name="_Toc26986531"/>
      <w:r>
        <w:rPr>
          <w:rFonts w:ascii="Times New Roman"/>
        </w:rPr>
        <w:t>规范性引用文件</w:t>
      </w:r>
      <w:bookmarkEnd w:id="33"/>
      <w:bookmarkEnd w:id="34"/>
      <w:bookmarkEnd w:id="35"/>
      <w:bookmarkEnd w:id="36"/>
      <w:bookmarkEnd w:id="37"/>
      <w:bookmarkEnd w:id="38"/>
      <w:bookmarkEnd w:id="39"/>
      <w:bookmarkEnd w:id="40"/>
      <w:bookmarkEnd w:id="41"/>
    </w:p>
    <w:sdt>
      <w:sdtPr>
        <w:rPr>
          <w:rFonts w:ascii="Times New Roman"/>
        </w:rPr>
        <w:id w:val="715848253"/>
        <w:placeholder>
          <w:docPart w:val="2D6D930701464D13ABAF1DE575F1E8BB"/>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EndPr>
        <w:rPr>
          <w:rFonts w:ascii="Times New Roman"/>
        </w:rPr>
      </w:sdtEndPr>
      <w:sdtContent>
        <w:p>
          <w:pPr>
            <w:pStyle w:val="59"/>
            <w:ind w:firstLine="420"/>
            <w:rPr>
              <w:rFonts w:ascii="Times New Roman"/>
            </w:rPr>
          </w:pPr>
          <w:r>
            <w:rPr>
              <w:rFonts w:ascii="Times New Roman"/>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pPr>
        <w:pStyle w:val="233"/>
        <w:tabs>
          <w:tab w:val="center" w:pos="4201"/>
          <w:tab w:val="right" w:leader="dot" w:pos="9298"/>
        </w:tabs>
        <w:ind w:firstLine="420"/>
        <w:rPr>
          <w:rFonts w:ascii="Times New Roman" w:cs="Times New Roman"/>
          <w:color w:val="000000" w:themeColor="text1"/>
          <w14:textFill>
            <w14:solidFill>
              <w14:schemeClr w14:val="tx1"/>
            </w14:solidFill>
          </w14:textFill>
        </w:rPr>
      </w:pPr>
      <w:r>
        <w:rPr>
          <w:rFonts w:ascii="Times New Roman" w:cs="Times New Roman"/>
        </w:rPr>
        <w:t>GB 4404</w:t>
      </w:r>
      <w:r>
        <w:rPr>
          <w:rFonts w:ascii="Times New Roman" w:cs="Times New Roman"/>
          <w:color w:val="000000" w:themeColor="text1"/>
          <w14:textFill>
            <w14:solidFill>
              <w14:schemeClr w14:val="tx1"/>
            </w14:solidFill>
          </w14:textFill>
        </w:rPr>
        <w:t xml:space="preserve">.2  粮食作物种子 </w:t>
      </w:r>
      <w:r>
        <w:rPr>
          <w:rFonts w:hint="eastAsia" w:ascii="Times New Roman" w:cs="Times New Roman"/>
          <w:color w:val="000000" w:themeColor="text1"/>
          <w14:textFill>
            <w14:solidFill>
              <w14:schemeClr w14:val="tx1"/>
            </w14:solidFill>
          </w14:textFill>
        </w:rPr>
        <w:t>第2部分：</w:t>
      </w:r>
      <w:r>
        <w:rPr>
          <w:rFonts w:ascii="Times New Roman" w:cs="Times New Roman"/>
          <w:color w:val="000000" w:themeColor="text1"/>
          <w14:textFill>
            <w14:solidFill>
              <w14:schemeClr w14:val="tx1"/>
            </w14:solidFill>
          </w14:textFill>
        </w:rPr>
        <w:t>豆类</w:t>
      </w:r>
    </w:p>
    <w:p>
      <w:pPr>
        <w:pStyle w:val="233"/>
        <w:tabs>
          <w:tab w:val="center" w:pos="4201"/>
          <w:tab w:val="right" w:leader="dot" w:pos="9298"/>
        </w:tabs>
        <w:ind w:firstLine="420"/>
        <w:rPr>
          <w:rFonts w:ascii="Times New Roman" w:cs="Times New Roman"/>
          <w:color w:val="000000" w:themeColor="text1"/>
          <w14:textFill>
            <w14:solidFill>
              <w14:schemeClr w14:val="tx1"/>
            </w14:solidFill>
          </w14:textFill>
        </w:rPr>
      </w:pPr>
      <w:r>
        <w:rPr>
          <w:rFonts w:ascii="Times New Roman" w:cs="Times New Roman"/>
          <w:color w:val="000000" w:themeColor="text1"/>
          <w14:textFill>
            <w14:solidFill>
              <w14:schemeClr w14:val="tx1"/>
            </w14:solidFill>
          </w14:textFill>
        </w:rPr>
        <w:t>GB/T 19812.3  塑料节水灌溉器材 第3部分：内镶式</w:t>
      </w:r>
      <w:r>
        <w:rPr>
          <w:rFonts w:hint="eastAsia" w:ascii="Times New Roman" w:cs="Times New Roman"/>
          <w:color w:val="000000" w:themeColor="text1"/>
          <w:lang w:eastAsia="zh-CN"/>
          <w14:textFill>
            <w14:solidFill>
              <w14:schemeClr w14:val="tx1"/>
            </w14:solidFill>
          </w14:textFill>
        </w:rPr>
        <w:t>滴灌</w:t>
      </w:r>
      <w:r>
        <w:rPr>
          <w:rFonts w:ascii="Times New Roman" w:cs="Times New Roman"/>
          <w:color w:val="000000" w:themeColor="text1"/>
          <w14:textFill>
            <w14:solidFill>
              <w14:schemeClr w14:val="tx1"/>
            </w14:solidFill>
          </w14:textFill>
        </w:rPr>
        <w:t>管及滴灌带</w:t>
      </w:r>
    </w:p>
    <w:p>
      <w:pPr>
        <w:pStyle w:val="233"/>
        <w:tabs>
          <w:tab w:val="center" w:pos="4201"/>
          <w:tab w:val="right" w:leader="dot" w:pos="9298"/>
        </w:tabs>
        <w:ind w:firstLine="420"/>
        <w:rPr>
          <w:rFonts w:ascii="Times New Roman" w:cs="Times New Roman"/>
          <w:color w:val="000000" w:themeColor="text1"/>
          <w14:textFill>
            <w14:solidFill>
              <w14:schemeClr w14:val="tx1"/>
            </w14:solidFill>
          </w14:textFill>
        </w:rPr>
      </w:pPr>
      <w:r>
        <w:rPr>
          <w:rFonts w:ascii="Times New Roman" w:cs="Times New Roman"/>
          <w:color w:val="000000" w:themeColor="text1"/>
          <w14:textFill>
            <w14:solidFill>
              <w14:schemeClr w14:val="tx1"/>
            </w14:solidFill>
          </w14:textFill>
        </w:rPr>
        <w:t>GB/T 19812.4  塑料节水灌溉器材 第4部分：聚乙烯（PE）软管</w:t>
      </w:r>
    </w:p>
    <w:p>
      <w:pPr>
        <w:pStyle w:val="233"/>
        <w:tabs>
          <w:tab w:val="center" w:pos="4201"/>
          <w:tab w:val="right" w:leader="dot" w:pos="9298"/>
        </w:tabs>
        <w:ind w:firstLine="420"/>
        <w:rPr>
          <w:rFonts w:ascii="Times New Roman" w:cs="Times New Roman"/>
          <w:color w:val="000000" w:themeColor="text1"/>
          <w14:textFill>
            <w14:solidFill>
              <w14:schemeClr w14:val="tx1"/>
            </w14:solidFill>
          </w14:textFill>
        </w:rPr>
      </w:pPr>
      <w:r>
        <w:rPr>
          <w:rFonts w:ascii="Times New Roman" w:cs="Times New Roman"/>
          <w:color w:val="000000" w:themeColor="text1"/>
          <w14:textFill>
            <w14:solidFill>
              <w14:schemeClr w14:val="tx1"/>
            </w14:solidFill>
          </w14:textFill>
        </w:rPr>
        <w:t>GB/T 35795  全生物降解农用地面覆盖薄膜</w:t>
      </w:r>
    </w:p>
    <w:p>
      <w:pPr>
        <w:pStyle w:val="233"/>
        <w:tabs>
          <w:tab w:val="center" w:pos="4201"/>
          <w:tab w:val="right" w:leader="dot" w:pos="9298"/>
        </w:tabs>
        <w:ind w:firstLine="420"/>
        <w:rPr>
          <w:rFonts w:hint="eastAsia" w:ascii="Times New Roman" w:cs="Times New Roman"/>
          <w:color w:val="000000" w:themeColor="text1"/>
          <w:lang w:val="en-US" w:eastAsia="zh-CN"/>
          <w14:textFill>
            <w14:solidFill>
              <w14:schemeClr w14:val="tx1"/>
            </w14:solidFill>
          </w14:textFill>
        </w:rPr>
      </w:pPr>
      <w:r>
        <w:rPr>
          <w:rFonts w:ascii="Times New Roman" w:cs="Times New Roman"/>
          <w:color w:val="000000" w:themeColor="text1"/>
          <w14:textFill>
            <w14:solidFill>
              <w14:schemeClr w14:val="tx1"/>
            </w14:solidFill>
          </w14:textFill>
        </w:rPr>
        <w:t xml:space="preserve">GB/T 43908  </w:t>
      </w:r>
      <w:r>
        <w:rPr>
          <w:rFonts w:hint="eastAsia" w:ascii="Times New Roman" w:cs="Times New Roman"/>
          <w:color w:val="000000" w:themeColor="text1"/>
          <w:lang w:val="en-US" w:eastAsia="zh-CN"/>
          <w14:textFill>
            <w14:solidFill>
              <w14:schemeClr w14:val="tx1"/>
            </w14:solidFill>
          </w14:textFill>
        </w:rPr>
        <w:t>水肥一体化设备</w:t>
      </w:r>
    </w:p>
    <w:p>
      <w:pPr>
        <w:pStyle w:val="233"/>
        <w:tabs>
          <w:tab w:val="center" w:pos="4201"/>
          <w:tab w:val="right" w:leader="dot" w:pos="9298"/>
        </w:tabs>
        <w:ind w:firstLine="420"/>
        <w:rPr>
          <w:rFonts w:hint="default" w:ascii="Times New Roman" w:eastAsia="宋体" w:cs="Times New Roman"/>
          <w:color w:val="000000" w:themeColor="text1"/>
          <w:lang w:val="en-US" w:eastAsia="zh-CN"/>
          <w14:textFill>
            <w14:solidFill>
              <w14:schemeClr w14:val="tx1"/>
            </w14:solidFill>
          </w14:textFill>
        </w:rPr>
      </w:pPr>
      <w:r>
        <w:rPr>
          <w:rFonts w:ascii="Times New Roman" w:cs="Times New Roman"/>
          <w:color w:val="000000" w:themeColor="text1"/>
          <w14:textFill>
            <w14:solidFill>
              <w14:schemeClr w14:val="tx1"/>
            </w14:solidFill>
          </w14:textFill>
        </w:rPr>
        <w:t>NY/T 39</w:t>
      </w:r>
      <w:r>
        <w:rPr>
          <w:rFonts w:hint="eastAsia" w:ascii="Times New Roman" w:cs="Times New Roman"/>
          <w:color w:val="000000" w:themeColor="text1"/>
          <w:lang w:val="en-US" w:eastAsia="zh-CN"/>
          <w14:textFill>
            <w14:solidFill>
              <w14:schemeClr w14:val="tx1"/>
            </w14:solidFill>
          </w14:textFill>
        </w:rPr>
        <w:t>1</w:t>
      </w:r>
      <w:r>
        <w:rPr>
          <w:rFonts w:ascii="Times New Roman" w:cs="Times New Roman"/>
          <w:color w:val="000000" w:themeColor="text1"/>
          <w14:textFill>
            <w14:solidFill>
              <w14:schemeClr w14:val="tx1"/>
            </w14:solidFill>
          </w14:textFill>
        </w:rPr>
        <w:t xml:space="preserve">  绿色食品 </w:t>
      </w:r>
      <w:r>
        <w:rPr>
          <w:rFonts w:hint="eastAsia" w:ascii="Times New Roman" w:cs="Times New Roman"/>
          <w:color w:val="000000" w:themeColor="text1"/>
          <w:lang w:val="en-US" w:eastAsia="zh-CN"/>
          <w14:textFill>
            <w14:solidFill>
              <w14:schemeClr w14:val="tx1"/>
            </w14:solidFill>
          </w14:textFill>
        </w:rPr>
        <w:t>产地环境质量</w:t>
      </w:r>
    </w:p>
    <w:p>
      <w:pPr>
        <w:pStyle w:val="233"/>
        <w:tabs>
          <w:tab w:val="left" w:pos="6583"/>
          <w:tab w:val="right" w:leader="dot" w:pos="9298"/>
        </w:tabs>
        <w:ind w:firstLine="420"/>
        <w:rPr>
          <w:rFonts w:hint="eastAsia" w:ascii="Times New Roman" w:eastAsia="宋体" w:cs="Times New Roman"/>
          <w:color w:val="000000" w:themeColor="text1"/>
          <w:lang w:eastAsia="zh-CN"/>
          <w14:textFill>
            <w14:solidFill>
              <w14:schemeClr w14:val="tx1"/>
            </w14:solidFill>
          </w14:textFill>
        </w:rPr>
      </w:pPr>
      <w:r>
        <w:rPr>
          <w:rFonts w:ascii="Times New Roman" w:cs="Times New Roman"/>
          <w:color w:val="000000" w:themeColor="text1"/>
          <w14:textFill>
            <w14:solidFill>
              <w14:schemeClr w14:val="tx1"/>
            </w14:solidFill>
          </w14:textFill>
        </w:rPr>
        <w:t>NY/T 394  绿色食品 肥料使用准</w:t>
      </w:r>
      <w:r>
        <w:rPr>
          <w:rFonts w:hint="eastAsia" w:ascii="Times New Roman" w:cs="Times New Roman"/>
          <w:color w:val="000000" w:themeColor="text1"/>
          <w:lang w:eastAsia="zh-CN"/>
          <w14:textFill>
            <w14:solidFill>
              <w14:schemeClr w14:val="tx1"/>
            </w14:solidFill>
          </w14:textFill>
        </w:rPr>
        <w:t>则</w:t>
      </w:r>
    </w:p>
    <w:p>
      <w:pPr>
        <w:pStyle w:val="233"/>
        <w:tabs>
          <w:tab w:val="center" w:pos="4201"/>
          <w:tab w:val="right" w:leader="dot" w:pos="9298"/>
        </w:tabs>
        <w:ind w:firstLine="420"/>
        <w:rPr>
          <w:rFonts w:hint="default" w:ascii="Times New Roman" w:eastAsia="宋体" w:cs="Times New Roman"/>
          <w:color w:val="000000" w:themeColor="text1"/>
          <w:lang w:val="en-US" w:eastAsia="zh-CN"/>
          <w14:textFill>
            <w14:solidFill>
              <w14:schemeClr w14:val="tx1"/>
            </w14:solidFill>
          </w14:textFill>
        </w:rPr>
      </w:pPr>
      <w:r>
        <w:rPr>
          <w:rFonts w:ascii="Times New Roman" w:cs="Times New Roman"/>
          <w:color w:val="000000" w:themeColor="text1"/>
          <w14:textFill>
            <w14:solidFill>
              <w14:schemeClr w14:val="tx1"/>
            </w14:solidFill>
          </w14:textFill>
        </w:rPr>
        <w:t xml:space="preserve">NY/T </w:t>
      </w:r>
      <w:r>
        <w:rPr>
          <w:rFonts w:hint="eastAsia" w:ascii="Times New Roman" w:cs="Times New Roman"/>
          <w:color w:val="000000" w:themeColor="text1"/>
          <w:lang w:val="en-US" w:eastAsia="zh-CN"/>
          <w14:textFill>
            <w14:solidFill>
              <w14:schemeClr w14:val="tx1"/>
            </w14:solidFill>
          </w14:textFill>
        </w:rPr>
        <w:t>525</w:t>
      </w:r>
      <w:r>
        <w:rPr>
          <w:rFonts w:ascii="Times New Roman" w:cs="Times New Roman"/>
          <w:color w:val="000000" w:themeColor="text1"/>
          <w14:textFill>
            <w14:solidFill>
              <w14:schemeClr w14:val="tx1"/>
            </w14:solidFill>
          </w14:textFill>
        </w:rPr>
        <w:t xml:space="preserve">  </w:t>
      </w:r>
      <w:r>
        <w:rPr>
          <w:rFonts w:hint="eastAsia" w:ascii="Times New Roman" w:cs="Times New Roman"/>
          <w:color w:val="000000" w:themeColor="text1"/>
          <w:lang w:val="en-US" w:eastAsia="zh-CN"/>
          <w14:textFill>
            <w14:solidFill>
              <w14:schemeClr w14:val="tx1"/>
            </w14:solidFill>
          </w14:textFill>
        </w:rPr>
        <w:t>有机肥料</w:t>
      </w:r>
    </w:p>
    <w:p>
      <w:pPr>
        <w:pStyle w:val="233"/>
        <w:tabs>
          <w:tab w:val="center" w:pos="4201"/>
          <w:tab w:val="right" w:leader="dot" w:pos="9298"/>
        </w:tabs>
        <w:ind w:firstLine="420"/>
        <w:rPr>
          <w:rFonts w:ascii="Times New Roman" w:cs="Times New Roman"/>
          <w:color w:val="000000" w:themeColor="text1"/>
          <w14:textFill>
            <w14:solidFill>
              <w14:schemeClr w14:val="tx1"/>
            </w14:solidFill>
          </w14:textFill>
        </w:rPr>
      </w:pPr>
      <w:r>
        <w:rPr>
          <w:rFonts w:ascii="Times New Roman" w:cs="Times New Roman"/>
          <w:color w:val="000000" w:themeColor="text1"/>
          <w14:textFill>
            <w14:solidFill>
              <w14:schemeClr w14:val="tx1"/>
            </w14:solidFill>
          </w14:textFill>
        </w:rPr>
        <w:t>NY/T 1112  配方肥料</w:t>
      </w:r>
    </w:p>
    <w:p>
      <w:pPr>
        <w:pStyle w:val="233"/>
        <w:tabs>
          <w:tab w:val="center" w:pos="4201"/>
          <w:tab w:val="right" w:leader="dot" w:pos="9298"/>
        </w:tabs>
        <w:ind w:firstLine="420"/>
        <w:rPr>
          <w:rFonts w:ascii="Times New Roman" w:cs="Times New Roman"/>
          <w:color w:val="000000" w:themeColor="text1"/>
          <w14:textFill>
            <w14:solidFill>
              <w14:schemeClr w14:val="tx1"/>
            </w14:solidFill>
          </w14:textFill>
        </w:rPr>
      </w:pPr>
      <w:r>
        <w:rPr>
          <w:rFonts w:ascii="Times New Roman" w:cs="Times New Roman"/>
          <w:color w:val="000000" w:themeColor="text1"/>
          <w14:textFill>
            <w14:solidFill>
              <w14:schemeClr w14:val="tx1"/>
            </w14:solidFill>
          </w14:textFill>
        </w:rPr>
        <w:t>DB63/T 919  绿色食品 蚕豆生产技术规程</w:t>
      </w:r>
    </w:p>
    <w:p>
      <w:pPr>
        <w:pStyle w:val="233"/>
        <w:tabs>
          <w:tab w:val="center" w:pos="4201"/>
          <w:tab w:val="right" w:leader="dot" w:pos="9298"/>
        </w:tabs>
        <w:ind w:firstLine="420"/>
        <w:rPr>
          <w:rFonts w:hint="eastAsia" w:ascii="Times New Roman" w:eastAsia="宋体" w:cs="Times New Roman"/>
          <w:color w:val="000000" w:themeColor="text1"/>
          <w:lang w:eastAsia="zh-CN"/>
          <w14:textFill>
            <w14:solidFill>
              <w14:schemeClr w14:val="tx1"/>
            </w14:solidFill>
          </w14:textFill>
        </w:rPr>
      </w:pPr>
      <w:r>
        <w:rPr>
          <w:rFonts w:ascii="Times New Roman" w:cs="Times New Roman"/>
          <w:color w:val="000000" w:themeColor="text1"/>
          <w14:textFill>
            <w14:solidFill>
              <w14:schemeClr w14:val="tx1"/>
            </w14:solidFill>
          </w14:textFill>
        </w:rPr>
        <w:t xml:space="preserve">DB63/T </w:t>
      </w:r>
      <w:r>
        <w:rPr>
          <w:rFonts w:hint="eastAsia" w:ascii="Times New Roman" w:cs="Times New Roman"/>
          <w:color w:val="000000" w:themeColor="text1"/>
          <w:lang w:val="en-US" w:eastAsia="zh-CN"/>
          <w14:textFill>
            <w14:solidFill>
              <w14:schemeClr w14:val="tx1"/>
            </w14:solidFill>
          </w14:textFill>
        </w:rPr>
        <w:t>2441</w:t>
      </w:r>
      <w:r>
        <w:rPr>
          <w:rFonts w:ascii="Times New Roman" w:cs="Times New Roman"/>
          <w:color w:val="000000" w:themeColor="text1"/>
          <w14:textFill>
            <w14:solidFill>
              <w14:schemeClr w14:val="tx1"/>
            </w14:solidFill>
          </w14:textFill>
        </w:rPr>
        <w:t xml:space="preserve">  </w:t>
      </w:r>
      <w:r>
        <w:rPr>
          <w:rFonts w:hint="eastAsia" w:ascii="Times New Roman" w:cs="Times New Roman"/>
          <w:color w:val="000000" w:themeColor="text1"/>
          <w:lang w:eastAsia="zh-CN"/>
          <w14:textFill>
            <w14:solidFill>
              <w14:schemeClr w14:val="tx1"/>
            </w14:solidFill>
          </w14:textFill>
        </w:rPr>
        <w:t>蚕豆联合收获作业质量</w:t>
      </w:r>
    </w:p>
    <w:p>
      <w:pPr>
        <w:pStyle w:val="233"/>
        <w:tabs>
          <w:tab w:val="center" w:pos="4201"/>
          <w:tab w:val="right" w:leader="dot" w:pos="9298"/>
        </w:tabs>
        <w:ind w:firstLine="420"/>
        <w:rPr>
          <w:rFonts w:ascii="Times New Roman" w:cs="Times New Roman"/>
          <w:color w:val="000000" w:themeColor="text1"/>
          <w14:textFill>
            <w14:solidFill>
              <w14:schemeClr w14:val="tx1"/>
            </w14:solidFill>
          </w14:textFill>
        </w:rPr>
      </w:pPr>
    </w:p>
    <w:p>
      <w:pPr>
        <w:pStyle w:val="107"/>
        <w:spacing w:before="240" w:after="240"/>
        <w:rPr>
          <w:rFonts w:ascii="Times New Roman"/>
        </w:rPr>
      </w:pPr>
      <w:bookmarkStart w:id="42" w:name="_Toc97192966"/>
      <w:r>
        <w:rPr>
          <w:rFonts w:ascii="Times New Roman"/>
          <w:szCs w:val="21"/>
        </w:rPr>
        <w:t>术语和定义</w:t>
      </w:r>
      <w:bookmarkEnd w:id="42"/>
    </w:p>
    <w:sdt>
      <w:sdtPr>
        <w:rPr>
          <w:rFonts w:ascii="Times New Roman"/>
        </w:rPr>
        <w:id w:val="-1"/>
        <w:placeholder>
          <w:docPart w:val="0CFD7657D984459AB7DEF71CBCEE9E62"/>
        </w:placeholder>
        <w:comboBox>
          <w:listItem w:displayText="请选择适当的引导语" w:value="请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EndPr>
        <w:rPr>
          <w:rFonts w:ascii="Times New Roman"/>
        </w:rPr>
      </w:sdtEndPr>
      <w:sdtContent>
        <w:p>
          <w:pPr>
            <w:pStyle w:val="59"/>
            <w:ind w:firstLine="420"/>
            <w:rPr>
              <w:rFonts w:ascii="Times New Roman"/>
            </w:rPr>
          </w:pPr>
          <w:bookmarkStart w:id="43" w:name="_Toc26986532"/>
          <w:bookmarkEnd w:id="43"/>
          <w:r>
            <w:rPr>
              <w:rFonts w:ascii="Times New Roman"/>
            </w:rPr>
            <w:t>下列术语和定义适用于本文件。</w:t>
          </w:r>
        </w:p>
      </w:sdtContent>
    </w:sdt>
    <w:p>
      <w:pPr>
        <w:pStyle w:val="108"/>
        <w:spacing w:before="120" w:after="120"/>
        <w:rPr>
          <w:rFonts w:ascii="Times New Roman"/>
        </w:rPr>
      </w:pPr>
    </w:p>
    <w:p>
      <w:pPr>
        <w:pStyle w:val="108"/>
        <w:numPr>
          <w:ilvl w:val="2"/>
          <w:numId w:val="0"/>
        </w:numPr>
        <w:spacing w:before="120" w:after="120"/>
        <w:ind w:leftChars="0" w:firstLine="420" w:firstLineChars="200"/>
        <w:rPr>
          <w:rFonts w:ascii="Times New Roman"/>
        </w:rPr>
      </w:pPr>
      <w:r>
        <w:rPr>
          <w:rFonts w:ascii="Times New Roman"/>
        </w:rPr>
        <w:t>水肥一体化</w:t>
      </w:r>
    </w:p>
    <w:p>
      <w:pPr>
        <w:pStyle w:val="59"/>
        <w:ind w:firstLine="420"/>
        <w:rPr>
          <w:rFonts w:ascii="Times New Roman"/>
        </w:rPr>
      </w:pPr>
      <w:r>
        <w:rPr>
          <w:rFonts w:ascii="Times New Roman"/>
        </w:rPr>
        <w:t>根据作物需求，对农田水分和养分进行综合调控和一体化管理，以水促肥，以肥调水，实现水肥耦合，提升农田水肥利用效率。</w:t>
      </w:r>
    </w:p>
    <w:p>
      <w:pPr>
        <w:pStyle w:val="107"/>
        <w:spacing w:before="240" w:after="240"/>
        <w:rPr>
          <w:rFonts w:ascii="Times New Roman"/>
        </w:rPr>
      </w:pPr>
      <w:r>
        <w:rPr>
          <w:rFonts w:ascii="Times New Roman"/>
        </w:rPr>
        <w:t>产量指标</w:t>
      </w:r>
    </w:p>
    <w:p>
      <w:pPr>
        <w:pStyle w:val="59"/>
        <w:ind w:firstLine="420"/>
        <w:rPr>
          <w:rFonts w:ascii="Times New Roman"/>
        </w:rPr>
      </w:pPr>
      <w:r>
        <w:rPr>
          <w:rFonts w:ascii="Times New Roman"/>
        </w:rPr>
        <w:t>鲜食</w:t>
      </w:r>
      <w:r>
        <w:rPr>
          <w:rFonts w:hint="eastAsia" w:ascii="Times New Roman"/>
          <w:lang w:eastAsia="zh-CN"/>
        </w:rPr>
        <w:t>豆荚</w:t>
      </w:r>
      <w:r>
        <w:rPr>
          <w:rFonts w:ascii="Times New Roman"/>
        </w:rPr>
        <w:t>产量22.500 t/hm</w:t>
      </w:r>
      <w:r>
        <w:rPr>
          <w:rFonts w:ascii="Times New Roman"/>
          <w:vertAlign w:val="superscript"/>
        </w:rPr>
        <w:t>2</w:t>
      </w:r>
      <w:r>
        <w:rPr>
          <w:rFonts w:ascii="Times New Roman" w:eastAsia="CESI仿宋-GB2312"/>
        </w:rPr>
        <w:t>~</w:t>
      </w:r>
      <w:r>
        <w:rPr>
          <w:rFonts w:ascii="Times New Roman"/>
        </w:rPr>
        <w:t>30.000 t/hm</w:t>
      </w:r>
      <w:r>
        <w:rPr>
          <w:rFonts w:ascii="Times New Roman"/>
          <w:vertAlign w:val="superscript"/>
        </w:rPr>
        <w:t>2</w:t>
      </w:r>
      <w:r>
        <w:rPr>
          <w:rFonts w:ascii="Times New Roman"/>
        </w:rPr>
        <w:t>（1500.00 kg/667m</w:t>
      </w:r>
      <w:r>
        <w:rPr>
          <w:rFonts w:ascii="Times New Roman"/>
          <w:vertAlign w:val="superscript"/>
        </w:rPr>
        <w:t>2</w:t>
      </w:r>
      <w:r>
        <w:rPr>
          <w:rFonts w:ascii="Times New Roman" w:eastAsia="CESI仿宋-GB2312"/>
        </w:rPr>
        <w:t>~</w:t>
      </w:r>
      <w:r>
        <w:rPr>
          <w:rFonts w:ascii="Times New Roman"/>
        </w:rPr>
        <w:t>2000.00 kg/667m</w:t>
      </w:r>
      <w:r>
        <w:rPr>
          <w:rFonts w:ascii="Times New Roman"/>
          <w:vertAlign w:val="superscript"/>
        </w:rPr>
        <w:t>2</w:t>
      </w:r>
      <w:r>
        <w:rPr>
          <w:rFonts w:ascii="Times New Roman"/>
        </w:rPr>
        <w:t>）</w:t>
      </w:r>
      <w:r>
        <w:rPr>
          <w:rFonts w:ascii="Times New Roman"/>
          <w:szCs w:val="21"/>
        </w:rPr>
        <w:t>。</w:t>
      </w:r>
    </w:p>
    <w:p>
      <w:pPr>
        <w:pStyle w:val="59"/>
        <w:ind w:firstLine="420"/>
        <w:rPr>
          <w:rFonts w:ascii="Times New Roman"/>
        </w:rPr>
      </w:pPr>
      <w:r>
        <w:rPr>
          <w:rFonts w:ascii="Times New Roman"/>
          <w:szCs w:val="21"/>
        </w:rPr>
        <w:t>干籽粒产量</w:t>
      </w:r>
      <w:r>
        <w:rPr>
          <w:rFonts w:ascii="Times New Roman"/>
        </w:rPr>
        <w:t>4.500 t/hm</w:t>
      </w:r>
      <w:r>
        <w:rPr>
          <w:rFonts w:ascii="Times New Roman"/>
          <w:vertAlign w:val="superscript"/>
        </w:rPr>
        <w:t>2</w:t>
      </w:r>
      <w:r>
        <w:rPr>
          <w:rFonts w:ascii="Times New Roman" w:eastAsia="CESI仿宋-GB2312"/>
        </w:rPr>
        <w:t>~</w:t>
      </w:r>
      <w:r>
        <w:rPr>
          <w:rFonts w:ascii="Times New Roman"/>
        </w:rPr>
        <w:t>6.000 t/hm</w:t>
      </w:r>
      <w:r>
        <w:rPr>
          <w:rFonts w:ascii="Times New Roman"/>
          <w:vertAlign w:val="superscript"/>
        </w:rPr>
        <w:t>2</w:t>
      </w:r>
      <w:r>
        <w:rPr>
          <w:rFonts w:ascii="Times New Roman"/>
        </w:rPr>
        <w:t>（300.00 kg/667m</w:t>
      </w:r>
      <w:r>
        <w:rPr>
          <w:rFonts w:ascii="Times New Roman"/>
          <w:vertAlign w:val="superscript"/>
        </w:rPr>
        <w:t>2</w:t>
      </w:r>
      <w:r>
        <w:rPr>
          <w:rFonts w:ascii="Times New Roman" w:eastAsia="CESI仿宋-GB2312"/>
        </w:rPr>
        <w:t>~</w:t>
      </w:r>
      <w:r>
        <w:rPr>
          <w:rFonts w:ascii="Times New Roman"/>
        </w:rPr>
        <w:t>400.00 kg/667m</w:t>
      </w:r>
      <w:r>
        <w:rPr>
          <w:rFonts w:ascii="Times New Roman"/>
          <w:vertAlign w:val="superscript"/>
        </w:rPr>
        <w:t>2</w:t>
      </w:r>
      <w:r>
        <w:rPr>
          <w:rFonts w:ascii="Times New Roman"/>
        </w:rPr>
        <w:t>）</w:t>
      </w:r>
      <w:r>
        <w:rPr>
          <w:rFonts w:ascii="Times New Roman"/>
          <w:szCs w:val="21"/>
        </w:rPr>
        <w:t>。</w:t>
      </w:r>
    </w:p>
    <w:p>
      <w:pPr>
        <w:pStyle w:val="107"/>
        <w:spacing w:before="240" w:after="240"/>
        <w:rPr>
          <w:rFonts w:ascii="Times New Roman"/>
        </w:rPr>
      </w:pPr>
      <w:r>
        <w:rPr>
          <w:rFonts w:hint="eastAsia" w:ascii="Times New Roman"/>
          <w:lang w:val="en-US" w:eastAsia="zh-CN"/>
        </w:rPr>
        <w:t>产地环境</w:t>
      </w:r>
    </w:p>
    <w:p>
      <w:pPr>
        <w:pStyle w:val="59"/>
        <w:rPr>
          <w:rFonts w:hint="default" w:eastAsia="宋体"/>
          <w:lang w:val="en-US" w:eastAsia="zh-CN"/>
        </w:rPr>
      </w:pPr>
      <w:r>
        <w:rPr>
          <w:rFonts w:hint="eastAsia" w:ascii="Times New Roman"/>
          <w:lang w:val="en-US" w:eastAsia="zh-CN"/>
        </w:rPr>
        <w:t>产地环境符合</w:t>
      </w:r>
      <w:r>
        <w:rPr>
          <w:rFonts w:ascii="Times New Roman" w:cs="Times New Roman"/>
        </w:rPr>
        <w:t>NY/T 39</w:t>
      </w:r>
      <w:r>
        <w:rPr>
          <w:rFonts w:hint="eastAsia" w:ascii="Times New Roman" w:cs="Times New Roman"/>
          <w:lang w:val="en-US" w:eastAsia="zh-CN"/>
        </w:rPr>
        <w:t>1的要求。</w:t>
      </w:r>
    </w:p>
    <w:p>
      <w:pPr>
        <w:pStyle w:val="107"/>
        <w:spacing w:before="240" w:after="240"/>
        <w:rPr>
          <w:rFonts w:ascii="Times New Roman"/>
        </w:rPr>
      </w:pPr>
      <w:r>
        <w:rPr>
          <w:rFonts w:ascii="Times New Roman"/>
        </w:rPr>
        <w:t>播前准备</w:t>
      </w:r>
    </w:p>
    <w:p>
      <w:pPr>
        <w:pStyle w:val="108"/>
        <w:spacing w:before="120" w:after="120"/>
        <w:rPr>
          <w:rFonts w:ascii="Times New Roman"/>
        </w:rPr>
      </w:pPr>
      <w:r>
        <w:rPr>
          <w:rFonts w:ascii="Times New Roman"/>
        </w:rPr>
        <w:t>地块选择</w:t>
      </w:r>
    </w:p>
    <w:p>
      <w:pPr>
        <w:pStyle w:val="59"/>
        <w:ind w:firstLine="420"/>
        <w:rPr>
          <w:rFonts w:ascii="Times New Roman"/>
        </w:rPr>
      </w:pPr>
      <w:r>
        <w:rPr>
          <w:rFonts w:ascii="Times New Roman"/>
        </w:rPr>
        <w:t>选择</w:t>
      </w:r>
      <w:r>
        <w:rPr>
          <w:rFonts w:hint="eastAsia" w:ascii="Times New Roman"/>
          <w:lang w:val="en-US" w:eastAsia="zh-CN"/>
        </w:rPr>
        <w:t>土壤疏松、地势平坦，肥力均匀的地块。前茬作物为</w:t>
      </w:r>
      <w:r>
        <w:rPr>
          <w:rFonts w:ascii="Times New Roman"/>
        </w:rPr>
        <w:t>麦类、油料、马铃薯</w:t>
      </w:r>
      <w:r>
        <w:rPr>
          <w:rFonts w:hint="eastAsia" w:ascii="Times New Roman"/>
          <w:lang w:val="en-US" w:eastAsia="zh-CN"/>
        </w:rPr>
        <w:t>等</w:t>
      </w:r>
      <w:r>
        <w:rPr>
          <w:rFonts w:ascii="Times New Roman"/>
        </w:rPr>
        <w:t>。</w:t>
      </w:r>
    </w:p>
    <w:p>
      <w:pPr>
        <w:pStyle w:val="108"/>
        <w:spacing w:before="120" w:after="120"/>
        <w:rPr>
          <w:rFonts w:ascii="Times New Roman"/>
        </w:rPr>
      </w:pPr>
      <w:r>
        <w:rPr>
          <w:rFonts w:ascii="Times New Roman"/>
        </w:rPr>
        <w:t>品种选择</w:t>
      </w:r>
    </w:p>
    <w:p>
      <w:pPr>
        <w:pStyle w:val="59"/>
        <w:ind w:firstLine="420"/>
        <w:rPr>
          <w:rFonts w:ascii="Times New Roman"/>
        </w:rPr>
      </w:pPr>
      <w:r>
        <w:rPr>
          <w:rFonts w:ascii="Times New Roman"/>
        </w:rPr>
        <w:t>选用高产、稳产、抗逆性强</w:t>
      </w:r>
      <w:r>
        <w:rPr>
          <w:rFonts w:hint="eastAsia" w:ascii="Times New Roman"/>
          <w:lang w:val="en-US" w:eastAsia="zh-CN"/>
        </w:rPr>
        <w:t>并经</w:t>
      </w:r>
      <w:r>
        <w:rPr>
          <w:rFonts w:ascii="Times New Roman"/>
        </w:rPr>
        <w:t>登记</w:t>
      </w:r>
      <w:r>
        <w:rPr>
          <w:rFonts w:hint="eastAsia" w:ascii="Times New Roman"/>
          <w:lang w:val="en-US" w:eastAsia="zh-CN"/>
        </w:rPr>
        <w:t>的</w:t>
      </w:r>
      <w:r>
        <w:rPr>
          <w:rFonts w:ascii="Times New Roman"/>
        </w:rPr>
        <w:t>品种。</w:t>
      </w:r>
    </w:p>
    <w:p>
      <w:pPr>
        <w:pStyle w:val="108"/>
        <w:spacing w:before="120" w:after="120"/>
        <w:rPr>
          <w:rFonts w:ascii="Times New Roman"/>
        </w:rPr>
      </w:pPr>
      <w:r>
        <w:rPr>
          <w:rFonts w:ascii="Times New Roman"/>
        </w:rPr>
        <w:t>整地与施肥</w:t>
      </w:r>
    </w:p>
    <w:p>
      <w:pPr>
        <w:pStyle w:val="68"/>
        <w:spacing w:before="120" w:after="120"/>
        <w:rPr>
          <w:rFonts w:ascii="Times New Roman"/>
        </w:rPr>
      </w:pPr>
      <w:r>
        <w:rPr>
          <w:rFonts w:ascii="Times New Roman"/>
        </w:rPr>
        <w:t>整地</w:t>
      </w:r>
    </w:p>
    <w:p>
      <w:pPr>
        <w:pStyle w:val="59"/>
        <w:ind w:firstLine="420"/>
        <w:rPr>
          <w:rFonts w:ascii="Times New Roman"/>
        </w:rPr>
      </w:pPr>
      <w:r>
        <w:rPr>
          <w:rFonts w:ascii="Times New Roman"/>
        </w:rPr>
        <w:t>前茬作物收获后清洁地表，及时耕翻，深度25.00 cm~30.00</w:t>
      </w:r>
      <w:bookmarkStart w:id="44" w:name="OLE_LINK5"/>
      <w:r>
        <w:rPr>
          <w:rFonts w:ascii="Times New Roman"/>
        </w:rPr>
        <w:t xml:space="preserve"> </w:t>
      </w:r>
      <w:bookmarkEnd w:id="44"/>
      <w:r>
        <w:rPr>
          <w:rFonts w:ascii="Times New Roman"/>
        </w:rPr>
        <w:t>cm，</w:t>
      </w:r>
      <w:r>
        <w:rPr>
          <w:rFonts w:hint="eastAsia" w:ascii="Times New Roman"/>
          <w:lang w:val="en-US" w:eastAsia="zh-CN"/>
        </w:rPr>
        <w:t>冬灌地</w:t>
      </w:r>
      <w:r>
        <w:rPr>
          <w:rFonts w:ascii="Times New Roman"/>
        </w:rPr>
        <w:t>镇压保墒。</w:t>
      </w:r>
    </w:p>
    <w:p>
      <w:pPr>
        <w:pStyle w:val="68"/>
        <w:spacing w:before="120" w:after="120"/>
        <w:rPr>
          <w:rFonts w:ascii="Times New Roman"/>
        </w:rPr>
      </w:pPr>
      <w:r>
        <w:rPr>
          <w:rFonts w:ascii="Times New Roman"/>
        </w:rPr>
        <w:t>基肥及施肥量</w:t>
      </w:r>
    </w:p>
    <w:p>
      <w:pPr>
        <w:pStyle w:val="59"/>
        <w:ind w:left="0" w:leftChars="0" w:firstLine="420" w:firstLineChars="200"/>
        <w:rPr>
          <w:rFonts w:ascii="Times New Roman"/>
        </w:rPr>
      </w:pPr>
      <w:r>
        <w:rPr>
          <w:rFonts w:ascii="Times New Roman"/>
          <w:kern w:val="2"/>
          <w:szCs w:val="24"/>
        </w:rPr>
        <w:t>结合秋翻或春耕施入商品有机肥</w:t>
      </w:r>
      <w:r>
        <w:rPr>
          <w:rFonts w:ascii="Times New Roman"/>
        </w:rPr>
        <w:t>2.250 t/hm</w:t>
      </w:r>
      <w:r>
        <w:rPr>
          <w:rFonts w:ascii="Times New Roman"/>
          <w:vertAlign w:val="superscript"/>
        </w:rPr>
        <w:t>2</w:t>
      </w:r>
      <w:r>
        <w:rPr>
          <w:rFonts w:ascii="Times New Roman" w:eastAsia="CESI仿宋-GB2312"/>
        </w:rPr>
        <w:t>~</w:t>
      </w:r>
      <w:r>
        <w:rPr>
          <w:rFonts w:ascii="Times New Roman"/>
        </w:rPr>
        <w:t>3.000 t/hm</w:t>
      </w:r>
      <w:r>
        <w:rPr>
          <w:rFonts w:ascii="Times New Roman"/>
          <w:vertAlign w:val="superscript"/>
        </w:rPr>
        <w:t>2</w:t>
      </w:r>
      <w:r>
        <w:rPr>
          <w:rFonts w:ascii="Times New Roman"/>
        </w:rPr>
        <w:t>（150.00 kg/667m</w:t>
      </w:r>
      <w:r>
        <w:rPr>
          <w:rFonts w:ascii="Times New Roman"/>
          <w:vertAlign w:val="superscript"/>
        </w:rPr>
        <w:t>2</w:t>
      </w:r>
      <w:r>
        <w:rPr>
          <w:rFonts w:ascii="Times New Roman" w:eastAsia="CESI仿宋-GB2312"/>
        </w:rPr>
        <w:t>~</w:t>
      </w:r>
      <w:r>
        <w:rPr>
          <w:rFonts w:ascii="Times New Roman"/>
        </w:rPr>
        <w:t>200.00 kg/667m</w:t>
      </w:r>
      <w:r>
        <w:rPr>
          <w:rFonts w:ascii="Times New Roman"/>
          <w:vertAlign w:val="superscript"/>
        </w:rPr>
        <w:t>2</w:t>
      </w:r>
      <w:r>
        <w:rPr>
          <w:rFonts w:ascii="Times New Roman"/>
        </w:rPr>
        <w:t>）或腐熟</w:t>
      </w:r>
      <w:r>
        <w:rPr>
          <w:rFonts w:hint="eastAsia" w:ascii="Times New Roman"/>
          <w:lang w:eastAsia="zh-CN"/>
        </w:rPr>
        <w:t>农家</w:t>
      </w:r>
      <w:r>
        <w:rPr>
          <w:rFonts w:ascii="Times New Roman"/>
        </w:rPr>
        <w:t>有机肥15.000 t/hm</w:t>
      </w:r>
      <w:r>
        <w:rPr>
          <w:rFonts w:ascii="Times New Roman"/>
          <w:vertAlign w:val="superscript"/>
        </w:rPr>
        <w:t>2</w:t>
      </w:r>
      <w:r>
        <w:rPr>
          <w:rFonts w:ascii="Times New Roman" w:eastAsia="CESI仿宋-GB2312"/>
        </w:rPr>
        <w:t>~</w:t>
      </w:r>
      <w:r>
        <w:rPr>
          <w:rFonts w:ascii="Times New Roman"/>
        </w:rPr>
        <w:t>22.500 t/hm</w:t>
      </w:r>
      <w:r>
        <w:rPr>
          <w:rFonts w:ascii="Times New Roman"/>
          <w:vertAlign w:val="superscript"/>
        </w:rPr>
        <w:t>2</w:t>
      </w:r>
      <w:r>
        <w:rPr>
          <w:rFonts w:ascii="Times New Roman"/>
        </w:rPr>
        <w:t>（1000.00 kg/667m</w:t>
      </w:r>
      <w:r>
        <w:rPr>
          <w:rFonts w:ascii="Times New Roman"/>
          <w:vertAlign w:val="superscript"/>
        </w:rPr>
        <w:t>2</w:t>
      </w:r>
      <w:bookmarkStart w:id="45" w:name="OLE_LINK7"/>
      <w:bookmarkStart w:id="46" w:name="OLE_LINK6"/>
      <w:r>
        <w:rPr>
          <w:rFonts w:ascii="Times New Roman" w:eastAsia="CESI仿宋-GB2312"/>
        </w:rPr>
        <w:t>~</w:t>
      </w:r>
      <w:bookmarkEnd w:id="45"/>
      <w:bookmarkEnd w:id="46"/>
      <w:r>
        <w:rPr>
          <w:rFonts w:ascii="Times New Roman"/>
        </w:rPr>
        <w:t>1500.00 kg/667m</w:t>
      </w:r>
      <w:r>
        <w:rPr>
          <w:rFonts w:ascii="Times New Roman"/>
          <w:vertAlign w:val="superscript"/>
        </w:rPr>
        <w:t>2</w:t>
      </w:r>
      <w:r>
        <w:rPr>
          <w:rFonts w:ascii="Times New Roman"/>
        </w:rPr>
        <w:t>），</w:t>
      </w:r>
      <w:r>
        <w:rPr>
          <w:rFonts w:ascii="Times New Roman"/>
          <w:kern w:val="2"/>
          <w:szCs w:val="24"/>
        </w:rPr>
        <w:t>配施</w:t>
      </w:r>
      <w:r>
        <w:rPr>
          <w:rFonts w:hint="eastAsia" w:ascii="Times New Roman"/>
          <w:kern w:val="2"/>
          <w:szCs w:val="24"/>
          <w:lang w:val="en-US" w:eastAsia="zh-CN"/>
        </w:rPr>
        <w:t>蚕豆</w:t>
      </w:r>
      <w:r>
        <w:rPr>
          <w:rFonts w:ascii="Times New Roman"/>
          <w:kern w:val="2"/>
          <w:szCs w:val="24"/>
        </w:rPr>
        <w:t>配方肥</w:t>
      </w:r>
      <w:r>
        <w:rPr>
          <w:rFonts w:ascii="Times New Roman"/>
        </w:rPr>
        <w:t>（N-P</w:t>
      </w:r>
      <w:r>
        <w:rPr>
          <w:rFonts w:ascii="Times New Roman"/>
          <w:vertAlign w:val="subscript"/>
        </w:rPr>
        <w:t>2</w:t>
      </w:r>
      <w:r>
        <w:rPr>
          <w:rFonts w:ascii="Times New Roman"/>
        </w:rPr>
        <w:t>O</w:t>
      </w:r>
      <w:r>
        <w:rPr>
          <w:rFonts w:ascii="Times New Roman"/>
          <w:vertAlign w:val="subscript"/>
        </w:rPr>
        <w:t>5</w:t>
      </w:r>
      <w:r>
        <w:rPr>
          <w:rFonts w:ascii="Times New Roman"/>
        </w:rPr>
        <w:t>-K</w:t>
      </w:r>
      <w:r>
        <w:rPr>
          <w:rFonts w:ascii="Times New Roman"/>
          <w:vertAlign w:val="subscript"/>
        </w:rPr>
        <w:t>2</w:t>
      </w:r>
      <w:r>
        <w:rPr>
          <w:rFonts w:ascii="Times New Roman"/>
        </w:rPr>
        <w:t>O:14-16-5）</w:t>
      </w:r>
      <w:r>
        <w:rPr>
          <w:rFonts w:hint="eastAsia" w:ascii="Times New Roman"/>
          <w:lang w:val="en-US" w:eastAsia="zh-CN"/>
        </w:rPr>
        <w:t>0.3</w:t>
      </w:r>
      <w:r>
        <w:rPr>
          <w:rFonts w:ascii="Times New Roman"/>
        </w:rPr>
        <w:t>00 t/hm</w:t>
      </w:r>
      <w:r>
        <w:rPr>
          <w:rFonts w:ascii="Times New Roman"/>
          <w:vertAlign w:val="superscript"/>
        </w:rPr>
        <w:t>2</w:t>
      </w:r>
      <w:r>
        <w:rPr>
          <w:rFonts w:ascii="Times New Roman" w:eastAsia="CESI仿宋-GB2312"/>
        </w:rPr>
        <w:t>~</w:t>
      </w:r>
      <w:r>
        <w:rPr>
          <w:rFonts w:hint="eastAsia" w:ascii="Times New Roman" w:eastAsia="CESI仿宋-GB2312"/>
          <w:lang w:val="en-US" w:eastAsia="zh-CN"/>
        </w:rPr>
        <w:t>0.3</w:t>
      </w:r>
      <w:r>
        <w:rPr>
          <w:rFonts w:ascii="Times New Roman"/>
        </w:rPr>
        <w:t>75 t/hm</w:t>
      </w:r>
      <w:r>
        <w:rPr>
          <w:rFonts w:ascii="Times New Roman"/>
          <w:vertAlign w:val="superscript"/>
        </w:rPr>
        <w:t>2</w:t>
      </w:r>
      <w:r>
        <w:rPr>
          <w:rFonts w:ascii="Times New Roman"/>
        </w:rPr>
        <w:t>（20.00 kg/667m</w:t>
      </w:r>
      <w:r>
        <w:rPr>
          <w:rFonts w:ascii="Times New Roman"/>
          <w:vertAlign w:val="superscript"/>
        </w:rPr>
        <w:t>2</w:t>
      </w:r>
      <w:r>
        <w:rPr>
          <w:rFonts w:ascii="Times New Roman" w:eastAsia="CESI仿宋-GB2312"/>
        </w:rPr>
        <w:t>~</w:t>
      </w:r>
      <w:r>
        <w:rPr>
          <w:rFonts w:ascii="Times New Roman"/>
        </w:rPr>
        <w:t>25.00 kg/667m</w:t>
      </w:r>
      <w:r>
        <w:rPr>
          <w:rFonts w:ascii="Times New Roman"/>
          <w:vertAlign w:val="superscript"/>
        </w:rPr>
        <w:t>2</w:t>
      </w:r>
      <w:r>
        <w:rPr>
          <w:rFonts w:ascii="Times New Roman"/>
        </w:rPr>
        <w:t>）。</w:t>
      </w:r>
    </w:p>
    <w:p>
      <w:pPr>
        <w:pStyle w:val="59"/>
        <w:ind w:firstLine="420"/>
        <w:rPr>
          <w:rFonts w:ascii="Times New Roman"/>
        </w:rPr>
      </w:pPr>
      <w:r>
        <w:rPr>
          <w:rFonts w:ascii="Times New Roman"/>
          <w:kern w:val="2"/>
          <w:szCs w:val="24"/>
        </w:rPr>
        <w:t>商品有机肥</w:t>
      </w:r>
      <w:r>
        <w:rPr>
          <w:rFonts w:hint="eastAsia" w:ascii="Times New Roman"/>
          <w:kern w:val="2"/>
          <w:szCs w:val="24"/>
          <w:lang w:val="en-US" w:eastAsia="zh-CN"/>
        </w:rPr>
        <w:t>质量符合</w:t>
      </w:r>
      <w:r>
        <w:rPr>
          <w:rFonts w:ascii="Times New Roman"/>
        </w:rPr>
        <w:t xml:space="preserve">NY/T </w:t>
      </w:r>
      <w:r>
        <w:rPr>
          <w:rFonts w:hint="eastAsia" w:ascii="Times New Roman"/>
          <w:lang w:val="en-US" w:eastAsia="zh-CN"/>
        </w:rPr>
        <w:t>525的要求，</w:t>
      </w:r>
      <w:r>
        <w:rPr>
          <w:rFonts w:ascii="Times New Roman"/>
        </w:rPr>
        <w:t>配方肥质量</w:t>
      </w:r>
      <w:r>
        <w:rPr>
          <w:rFonts w:hint="eastAsia" w:ascii="Times New Roman"/>
          <w:lang w:val="en-US" w:eastAsia="zh-CN"/>
        </w:rPr>
        <w:t>符合</w:t>
      </w:r>
      <w:r>
        <w:rPr>
          <w:rFonts w:ascii="Times New Roman"/>
        </w:rPr>
        <w:t>NY/T 1112</w:t>
      </w:r>
      <w:r>
        <w:rPr>
          <w:rFonts w:hint="eastAsia" w:ascii="Times New Roman"/>
          <w:lang w:val="en-US" w:eastAsia="zh-CN"/>
        </w:rPr>
        <w:t>的要求</w:t>
      </w:r>
      <w:r>
        <w:rPr>
          <w:rFonts w:ascii="Times New Roman"/>
        </w:rPr>
        <w:t>，肥料使用按NY/T 394执行。</w:t>
      </w:r>
    </w:p>
    <w:p>
      <w:pPr>
        <w:pStyle w:val="108"/>
        <w:spacing w:before="120" w:after="120"/>
        <w:rPr>
          <w:rFonts w:ascii="Times New Roman"/>
          <w:kern w:val="2"/>
        </w:rPr>
      </w:pPr>
      <w:r>
        <w:rPr>
          <w:rFonts w:ascii="Times New Roman"/>
        </w:rPr>
        <w:t>播种</w:t>
      </w:r>
    </w:p>
    <w:p>
      <w:pPr>
        <w:pStyle w:val="68"/>
        <w:spacing w:before="120" w:after="120"/>
        <w:rPr>
          <w:rFonts w:ascii="Times New Roman"/>
        </w:rPr>
      </w:pPr>
      <w:r>
        <w:rPr>
          <w:rFonts w:ascii="Times New Roman"/>
        </w:rPr>
        <w:t>种子</w:t>
      </w:r>
      <w:r>
        <w:rPr>
          <w:rFonts w:hint="eastAsia" w:ascii="Times New Roman"/>
          <w:lang w:eastAsia="zh-CN"/>
        </w:rPr>
        <w:t>质量</w:t>
      </w:r>
      <w:bookmarkStart w:id="48" w:name="_GoBack"/>
      <w:bookmarkEnd w:id="48"/>
    </w:p>
    <w:p>
      <w:pPr>
        <w:pStyle w:val="59"/>
        <w:ind w:firstLine="420"/>
        <w:rPr>
          <w:rFonts w:ascii="Times New Roman"/>
        </w:rPr>
      </w:pPr>
      <w:r>
        <w:rPr>
          <w:rFonts w:ascii="Times New Roman"/>
        </w:rPr>
        <w:t>种子质量</w:t>
      </w:r>
      <w:r>
        <w:rPr>
          <w:rFonts w:hint="eastAsia" w:ascii="Times New Roman"/>
          <w:lang w:val="en-US" w:eastAsia="zh-CN"/>
        </w:rPr>
        <w:t>符合</w:t>
      </w:r>
      <w:r>
        <w:rPr>
          <w:rFonts w:ascii="Times New Roman"/>
        </w:rPr>
        <w:t>GB 4404.2</w:t>
      </w:r>
      <w:r>
        <w:rPr>
          <w:rFonts w:hint="eastAsia" w:ascii="Times New Roman"/>
          <w:lang w:eastAsia="zh-CN"/>
        </w:rPr>
        <w:t>的</w:t>
      </w:r>
      <w:r>
        <w:rPr>
          <w:rFonts w:hint="eastAsia" w:ascii="Times New Roman"/>
          <w:lang w:val="en-US" w:eastAsia="zh-CN"/>
        </w:rPr>
        <w:t>要求，</w:t>
      </w:r>
      <w:r>
        <w:rPr>
          <w:rFonts w:ascii="Times New Roman"/>
        </w:rPr>
        <w:t>播前晒种</w:t>
      </w:r>
      <w:r>
        <w:rPr>
          <w:rFonts w:hint="eastAsia" w:ascii="Times New Roman"/>
          <w:lang w:val="en-US" w:eastAsia="zh-CN"/>
        </w:rPr>
        <w:t>3</w:t>
      </w:r>
      <w:r>
        <w:rPr>
          <w:rFonts w:ascii="Times New Roman"/>
        </w:rPr>
        <w:t xml:space="preserve"> d</w:t>
      </w:r>
      <w:r>
        <w:rPr>
          <w:rFonts w:ascii="Times New Roman" w:eastAsia="CESI仿宋-GB2312"/>
        </w:rPr>
        <w:t>~</w:t>
      </w:r>
      <w:r>
        <w:rPr>
          <w:rFonts w:hint="eastAsia" w:ascii="Times New Roman" w:eastAsia="CESI仿宋-GB2312"/>
          <w:lang w:val="en-US" w:eastAsia="zh-CN"/>
        </w:rPr>
        <w:t>5</w:t>
      </w:r>
      <w:r>
        <w:rPr>
          <w:rFonts w:ascii="Times New Roman"/>
        </w:rPr>
        <w:t xml:space="preserve"> d。</w:t>
      </w:r>
    </w:p>
    <w:p>
      <w:pPr>
        <w:pStyle w:val="68"/>
        <w:spacing w:before="120" w:after="120"/>
        <w:rPr>
          <w:rFonts w:ascii="Times New Roman"/>
        </w:rPr>
      </w:pPr>
      <w:r>
        <w:rPr>
          <w:rFonts w:hint="eastAsia" w:ascii="Times New Roman"/>
          <w:lang w:val="en-US" w:eastAsia="zh-CN"/>
        </w:rPr>
        <w:t>播种时间</w:t>
      </w:r>
    </w:p>
    <w:p>
      <w:pPr>
        <w:pStyle w:val="59"/>
        <w:ind w:firstLine="420"/>
        <w:rPr>
          <w:rFonts w:ascii="Times New Roman"/>
          <w:color w:val="000000" w:themeColor="text1"/>
          <w14:textFill>
            <w14:solidFill>
              <w14:schemeClr w14:val="tx1"/>
            </w14:solidFill>
          </w14:textFill>
        </w:rPr>
      </w:pPr>
      <w:r>
        <w:rPr>
          <w:rFonts w:hint="eastAsia" w:ascii="Times New Roman"/>
          <w:lang w:val="en-US" w:eastAsia="zh-CN"/>
        </w:rPr>
        <w:t>平均温度稳</w:t>
      </w:r>
      <w:r>
        <w:rPr>
          <w:rFonts w:hint="eastAsia" w:ascii="Times New Roman"/>
          <w:color w:val="000000" w:themeColor="text1"/>
          <w:lang w:val="en-US" w:eastAsia="zh-CN"/>
          <w14:textFill>
            <w14:solidFill>
              <w14:schemeClr w14:val="tx1"/>
            </w14:solidFill>
          </w14:textFill>
        </w:rPr>
        <w:t>定在3℃</w:t>
      </w:r>
      <w:r>
        <w:rPr>
          <w:rFonts w:ascii="Times New Roman"/>
          <w:color w:val="000000" w:themeColor="text1"/>
          <w14:textFill>
            <w14:solidFill>
              <w14:schemeClr w14:val="tx1"/>
            </w14:solidFill>
          </w14:textFill>
        </w:rPr>
        <w:t>~</w:t>
      </w:r>
      <w:r>
        <w:rPr>
          <w:rFonts w:hint="eastAsia" w:ascii="Times New Roman"/>
          <w:color w:val="000000" w:themeColor="text1"/>
          <w:lang w:val="en-US" w:eastAsia="zh-CN"/>
          <w14:textFill>
            <w14:solidFill>
              <w14:schemeClr w14:val="tx1"/>
            </w14:solidFill>
          </w14:textFill>
        </w:rPr>
        <w:t>4℃时播种</w:t>
      </w:r>
      <w:r>
        <w:rPr>
          <w:rFonts w:ascii="Times New Roman"/>
          <w:color w:val="000000" w:themeColor="text1"/>
          <w14:textFill>
            <w14:solidFill>
              <w14:schemeClr w14:val="tx1"/>
            </w14:solidFill>
          </w14:textFill>
        </w:rPr>
        <w:t>。</w:t>
      </w:r>
    </w:p>
    <w:p>
      <w:pPr>
        <w:pStyle w:val="68"/>
        <w:spacing w:before="120" w:after="120"/>
      </w:pPr>
      <w:r>
        <w:rPr>
          <w:rFonts w:ascii="Times New Roman"/>
        </w:rPr>
        <w:t>播种</w:t>
      </w:r>
      <w:r>
        <w:rPr>
          <w:rFonts w:hint="eastAsia" w:ascii="Times New Roman"/>
          <w:lang w:val="en-US" w:eastAsia="zh-CN"/>
        </w:rPr>
        <w:t>方式</w:t>
      </w:r>
    </w:p>
    <w:p>
      <w:pPr>
        <w:pStyle w:val="59"/>
        <w:ind w:firstLine="420"/>
        <w:rPr>
          <w:rFonts w:hint="eastAsia" w:ascii="Times New Roman"/>
          <w:lang w:val="en-US" w:eastAsia="zh-CN"/>
        </w:rPr>
      </w:pPr>
      <w:r>
        <w:rPr>
          <w:rFonts w:hint="eastAsia" w:ascii="Times New Roman"/>
          <w:lang w:val="en-US" w:eastAsia="zh-CN"/>
        </w:rPr>
        <w:t>用覆膜播种一体化机械，采取</w:t>
      </w:r>
      <w:r>
        <w:rPr>
          <w:rFonts w:ascii="Times New Roman"/>
        </w:rPr>
        <w:t>3行蚕豆2行滴灌带</w:t>
      </w:r>
      <w:r>
        <w:rPr>
          <w:rFonts w:hint="eastAsia" w:ascii="Times New Roman"/>
          <w:lang w:val="en-US" w:eastAsia="zh-CN"/>
        </w:rPr>
        <w:t>种植模式，采用幅宽120.00 cm</w:t>
      </w:r>
      <w:r>
        <w:rPr>
          <w:rFonts w:hint="eastAsia" w:ascii="Times New Roman"/>
          <w:lang w:eastAsia="zh-CN"/>
        </w:rPr>
        <w:t>，农膜质量符合</w:t>
      </w:r>
      <w:r>
        <w:rPr>
          <w:rFonts w:ascii="Times New Roman"/>
        </w:rPr>
        <w:t xml:space="preserve">GB </w:t>
      </w:r>
      <w:r>
        <w:rPr>
          <w:rFonts w:ascii="Times New Roman"/>
          <w:szCs w:val="21"/>
        </w:rPr>
        <w:t>35795</w:t>
      </w:r>
      <w:r>
        <w:rPr>
          <w:rFonts w:hint="eastAsia" w:ascii="Times New Roman"/>
          <w:szCs w:val="21"/>
          <w:lang w:val="en-US" w:eastAsia="zh-CN"/>
        </w:rPr>
        <w:t>的要求，</w:t>
      </w:r>
      <w:r>
        <w:rPr>
          <w:rFonts w:hint="eastAsia" w:ascii="Times New Roman"/>
          <w:lang w:val="en-US" w:eastAsia="zh-CN"/>
        </w:rPr>
        <w:t>一次性完成施肥、铺滴灌带、覆膜、播种等作业。</w:t>
      </w:r>
    </w:p>
    <w:p>
      <w:pPr>
        <w:pStyle w:val="68"/>
        <w:spacing w:before="120" w:after="120"/>
        <w:rPr>
          <w:rFonts w:ascii="Times New Roman"/>
        </w:rPr>
      </w:pPr>
      <w:r>
        <w:rPr>
          <w:rFonts w:ascii="Times New Roman"/>
        </w:rPr>
        <w:t>播种密度</w:t>
      </w:r>
    </w:p>
    <w:p>
      <w:pPr>
        <w:pStyle w:val="59"/>
        <w:ind w:firstLine="420"/>
        <w:rPr>
          <w:rFonts w:ascii="Times New Roman"/>
        </w:rPr>
      </w:pPr>
      <w:r>
        <w:rPr>
          <w:rFonts w:ascii="Times New Roman"/>
          <w:kern w:val="2"/>
        </w:rPr>
        <w:t>鲜食蚕豆</w:t>
      </w:r>
      <w:r>
        <w:rPr>
          <w:rFonts w:ascii="Times New Roman"/>
        </w:rPr>
        <w:t>播种量0.135 t/hm</w:t>
      </w:r>
      <w:r>
        <w:rPr>
          <w:rFonts w:ascii="Times New Roman"/>
          <w:vertAlign w:val="superscript"/>
        </w:rPr>
        <w:t>2</w:t>
      </w:r>
      <w:r>
        <w:rPr>
          <w:rFonts w:ascii="Times New Roman" w:eastAsia="CESI仿宋-GB2312"/>
        </w:rPr>
        <w:t>~</w:t>
      </w:r>
      <w:r>
        <w:rPr>
          <w:rFonts w:ascii="Times New Roman"/>
        </w:rPr>
        <w:t>0.150 t/hm</w:t>
      </w:r>
      <w:r>
        <w:rPr>
          <w:rFonts w:ascii="Times New Roman"/>
          <w:vertAlign w:val="superscript"/>
        </w:rPr>
        <w:t>2</w:t>
      </w:r>
      <w:r>
        <w:rPr>
          <w:rFonts w:ascii="Times New Roman"/>
        </w:rPr>
        <w:t>（9.00 kg/667m</w:t>
      </w:r>
      <w:r>
        <w:rPr>
          <w:rFonts w:ascii="Times New Roman"/>
          <w:vertAlign w:val="superscript"/>
        </w:rPr>
        <w:t>2</w:t>
      </w:r>
      <w:r>
        <w:rPr>
          <w:rFonts w:ascii="Times New Roman" w:eastAsia="CESI仿宋-GB2312"/>
        </w:rPr>
        <w:t>~</w:t>
      </w:r>
      <w:r>
        <w:rPr>
          <w:rFonts w:ascii="Times New Roman"/>
        </w:rPr>
        <w:t>12.50 kg/667m</w:t>
      </w:r>
      <w:r>
        <w:rPr>
          <w:rFonts w:ascii="Times New Roman"/>
          <w:vertAlign w:val="superscript"/>
        </w:rPr>
        <w:t>2</w:t>
      </w:r>
      <w:r>
        <w:rPr>
          <w:rFonts w:ascii="Times New Roman"/>
        </w:rPr>
        <w:t>），每667 m</w:t>
      </w:r>
      <w:r>
        <w:rPr>
          <w:rFonts w:ascii="Times New Roman"/>
          <w:vertAlign w:val="superscript"/>
        </w:rPr>
        <w:t>2</w:t>
      </w:r>
      <w:r>
        <w:rPr>
          <w:rFonts w:ascii="Times New Roman"/>
        </w:rPr>
        <w:t>保苗0.</w:t>
      </w:r>
      <w:r>
        <w:rPr>
          <w:rFonts w:hint="eastAsia" w:ascii="Times New Roman"/>
          <w:lang w:val="en-US" w:eastAsia="zh-CN"/>
        </w:rPr>
        <w:t>5</w:t>
      </w:r>
      <w:r>
        <w:rPr>
          <w:rFonts w:ascii="Times New Roman"/>
        </w:rPr>
        <w:t>0万株</w:t>
      </w:r>
      <w:r>
        <w:rPr>
          <w:rFonts w:ascii="Times New Roman" w:eastAsia="CESI仿宋-GB2312"/>
        </w:rPr>
        <w:t>~</w:t>
      </w:r>
      <w:r>
        <w:rPr>
          <w:rFonts w:ascii="Times New Roman"/>
        </w:rPr>
        <w:t>0.60万株。</w:t>
      </w:r>
    </w:p>
    <w:p>
      <w:pPr>
        <w:pStyle w:val="59"/>
        <w:ind w:firstLine="420"/>
        <w:rPr>
          <w:rFonts w:ascii="Times New Roman"/>
          <w:szCs w:val="22"/>
        </w:rPr>
      </w:pPr>
      <w:r>
        <w:rPr>
          <w:rFonts w:ascii="Times New Roman"/>
          <w:szCs w:val="22"/>
        </w:rPr>
        <w:t>干籽粒蚕豆播种量0.300</w:t>
      </w:r>
      <w:r>
        <w:rPr>
          <w:rFonts w:ascii="Times New Roman"/>
        </w:rPr>
        <w:t xml:space="preserve"> t/hm</w:t>
      </w:r>
      <w:r>
        <w:rPr>
          <w:rFonts w:ascii="Times New Roman"/>
          <w:vertAlign w:val="superscript"/>
        </w:rPr>
        <w:t>2</w:t>
      </w:r>
      <w:r>
        <w:rPr>
          <w:rFonts w:ascii="Times New Roman" w:eastAsia="CESI仿宋-GB2312"/>
        </w:rPr>
        <w:t>~</w:t>
      </w:r>
      <w:r>
        <w:rPr>
          <w:rFonts w:ascii="Times New Roman"/>
          <w:szCs w:val="22"/>
        </w:rPr>
        <w:t>0.338</w:t>
      </w:r>
      <w:r>
        <w:rPr>
          <w:rFonts w:ascii="Times New Roman"/>
        </w:rPr>
        <w:t xml:space="preserve"> t/hm</w:t>
      </w:r>
      <w:r>
        <w:rPr>
          <w:rFonts w:ascii="Times New Roman"/>
          <w:vertAlign w:val="superscript"/>
        </w:rPr>
        <w:t>2</w:t>
      </w:r>
      <w:r>
        <w:rPr>
          <w:rFonts w:ascii="Times New Roman"/>
          <w:szCs w:val="22"/>
        </w:rPr>
        <w:t>（15.00</w:t>
      </w:r>
      <w:r>
        <w:rPr>
          <w:rFonts w:ascii="Times New Roman"/>
        </w:rPr>
        <w:t xml:space="preserve"> </w:t>
      </w:r>
      <w:r>
        <w:rPr>
          <w:rFonts w:ascii="Times New Roman"/>
          <w:szCs w:val="22"/>
        </w:rPr>
        <w:t>kg/667m</w:t>
      </w:r>
      <w:r>
        <w:rPr>
          <w:rFonts w:ascii="Times New Roman"/>
          <w:szCs w:val="22"/>
          <w:vertAlign w:val="superscript"/>
        </w:rPr>
        <w:t>2</w:t>
      </w:r>
      <w:r>
        <w:rPr>
          <w:rFonts w:ascii="Times New Roman" w:eastAsia="CESI仿宋-GB2312"/>
        </w:rPr>
        <w:t>~</w:t>
      </w:r>
      <w:r>
        <w:rPr>
          <w:rFonts w:ascii="Times New Roman"/>
          <w:szCs w:val="22"/>
        </w:rPr>
        <w:t>22.50</w:t>
      </w:r>
      <w:r>
        <w:rPr>
          <w:rFonts w:ascii="Times New Roman"/>
        </w:rPr>
        <w:t xml:space="preserve"> </w:t>
      </w:r>
      <w:r>
        <w:rPr>
          <w:rFonts w:ascii="Times New Roman"/>
          <w:szCs w:val="22"/>
        </w:rPr>
        <w:t>kg/667m</w:t>
      </w:r>
      <w:r>
        <w:rPr>
          <w:rFonts w:ascii="Times New Roman"/>
          <w:szCs w:val="22"/>
          <w:vertAlign w:val="superscript"/>
        </w:rPr>
        <w:t>2</w:t>
      </w:r>
      <w:r>
        <w:rPr>
          <w:rFonts w:ascii="Times New Roman"/>
          <w:szCs w:val="22"/>
        </w:rPr>
        <w:t>），每667</w:t>
      </w:r>
      <w:r>
        <w:rPr>
          <w:rFonts w:ascii="Times New Roman"/>
        </w:rPr>
        <w:t xml:space="preserve"> </w:t>
      </w:r>
      <w:r>
        <w:rPr>
          <w:rFonts w:ascii="Times New Roman"/>
          <w:szCs w:val="22"/>
        </w:rPr>
        <w:t>m</w:t>
      </w:r>
      <w:r>
        <w:rPr>
          <w:rFonts w:ascii="Times New Roman"/>
          <w:szCs w:val="22"/>
          <w:vertAlign w:val="superscript"/>
        </w:rPr>
        <w:t>2</w:t>
      </w:r>
      <w:r>
        <w:rPr>
          <w:rFonts w:ascii="Times New Roman"/>
          <w:szCs w:val="22"/>
        </w:rPr>
        <w:t>保苗1.10万株</w:t>
      </w:r>
      <w:r>
        <w:rPr>
          <w:rFonts w:ascii="Times New Roman" w:eastAsia="CESI仿宋-GB2312"/>
        </w:rPr>
        <w:t>~</w:t>
      </w:r>
      <w:r>
        <w:rPr>
          <w:rFonts w:ascii="Times New Roman"/>
          <w:szCs w:val="22"/>
        </w:rPr>
        <w:t>1.40万株。</w:t>
      </w:r>
    </w:p>
    <w:p>
      <w:pPr>
        <w:pStyle w:val="68"/>
        <w:spacing w:before="120" w:after="120"/>
        <w:rPr>
          <w:rFonts w:ascii="Times New Roman"/>
        </w:rPr>
      </w:pPr>
      <w:r>
        <w:rPr>
          <w:rFonts w:hint="eastAsia" w:ascii="Times New Roman"/>
          <w:lang w:val="en-US" w:eastAsia="zh-CN"/>
        </w:rPr>
        <w:t xml:space="preserve">播种规格 </w:t>
      </w:r>
    </w:p>
    <w:p>
      <w:pPr>
        <w:pStyle w:val="59"/>
        <w:ind w:firstLine="420"/>
        <w:rPr>
          <w:rFonts w:ascii="Times New Roman"/>
        </w:rPr>
      </w:pPr>
      <w:r>
        <w:rPr>
          <w:rFonts w:hint="eastAsia" w:ascii="Times New Roman"/>
          <w:lang w:val="en-US" w:eastAsia="zh-CN"/>
        </w:rPr>
        <w:t xml:space="preserve"> 鲜食蚕豆播种行距30</w:t>
      </w:r>
      <w:r>
        <w:rPr>
          <w:rFonts w:ascii="Times New Roman"/>
        </w:rPr>
        <w:t>.00 cm</w:t>
      </w:r>
      <w:r>
        <w:rPr>
          <w:rFonts w:hint="eastAsia" w:ascii="Times New Roman"/>
          <w:lang w:eastAsia="zh-CN"/>
        </w:rPr>
        <w:t>，</w:t>
      </w:r>
      <w:r>
        <w:rPr>
          <w:rFonts w:hint="eastAsia" w:ascii="Times New Roman"/>
          <w:lang w:val="en-US" w:eastAsia="zh-CN"/>
        </w:rPr>
        <w:t>株距35</w:t>
      </w:r>
      <w:r>
        <w:rPr>
          <w:rFonts w:ascii="Times New Roman"/>
        </w:rPr>
        <w:t>.00 cm</w:t>
      </w:r>
      <w:r>
        <w:rPr>
          <w:rFonts w:ascii="Times New Roman" w:eastAsia="CESI仿宋-GB2312"/>
        </w:rPr>
        <w:t>~</w:t>
      </w:r>
      <w:r>
        <w:rPr>
          <w:rFonts w:hint="eastAsia" w:ascii="Times New Roman" w:eastAsia="CESI仿宋-GB2312"/>
          <w:lang w:val="en-US" w:eastAsia="zh-CN"/>
        </w:rPr>
        <w:t>40</w:t>
      </w:r>
      <w:r>
        <w:rPr>
          <w:rFonts w:ascii="Times New Roman"/>
        </w:rPr>
        <w:t>.00 cm</w:t>
      </w:r>
      <w:r>
        <w:rPr>
          <w:rFonts w:hint="eastAsia" w:ascii="Times New Roman"/>
          <w:lang w:eastAsia="zh-CN"/>
        </w:rPr>
        <w:t>；</w:t>
      </w:r>
      <w:r>
        <w:rPr>
          <w:rFonts w:hint="eastAsia" w:ascii="Times New Roman"/>
          <w:lang w:val="en-US" w:eastAsia="zh-CN"/>
        </w:rPr>
        <w:t>干籽粒蚕豆播种行距</w:t>
      </w:r>
      <w:r>
        <w:rPr>
          <w:rFonts w:hint="eastAsia" w:ascii="Times New Roman" w:eastAsia="CESI仿宋-GB2312"/>
          <w:lang w:val="en-US" w:eastAsia="zh-CN"/>
        </w:rPr>
        <w:t>30</w:t>
      </w:r>
      <w:r>
        <w:rPr>
          <w:rFonts w:ascii="Times New Roman"/>
        </w:rPr>
        <w:t>.00 cm</w:t>
      </w:r>
      <w:r>
        <w:rPr>
          <w:rFonts w:hint="eastAsia" w:ascii="Times New Roman"/>
          <w:lang w:eastAsia="zh-CN"/>
        </w:rPr>
        <w:t>，</w:t>
      </w:r>
      <w:r>
        <w:rPr>
          <w:rFonts w:hint="eastAsia" w:ascii="Times New Roman"/>
          <w:lang w:val="en-US" w:eastAsia="zh-CN"/>
        </w:rPr>
        <w:t>株距15</w:t>
      </w:r>
      <w:r>
        <w:rPr>
          <w:rFonts w:ascii="Times New Roman"/>
        </w:rPr>
        <w:t>.00 cm</w:t>
      </w:r>
      <w:r>
        <w:rPr>
          <w:rFonts w:ascii="Times New Roman" w:eastAsia="CESI仿宋-GB2312"/>
        </w:rPr>
        <w:t>~</w:t>
      </w:r>
      <w:r>
        <w:rPr>
          <w:rFonts w:hint="eastAsia" w:ascii="Times New Roman" w:eastAsia="CESI仿宋-GB2312"/>
          <w:lang w:val="en-US" w:eastAsia="zh-CN"/>
        </w:rPr>
        <w:t>20</w:t>
      </w:r>
      <w:r>
        <w:rPr>
          <w:rFonts w:ascii="Times New Roman"/>
        </w:rPr>
        <w:t>.00 cm</w:t>
      </w:r>
      <w:r>
        <w:rPr>
          <w:rFonts w:hint="eastAsia" w:ascii="Times New Roman"/>
          <w:lang w:eastAsia="zh-CN"/>
        </w:rPr>
        <w:t>；</w:t>
      </w:r>
      <w:r>
        <w:rPr>
          <w:rFonts w:ascii="Times New Roman"/>
        </w:rPr>
        <w:t>播种深度</w:t>
      </w:r>
      <w:r>
        <w:rPr>
          <w:rFonts w:hint="eastAsia" w:ascii="Times New Roman"/>
          <w:lang w:val="en-US" w:eastAsia="zh-CN"/>
        </w:rPr>
        <w:t>5</w:t>
      </w:r>
      <w:r>
        <w:rPr>
          <w:rFonts w:ascii="Times New Roman"/>
        </w:rPr>
        <w:t>.00 cm</w:t>
      </w:r>
      <w:r>
        <w:rPr>
          <w:rFonts w:ascii="Times New Roman" w:eastAsia="CESI仿宋-GB2312"/>
        </w:rPr>
        <w:t>~</w:t>
      </w:r>
      <w:r>
        <w:rPr>
          <w:rFonts w:ascii="Times New Roman"/>
        </w:rPr>
        <w:t>8.00 cm。</w:t>
      </w:r>
    </w:p>
    <w:p>
      <w:pPr>
        <w:pStyle w:val="107"/>
        <w:spacing w:before="240" w:after="240"/>
        <w:rPr>
          <w:rFonts w:ascii="Times New Roman"/>
        </w:rPr>
      </w:pPr>
      <w:r>
        <w:rPr>
          <w:rFonts w:hint="eastAsia" w:ascii="Times New Roman"/>
          <w:lang w:eastAsia="zh-CN"/>
        </w:rPr>
        <w:t>水肥一体化</w:t>
      </w:r>
      <w:r>
        <w:rPr>
          <w:rFonts w:ascii="Times New Roman"/>
        </w:rPr>
        <w:t>设备及肥水管理</w:t>
      </w:r>
    </w:p>
    <w:p>
      <w:pPr>
        <w:pStyle w:val="108"/>
        <w:spacing w:before="120" w:after="120"/>
        <w:rPr>
          <w:rFonts w:ascii="Times New Roman"/>
        </w:rPr>
      </w:pPr>
      <w:r>
        <w:rPr>
          <w:rFonts w:ascii="Times New Roman"/>
        </w:rPr>
        <w:t>灌溉首部枢纽</w:t>
      </w:r>
    </w:p>
    <w:p>
      <w:pPr>
        <w:pStyle w:val="59"/>
        <w:ind w:firstLine="420"/>
        <w:rPr>
          <w:rFonts w:ascii="Times New Roman"/>
        </w:rPr>
      </w:pPr>
      <w:r>
        <w:rPr>
          <w:rFonts w:ascii="Times New Roman"/>
        </w:rPr>
        <w:t>因地制宜选择首部枢纽，包括水泵、计量器、过滤器、施肥器及动力装置等。视水源、坡度、出水量确定灌溉制度，相关设备</w:t>
      </w:r>
      <w:r>
        <w:rPr>
          <w:rFonts w:hint="eastAsia" w:ascii="Times New Roman"/>
          <w:lang w:eastAsia="zh-CN"/>
        </w:rPr>
        <w:t>应符合</w:t>
      </w:r>
      <w:r>
        <w:rPr>
          <w:rFonts w:ascii="Times New Roman"/>
        </w:rPr>
        <w:t>GB/T 43908</w:t>
      </w:r>
      <w:r>
        <w:rPr>
          <w:rFonts w:hint="eastAsia" w:ascii="Times New Roman"/>
          <w:lang w:eastAsia="zh-CN"/>
        </w:rPr>
        <w:t>规定</w:t>
      </w:r>
      <w:r>
        <w:rPr>
          <w:rFonts w:ascii="Times New Roman"/>
        </w:rPr>
        <w:t>。</w:t>
      </w:r>
    </w:p>
    <w:p>
      <w:pPr>
        <w:pStyle w:val="108"/>
        <w:spacing w:before="120" w:after="120"/>
        <w:rPr>
          <w:rFonts w:ascii="Times New Roman"/>
        </w:rPr>
      </w:pPr>
      <w:r>
        <w:rPr>
          <w:rFonts w:ascii="Times New Roman"/>
        </w:rPr>
        <w:t>管道选择与铺设</w:t>
      </w:r>
    </w:p>
    <w:p>
      <w:pPr>
        <w:pStyle w:val="59"/>
        <w:ind w:firstLine="420"/>
        <w:rPr>
          <w:rFonts w:ascii="Times New Roman"/>
        </w:rPr>
      </w:pPr>
      <w:r>
        <w:rPr>
          <w:rFonts w:ascii="Times New Roman"/>
        </w:rPr>
        <w:t>根据首部水泵压力选择主管、支管材质与口径，支管口径63.00 mm</w:t>
      </w:r>
      <w:r>
        <w:rPr>
          <w:rFonts w:ascii="Times New Roman" w:eastAsiaTheme="minorEastAsia"/>
        </w:rPr>
        <w:t>或</w:t>
      </w:r>
      <w:r>
        <w:rPr>
          <w:rFonts w:ascii="Times New Roman"/>
        </w:rPr>
        <w:t>75.00 mm。采用3行蚕豆2行滴灌带模式，选用内贴片式滴灌带，滴头流量为1.6 L/h</w:t>
      </w:r>
      <w:r>
        <w:rPr>
          <w:rFonts w:ascii="Times New Roman" w:eastAsia="CESI仿宋-GB2312"/>
        </w:rPr>
        <w:t>~2</w:t>
      </w:r>
      <w:r>
        <w:rPr>
          <w:rFonts w:ascii="Times New Roman"/>
        </w:rPr>
        <w:t xml:space="preserve"> L/h，滴头间距</w:t>
      </w:r>
      <w:r>
        <w:rPr>
          <w:rFonts w:hint="eastAsia" w:ascii="Times New Roman"/>
          <w:lang w:eastAsia="zh-CN"/>
        </w:rPr>
        <w:t>与株距保持一致</w:t>
      </w:r>
      <w:r>
        <w:rPr>
          <w:rFonts w:ascii="Times New Roman"/>
        </w:rPr>
        <w:t>，滴灌带间距</w:t>
      </w:r>
      <w:r>
        <w:rPr>
          <w:rFonts w:hint="eastAsia" w:ascii="Times New Roman"/>
          <w:lang w:val="en-US" w:eastAsia="zh-CN"/>
        </w:rPr>
        <w:t>30</w:t>
      </w:r>
      <w:r>
        <w:rPr>
          <w:rFonts w:ascii="Times New Roman"/>
        </w:rPr>
        <w:t>.00 cm</w:t>
      </w:r>
      <w:r>
        <w:rPr>
          <w:rFonts w:ascii="Times New Roman" w:eastAsia="CESI仿宋-GB2312"/>
        </w:rPr>
        <w:t>~</w:t>
      </w:r>
      <w:r>
        <w:rPr>
          <w:rFonts w:hint="eastAsia" w:ascii="Times New Roman" w:eastAsia="CESI仿宋-GB2312"/>
          <w:lang w:val="en-US" w:eastAsia="zh-CN"/>
        </w:rPr>
        <w:t>4</w:t>
      </w:r>
      <w:r>
        <w:rPr>
          <w:rFonts w:ascii="Times New Roman"/>
        </w:rPr>
        <w:t>0.00 cm。主管和支管材料选择</w:t>
      </w:r>
      <w:r>
        <w:rPr>
          <w:rFonts w:hint="eastAsia" w:ascii="Times New Roman"/>
          <w:lang w:val="en-US" w:eastAsia="zh-CN"/>
        </w:rPr>
        <w:t>符合</w:t>
      </w:r>
      <w:r>
        <w:rPr>
          <w:rFonts w:ascii="Times New Roman"/>
          <w:kern w:val="2"/>
        </w:rPr>
        <w:t>GB/T</w:t>
      </w:r>
      <w:r>
        <w:rPr>
          <w:rFonts w:ascii="Times New Roman"/>
        </w:rPr>
        <w:t xml:space="preserve"> </w:t>
      </w:r>
      <w:r>
        <w:rPr>
          <w:rFonts w:ascii="Times New Roman"/>
          <w:kern w:val="2"/>
        </w:rPr>
        <w:t>19812.4</w:t>
      </w:r>
      <w:r>
        <w:rPr>
          <w:rFonts w:hint="eastAsia" w:ascii="Times New Roman"/>
          <w:kern w:val="2"/>
          <w:lang w:val="en-US" w:eastAsia="zh-CN"/>
        </w:rPr>
        <w:t>的要求</w:t>
      </w:r>
      <w:r>
        <w:rPr>
          <w:rFonts w:ascii="Times New Roman"/>
          <w:kern w:val="2"/>
        </w:rPr>
        <w:t>，贴片式滴灌带材料</w:t>
      </w:r>
      <w:r>
        <w:rPr>
          <w:rFonts w:hint="eastAsia" w:ascii="Times New Roman"/>
          <w:kern w:val="2"/>
          <w:lang w:val="en-US" w:eastAsia="zh-CN"/>
        </w:rPr>
        <w:t>符合</w:t>
      </w:r>
      <w:r>
        <w:rPr>
          <w:rFonts w:ascii="Times New Roman"/>
          <w:kern w:val="2"/>
        </w:rPr>
        <w:t>GB/T</w:t>
      </w:r>
      <w:r>
        <w:rPr>
          <w:rFonts w:ascii="Times New Roman"/>
        </w:rPr>
        <w:t xml:space="preserve"> </w:t>
      </w:r>
      <w:r>
        <w:rPr>
          <w:rFonts w:ascii="Times New Roman"/>
          <w:kern w:val="2"/>
        </w:rPr>
        <w:t>19812.3</w:t>
      </w:r>
      <w:r>
        <w:rPr>
          <w:rFonts w:hint="eastAsia" w:ascii="Times New Roman"/>
          <w:kern w:val="2"/>
          <w:lang w:val="en-US" w:eastAsia="zh-CN"/>
        </w:rPr>
        <w:t>的要求</w:t>
      </w:r>
      <w:r>
        <w:rPr>
          <w:rFonts w:ascii="Times New Roman"/>
          <w:kern w:val="2"/>
        </w:rPr>
        <w:t>。</w:t>
      </w:r>
    </w:p>
    <w:p>
      <w:pPr>
        <w:pStyle w:val="108"/>
        <w:spacing w:before="120" w:after="120"/>
        <w:rPr>
          <w:rFonts w:ascii="Times New Roman"/>
        </w:rPr>
      </w:pPr>
      <w:r>
        <w:rPr>
          <w:rFonts w:ascii="Times New Roman"/>
        </w:rPr>
        <w:t>肥水管理</w:t>
      </w:r>
    </w:p>
    <w:p>
      <w:pPr>
        <w:pStyle w:val="59"/>
        <w:ind w:firstLine="420"/>
        <w:rPr>
          <w:rFonts w:ascii="Times New Roman"/>
        </w:rPr>
      </w:pPr>
      <w:r>
        <w:rPr>
          <w:rFonts w:ascii="Times New Roman"/>
        </w:rPr>
        <w:t>水溶肥料使用按NY/T 394执行，肥水管理制度见表1。</w:t>
      </w:r>
    </w:p>
    <w:p>
      <w:pPr>
        <w:pStyle w:val="59"/>
        <w:ind w:firstLine="420"/>
        <w:rPr>
          <w:rFonts w:ascii="Times New Roman"/>
        </w:rPr>
      </w:pPr>
    </w:p>
    <w:p>
      <w:pPr>
        <w:pStyle w:val="115"/>
        <w:spacing w:before="120" w:after="120"/>
        <w:rPr>
          <w:rFonts w:ascii="Times New Roman" w:eastAsia="宋体"/>
          <w:szCs w:val="21"/>
        </w:rPr>
      </w:pPr>
      <w:r>
        <w:rPr>
          <w:rFonts w:ascii="Times New Roman" w:eastAsia="宋体"/>
          <w:szCs w:val="21"/>
        </w:rPr>
        <w:t>肥水管理制度参照表</w:t>
      </w:r>
    </w:p>
    <w:tbl>
      <w:tblPr>
        <w:tblStyle w:val="29"/>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1556"/>
        <w:gridCol w:w="1556"/>
        <w:gridCol w:w="1555"/>
        <w:gridCol w:w="1555"/>
        <w:gridCol w:w="1556"/>
        <w:gridCol w:w="1556"/>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86" w:hRule="atLeast"/>
          <w:tblHeader/>
          <w:jc w:val="center"/>
        </w:trPr>
        <w:tc>
          <w:tcPr>
            <w:tcW w:w="1556" w:type="dxa"/>
            <w:vMerge w:val="restart"/>
            <w:tcBorders>
              <w:top w:val="single" w:color="auto" w:sz="8" w:space="0"/>
            </w:tcBorders>
            <w:shd w:val="clear" w:color="auto" w:fill="auto"/>
            <w:vAlign w:val="center"/>
          </w:tcPr>
          <w:p>
            <w:pPr>
              <w:pStyle w:val="233"/>
              <w:ind w:firstLine="360"/>
              <w:rPr>
                <w:rFonts w:ascii="Times New Roman" w:cs="Times New Roman"/>
                <w:sz w:val="18"/>
                <w:szCs w:val="18"/>
              </w:rPr>
            </w:pPr>
            <w:r>
              <w:rPr>
                <w:rFonts w:ascii="Times New Roman" w:cs="Times New Roman"/>
                <w:sz w:val="18"/>
                <w:szCs w:val="18"/>
              </w:rPr>
              <w:t>生育期</w:t>
            </w:r>
          </w:p>
        </w:tc>
        <w:tc>
          <w:tcPr>
            <w:tcW w:w="3111" w:type="dxa"/>
            <w:gridSpan w:val="2"/>
            <w:tcBorders>
              <w:top w:val="single" w:color="auto" w:sz="8" w:space="0"/>
              <w:bottom w:val="single" w:color="auto" w:sz="8" w:space="0"/>
            </w:tcBorders>
            <w:shd w:val="clear" w:color="auto" w:fill="auto"/>
            <w:vAlign w:val="center"/>
          </w:tcPr>
          <w:p>
            <w:pPr>
              <w:pStyle w:val="233"/>
              <w:ind w:firstLine="0" w:firstLineChars="0"/>
              <w:jc w:val="center"/>
              <w:rPr>
                <w:rFonts w:ascii="Times New Roman" w:cs="Times New Roman"/>
                <w:sz w:val="18"/>
                <w:szCs w:val="18"/>
              </w:rPr>
            </w:pPr>
            <w:r>
              <w:rPr>
                <w:rFonts w:ascii="Times New Roman" w:cs="Times New Roman"/>
                <w:sz w:val="18"/>
                <w:szCs w:val="18"/>
              </w:rPr>
              <w:t>滴管灌溉</w:t>
            </w:r>
            <w:r>
              <w:rPr>
                <w:rFonts w:hint="eastAsia" w:ascii="Times New Roman" w:cs="Times New Roman"/>
                <w:sz w:val="18"/>
                <w:szCs w:val="18"/>
                <w:lang w:eastAsia="zh-CN"/>
              </w:rPr>
              <w:t>次数和定</w:t>
            </w:r>
            <w:r>
              <w:rPr>
                <w:rFonts w:ascii="Times New Roman" w:cs="Times New Roman"/>
                <w:sz w:val="18"/>
                <w:szCs w:val="18"/>
              </w:rPr>
              <w:t>量</w:t>
            </w:r>
          </w:p>
        </w:tc>
        <w:tc>
          <w:tcPr>
            <w:tcW w:w="4667" w:type="dxa"/>
            <w:gridSpan w:val="3"/>
            <w:tcBorders>
              <w:top w:val="single" w:color="auto" w:sz="8" w:space="0"/>
              <w:bottom w:val="single" w:color="auto" w:sz="8" w:space="0"/>
            </w:tcBorders>
            <w:shd w:val="clear" w:color="auto" w:fill="auto"/>
            <w:vAlign w:val="center"/>
          </w:tcPr>
          <w:p>
            <w:pPr>
              <w:pStyle w:val="233"/>
              <w:ind w:firstLine="360"/>
              <w:jc w:val="center"/>
              <w:rPr>
                <w:rFonts w:ascii="Times New Roman" w:cs="Times New Roman"/>
                <w:color w:val="000000"/>
                <w:sz w:val="18"/>
                <w:szCs w:val="18"/>
              </w:rPr>
            </w:pPr>
            <w:r>
              <w:rPr>
                <w:rFonts w:ascii="Times New Roman" w:cs="Times New Roman"/>
                <w:color w:val="000000"/>
                <w:sz w:val="18"/>
                <w:szCs w:val="18"/>
              </w:rPr>
              <w:t>养分用量</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jc w:val="center"/>
        </w:trPr>
        <w:tc>
          <w:tcPr>
            <w:tcW w:w="1556" w:type="dxa"/>
            <w:vMerge w:val="continue"/>
            <w:shd w:val="clear" w:color="auto" w:fill="auto"/>
            <w:vAlign w:val="center"/>
          </w:tcPr>
          <w:p>
            <w:pPr>
              <w:pStyle w:val="181"/>
              <w:rPr>
                <w:rFonts w:ascii="Times New Roman"/>
                <w:szCs w:val="18"/>
              </w:rPr>
            </w:pPr>
          </w:p>
        </w:tc>
        <w:tc>
          <w:tcPr>
            <w:tcW w:w="1556" w:type="dxa"/>
            <w:tcBorders>
              <w:top w:val="single" w:color="auto" w:sz="8" w:space="0"/>
            </w:tcBorders>
            <w:shd w:val="clear" w:color="auto" w:fill="auto"/>
            <w:vAlign w:val="center"/>
          </w:tcPr>
          <w:p>
            <w:pPr>
              <w:pStyle w:val="233"/>
              <w:ind w:firstLine="0" w:firstLineChars="0"/>
              <w:jc w:val="center"/>
              <w:rPr>
                <w:rFonts w:ascii="Times New Roman" w:cs="Times New Roman"/>
                <w:sz w:val="18"/>
                <w:szCs w:val="18"/>
              </w:rPr>
            </w:pPr>
            <w:r>
              <w:rPr>
                <w:rFonts w:ascii="Times New Roman" w:cs="Times New Roman"/>
                <w:sz w:val="18"/>
                <w:szCs w:val="18"/>
              </w:rPr>
              <w:t>灌水</w:t>
            </w:r>
          </w:p>
          <w:p>
            <w:pPr>
              <w:pStyle w:val="181"/>
              <w:rPr>
                <w:rFonts w:ascii="Times New Roman"/>
                <w:szCs w:val="18"/>
              </w:rPr>
            </w:pPr>
            <w:r>
              <w:rPr>
                <w:rFonts w:ascii="Times New Roman"/>
                <w:szCs w:val="18"/>
              </w:rPr>
              <w:t>次数</w:t>
            </w:r>
          </w:p>
        </w:tc>
        <w:tc>
          <w:tcPr>
            <w:tcW w:w="1555" w:type="dxa"/>
            <w:tcBorders>
              <w:top w:val="single" w:color="auto" w:sz="8" w:space="0"/>
            </w:tcBorders>
            <w:shd w:val="clear" w:color="auto" w:fill="auto"/>
            <w:vAlign w:val="center"/>
          </w:tcPr>
          <w:p>
            <w:pPr>
              <w:pStyle w:val="233"/>
              <w:ind w:firstLine="0" w:firstLineChars="0"/>
              <w:jc w:val="center"/>
              <w:rPr>
                <w:rFonts w:ascii="Times New Roman" w:cs="Times New Roman"/>
                <w:sz w:val="18"/>
                <w:szCs w:val="18"/>
              </w:rPr>
            </w:pPr>
            <w:r>
              <w:rPr>
                <w:rFonts w:ascii="Times New Roman" w:cs="Times New Roman"/>
                <w:sz w:val="18"/>
                <w:szCs w:val="18"/>
              </w:rPr>
              <w:t>灌溉定额</w:t>
            </w:r>
          </w:p>
          <w:p>
            <w:pPr>
              <w:pStyle w:val="181"/>
              <w:rPr>
                <w:rFonts w:ascii="Times New Roman"/>
                <w:szCs w:val="18"/>
              </w:rPr>
            </w:pPr>
            <w:r>
              <w:rPr>
                <w:rFonts w:ascii="Times New Roman"/>
                <w:kern w:val="2"/>
                <w:szCs w:val="18"/>
              </w:rPr>
              <w:t>m</w:t>
            </w:r>
            <w:r>
              <w:rPr>
                <w:rFonts w:ascii="Times New Roman"/>
                <w:kern w:val="2"/>
                <w:szCs w:val="18"/>
                <w:vertAlign w:val="superscript"/>
              </w:rPr>
              <w:t>3</w:t>
            </w:r>
            <w:r>
              <w:rPr>
                <w:rFonts w:ascii="Times New Roman"/>
                <w:kern w:val="2"/>
                <w:szCs w:val="18"/>
              </w:rPr>
              <w:t>/667m</w:t>
            </w:r>
            <w:r>
              <w:rPr>
                <w:rFonts w:ascii="Times New Roman"/>
                <w:kern w:val="2"/>
                <w:szCs w:val="18"/>
                <w:vertAlign w:val="superscript"/>
              </w:rPr>
              <w:t>2</w:t>
            </w:r>
          </w:p>
        </w:tc>
        <w:tc>
          <w:tcPr>
            <w:tcW w:w="1555" w:type="dxa"/>
            <w:tcBorders>
              <w:top w:val="single" w:color="auto" w:sz="8" w:space="0"/>
            </w:tcBorders>
            <w:shd w:val="clear" w:color="auto" w:fill="auto"/>
            <w:vAlign w:val="center"/>
          </w:tcPr>
          <w:p>
            <w:pPr>
              <w:pStyle w:val="233"/>
              <w:ind w:firstLine="0" w:firstLineChars="0"/>
              <w:jc w:val="center"/>
              <w:rPr>
                <w:rFonts w:hint="eastAsia" w:ascii="Times New Roman" w:hAnsi="Times New Roman" w:eastAsia="宋体" w:cs="Times New Roman"/>
                <w:sz w:val="18"/>
                <w:szCs w:val="18"/>
              </w:rPr>
            </w:pPr>
            <w:r>
              <w:rPr>
                <w:rFonts w:hint="eastAsia" w:ascii="Times New Roman" w:hAnsi="Times New Roman" w:eastAsia="宋体" w:cs="Times New Roman"/>
                <w:sz w:val="18"/>
                <w:szCs w:val="18"/>
              </w:rPr>
              <w:t>N</w:t>
            </w:r>
          </w:p>
          <w:p>
            <w:pPr>
              <w:pStyle w:val="233"/>
              <w:ind w:firstLine="0" w:firstLineChars="0"/>
              <w:jc w:val="center"/>
              <w:rPr>
                <w:rFonts w:ascii="Times New Roman" w:hAnsi="Times New Roman" w:eastAsia="宋体" w:cs="Times New Roman"/>
                <w:sz w:val="18"/>
                <w:szCs w:val="18"/>
              </w:rPr>
            </w:pPr>
            <w:r>
              <w:rPr>
                <w:rFonts w:hint="eastAsia" w:ascii="Times New Roman" w:hAnsi="Times New Roman" w:eastAsia="宋体" w:cs="Times New Roman"/>
                <w:sz w:val="18"/>
                <w:szCs w:val="18"/>
              </w:rPr>
              <w:t>kg/66</w:t>
            </w:r>
            <w:r>
              <w:rPr>
                <w:rFonts w:hint="eastAsia" w:ascii="Times New Roman" w:cs="Times New Roman"/>
                <w:sz w:val="18"/>
                <w:szCs w:val="18"/>
                <w:lang w:val="en-US" w:eastAsia="zh-CN"/>
              </w:rPr>
              <w:t>7</w:t>
            </w:r>
            <w:r>
              <w:rPr>
                <w:rFonts w:hint="eastAsia" w:ascii="Times New Roman" w:hAnsi="Times New Roman" w:eastAsia="宋体" w:cs="Times New Roman"/>
                <w:sz w:val="18"/>
                <w:szCs w:val="18"/>
              </w:rPr>
              <w:t>m</w:t>
            </w:r>
            <w:r>
              <w:rPr>
                <w:rFonts w:hint="eastAsia" w:ascii="Times New Roman" w:hAnsi="Times New Roman" w:eastAsia="宋体" w:cs="Times New Roman"/>
                <w:sz w:val="18"/>
                <w:szCs w:val="18"/>
                <w:vertAlign w:val="superscript"/>
              </w:rPr>
              <w:t>2</w:t>
            </w:r>
          </w:p>
        </w:tc>
        <w:tc>
          <w:tcPr>
            <w:tcW w:w="1556" w:type="dxa"/>
            <w:tcBorders>
              <w:top w:val="single" w:color="auto" w:sz="8" w:space="0"/>
            </w:tcBorders>
            <w:shd w:val="clear" w:color="auto" w:fill="auto"/>
            <w:vAlign w:val="center"/>
          </w:tcPr>
          <w:p>
            <w:pPr>
              <w:pStyle w:val="233"/>
              <w:ind w:firstLine="0" w:firstLineChars="0"/>
              <w:jc w:val="center"/>
              <w:rPr>
                <w:rFonts w:hint="eastAsia" w:ascii="Times New Roman" w:hAnsi="Times New Roman" w:eastAsia="宋体" w:cs="Times New Roman"/>
                <w:sz w:val="18"/>
                <w:szCs w:val="18"/>
              </w:rPr>
            </w:pPr>
            <w:r>
              <w:rPr>
                <w:rFonts w:hint="eastAsia" w:ascii="Times New Roman" w:hAnsi="Times New Roman" w:eastAsia="宋体" w:cs="Times New Roman"/>
                <w:sz w:val="18"/>
                <w:szCs w:val="18"/>
              </w:rPr>
              <w:t>P</w:t>
            </w:r>
            <w:r>
              <w:rPr>
                <w:rFonts w:hint="eastAsia" w:ascii="Times New Roman" w:hAnsi="Times New Roman" w:eastAsia="宋体" w:cs="Times New Roman"/>
                <w:sz w:val="18"/>
                <w:szCs w:val="18"/>
                <w:vertAlign w:val="subscript"/>
              </w:rPr>
              <w:t>2</w:t>
            </w:r>
            <w:r>
              <w:rPr>
                <w:rFonts w:hint="eastAsia" w:ascii="Times New Roman" w:hAnsi="Times New Roman" w:eastAsia="宋体" w:cs="Times New Roman"/>
                <w:sz w:val="18"/>
                <w:szCs w:val="18"/>
              </w:rPr>
              <w:t>O</w:t>
            </w:r>
            <w:r>
              <w:rPr>
                <w:rFonts w:hint="eastAsia" w:ascii="Times New Roman" w:hAnsi="Times New Roman" w:eastAsia="宋体" w:cs="Times New Roman"/>
                <w:sz w:val="18"/>
                <w:szCs w:val="18"/>
                <w:vertAlign w:val="subscript"/>
              </w:rPr>
              <w:t>5</w:t>
            </w:r>
          </w:p>
          <w:p>
            <w:pPr>
              <w:pStyle w:val="233"/>
              <w:ind w:firstLine="0" w:firstLineChars="0"/>
              <w:jc w:val="center"/>
              <w:rPr>
                <w:rFonts w:ascii="Times New Roman" w:hAnsi="Times New Roman" w:eastAsia="宋体" w:cs="Times New Roman"/>
                <w:sz w:val="18"/>
                <w:szCs w:val="18"/>
              </w:rPr>
            </w:pPr>
            <w:r>
              <w:rPr>
                <w:rFonts w:hint="eastAsia" w:ascii="Times New Roman" w:hAnsi="Times New Roman" w:eastAsia="宋体" w:cs="Times New Roman"/>
                <w:sz w:val="18"/>
                <w:szCs w:val="18"/>
              </w:rPr>
              <w:t>kg/667m</w:t>
            </w:r>
            <w:r>
              <w:rPr>
                <w:rFonts w:hint="eastAsia" w:ascii="Times New Roman" w:hAnsi="Times New Roman" w:eastAsia="宋体" w:cs="Times New Roman"/>
                <w:sz w:val="18"/>
                <w:szCs w:val="18"/>
                <w:vertAlign w:val="superscript"/>
              </w:rPr>
              <w:t>2</w:t>
            </w:r>
          </w:p>
        </w:tc>
        <w:tc>
          <w:tcPr>
            <w:tcW w:w="1556" w:type="dxa"/>
            <w:tcBorders>
              <w:top w:val="single" w:color="auto" w:sz="8" w:space="0"/>
            </w:tcBorders>
            <w:shd w:val="clear" w:color="auto" w:fill="auto"/>
            <w:vAlign w:val="center"/>
          </w:tcPr>
          <w:p>
            <w:pPr>
              <w:pStyle w:val="233"/>
              <w:ind w:firstLine="0" w:firstLineChars="0"/>
              <w:jc w:val="center"/>
              <w:rPr>
                <w:rFonts w:hint="eastAsia" w:ascii="Times New Roman" w:hAnsi="Times New Roman" w:eastAsia="宋体" w:cs="Times New Roman"/>
                <w:sz w:val="18"/>
                <w:szCs w:val="18"/>
              </w:rPr>
            </w:pPr>
            <w:r>
              <w:rPr>
                <w:rFonts w:hint="eastAsia" w:ascii="Times New Roman" w:hAnsi="Times New Roman" w:eastAsia="宋体" w:cs="Times New Roman"/>
                <w:sz w:val="18"/>
                <w:szCs w:val="18"/>
              </w:rPr>
              <w:t>K</w:t>
            </w:r>
            <w:r>
              <w:rPr>
                <w:rFonts w:hint="eastAsia" w:ascii="Times New Roman" w:hAnsi="Times New Roman" w:eastAsia="宋体" w:cs="Times New Roman"/>
                <w:sz w:val="18"/>
                <w:szCs w:val="18"/>
                <w:vertAlign w:val="subscript"/>
              </w:rPr>
              <w:t>2</w:t>
            </w:r>
            <w:r>
              <w:rPr>
                <w:rFonts w:hint="eastAsia" w:ascii="Times New Roman" w:hAnsi="Times New Roman" w:eastAsia="宋体" w:cs="Times New Roman"/>
                <w:sz w:val="18"/>
                <w:szCs w:val="18"/>
              </w:rPr>
              <w:t>O</w:t>
            </w:r>
          </w:p>
          <w:p>
            <w:pPr>
              <w:pStyle w:val="233"/>
              <w:ind w:firstLine="0" w:firstLineChars="0"/>
              <w:jc w:val="center"/>
              <w:rPr>
                <w:rFonts w:ascii="Times New Roman" w:hAnsi="Times New Roman" w:eastAsia="宋体" w:cs="Times New Roman"/>
                <w:sz w:val="18"/>
                <w:szCs w:val="18"/>
              </w:rPr>
            </w:pPr>
            <w:r>
              <w:rPr>
                <w:rFonts w:hint="eastAsia" w:ascii="Times New Roman" w:hAnsi="Times New Roman" w:eastAsia="宋体" w:cs="Times New Roman"/>
                <w:sz w:val="18"/>
                <w:szCs w:val="18"/>
              </w:rPr>
              <w:t>kg/667m</w:t>
            </w:r>
            <w:r>
              <w:rPr>
                <w:rFonts w:hint="eastAsia" w:ascii="Times New Roman" w:hAnsi="Times New Roman" w:eastAsia="宋体" w:cs="Times New Roman"/>
                <w:sz w:val="18"/>
                <w:szCs w:val="18"/>
                <w:vertAlign w:val="superscript"/>
              </w:rPr>
              <w:t>2</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jc w:val="center"/>
        </w:trPr>
        <w:tc>
          <w:tcPr>
            <w:tcW w:w="1556" w:type="dxa"/>
            <w:shd w:val="clear" w:color="auto" w:fill="auto"/>
            <w:vAlign w:val="center"/>
          </w:tcPr>
          <w:p>
            <w:pPr>
              <w:pStyle w:val="233"/>
              <w:ind w:firstLine="0" w:firstLineChars="0"/>
              <w:jc w:val="center"/>
              <w:rPr>
                <w:rFonts w:ascii="Times New Roman" w:cs="Times New Roman"/>
                <w:sz w:val="18"/>
                <w:szCs w:val="18"/>
              </w:rPr>
            </w:pPr>
            <w:r>
              <w:rPr>
                <w:rFonts w:ascii="Times New Roman" w:cs="Times New Roman"/>
                <w:sz w:val="18"/>
                <w:szCs w:val="18"/>
              </w:rPr>
              <w:t>出苗期</w:t>
            </w:r>
          </w:p>
        </w:tc>
        <w:tc>
          <w:tcPr>
            <w:tcW w:w="1556" w:type="dxa"/>
            <w:shd w:val="clear" w:color="auto" w:fill="auto"/>
            <w:vAlign w:val="center"/>
          </w:tcPr>
          <w:p>
            <w:pPr>
              <w:pStyle w:val="233"/>
              <w:ind w:firstLine="0" w:firstLineChars="0"/>
              <w:jc w:val="center"/>
              <w:rPr>
                <w:rFonts w:ascii="Times New Roman" w:cs="Times New Roman"/>
                <w:sz w:val="18"/>
                <w:szCs w:val="18"/>
              </w:rPr>
            </w:pPr>
            <w:r>
              <w:rPr>
                <w:rFonts w:ascii="Times New Roman" w:cs="Times New Roman"/>
                <w:sz w:val="18"/>
                <w:szCs w:val="18"/>
              </w:rPr>
              <w:t>1</w:t>
            </w:r>
          </w:p>
        </w:tc>
        <w:tc>
          <w:tcPr>
            <w:tcW w:w="1555" w:type="dxa"/>
            <w:shd w:val="clear" w:color="auto" w:fill="auto"/>
            <w:vAlign w:val="center"/>
          </w:tcPr>
          <w:p>
            <w:pPr>
              <w:pStyle w:val="233"/>
              <w:ind w:firstLine="0" w:firstLineChars="0"/>
              <w:jc w:val="center"/>
              <w:rPr>
                <w:rFonts w:ascii="Times New Roman" w:cs="Times New Roman"/>
                <w:sz w:val="18"/>
                <w:szCs w:val="18"/>
              </w:rPr>
            </w:pPr>
            <w:r>
              <w:rPr>
                <w:rFonts w:ascii="Times New Roman" w:cs="Times New Roman"/>
                <w:sz w:val="18"/>
                <w:szCs w:val="18"/>
              </w:rPr>
              <w:t>10~20</w:t>
            </w:r>
          </w:p>
        </w:tc>
        <w:tc>
          <w:tcPr>
            <w:tcW w:w="1555" w:type="dxa"/>
            <w:shd w:val="clear" w:color="auto" w:fill="auto"/>
            <w:vAlign w:val="center"/>
          </w:tcPr>
          <w:p>
            <w:pPr>
              <w:pStyle w:val="233"/>
              <w:ind w:firstLine="0" w:firstLineChars="0"/>
              <w:jc w:val="center"/>
              <w:rPr>
                <w:rFonts w:ascii="Times New Roman" w:hAnsi="Times New Roman" w:eastAsia="宋体" w:cs="Times New Roman"/>
                <w:sz w:val="18"/>
                <w:szCs w:val="18"/>
              </w:rPr>
            </w:pPr>
            <w:r>
              <w:rPr>
                <w:rFonts w:hint="eastAsia" w:ascii="Times New Roman" w:hAnsi="Times New Roman" w:eastAsia="宋体" w:cs="Times New Roman"/>
                <w:sz w:val="18"/>
                <w:szCs w:val="18"/>
              </w:rPr>
              <w:t>-</w:t>
            </w:r>
          </w:p>
        </w:tc>
        <w:tc>
          <w:tcPr>
            <w:tcW w:w="1556" w:type="dxa"/>
            <w:shd w:val="clear" w:color="auto" w:fill="auto"/>
            <w:vAlign w:val="center"/>
          </w:tcPr>
          <w:p>
            <w:pPr>
              <w:pStyle w:val="233"/>
              <w:ind w:firstLine="0" w:firstLineChars="0"/>
              <w:jc w:val="center"/>
              <w:rPr>
                <w:rFonts w:ascii="Times New Roman" w:hAnsi="Times New Roman" w:eastAsia="宋体" w:cs="Times New Roman"/>
                <w:sz w:val="18"/>
                <w:szCs w:val="18"/>
              </w:rPr>
            </w:pPr>
            <w:r>
              <w:rPr>
                <w:rFonts w:hint="eastAsia" w:ascii="Times New Roman" w:hAnsi="Times New Roman" w:eastAsia="宋体" w:cs="Times New Roman"/>
                <w:sz w:val="18"/>
                <w:szCs w:val="18"/>
              </w:rPr>
              <w:t>-</w:t>
            </w:r>
          </w:p>
        </w:tc>
        <w:tc>
          <w:tcPr>
            <w:tcW w:w="1556" w:type="dxa"/>
            <w:shd w:val="clear" w:color="auto" w:fill="auto"/>
            <w:vAlign w:val="center"/>
          </w:tcPr>
          <w:p>
            <w:pPr>
              <w:pStyle w:val="233"/>
              <w:ind w:firstLine="0" w:firstLineChars="0"/>
              <w:jc w:val="center"/>
              <w:rPr>
                <w:rFonts w:ascii="Times New Roman" w:hAnsi="Times New Roman" w:eastAsia="宋体" w:cs="Times New Roman"/>
                <w:sz w:val="18"/>
                <w:szCs w:val="18"/>
              </w:rPr>
            </w:pPr>
            <w:r>
              <w:rPr>
                <w:rFonts w:hint="eastAsia" w:ascii="Times New Roman" w:hAnsi="Times New Roman" w:eastAsia="宋体" w:cs="Times New Roman"/>
                <w:sz w:val="18"/>
                <w:szCs w:val="18"/>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jc w:val="center"/>
        </w:trPr>
        <w:tc>
          <w:tcPr>
            <w:tcW w:w="1556" w:type="dxa"/>
            <w:shd w:val="clear" w:color="auto" w:fill="auto"/>
            <w:vAlign w:val="center"/>
          </w:tcPr>
          <w:p>
            <w:pPr>
              <w:pStyle w:val="233"/>
              <w:ind w:firstLine="0" w:firstLineChars="0"/>
              <w:jc w:val="center"/>
              <w:rPr>
                <w:rFonts w:ascii="Times New Roman" w:cs="Times New Roman"/>
                <w:sz w:val="18"/>
                <w:szCs w:val="18"/>
              </w:rPr>
            </w:pPr>
            <w:r>
              <w:rPr>
                <w:rFonts w:ascii="Times New Roman" w:cs="Times New Roman"/>
                <w:sz w:val="18"/>
                <w:szCs w:val="18"/>
              </w:rPr>
              <w:t>现蕾期</w:t>
            </w:r>
          </w:p>
        </w:tc>
        <w:tc>
          <w:tcPr>
            <w:tcW w:w="1556" w:type="dxa"/>
            <w:shd w:val="clear" w:color="auto" w:fill="auto"/>
            <w:vAlign w:val="center"/>
          </w:tcPr>
          <w:p>
            <w:pPr>
              <w:pStyle w:val="233"/>
              <w:ind w:firstLine="0" w:firstLineChars="0"/>
              <w:jc w:val="center"/>
              <w:rPr>
                <w:rFonts w:ascii="Times New Roman" w:cs="Times New Roman"/>
                <w:sz w:val="18"/>
                <w:szCs w:val="18"/>
              </w:rPr>
            </w:pPr>
            <w:r>
              <w:rPr>
                <w:rFonts w:ascii="Times New Roman" w:cs="Times New Roman"/>
                <w:sz w:val="18"/>
                <w:szCs w:val="18"/>
              </w:rPr>
              <w:t>1</w:t>
            </w:r>
          </w:p>
        </w:tc>
        <w:tc>
          <w:tcPr>
            <w:tcW w:w="1555" w:type="dxa"/>
            <w:shd w:val="clear" w:color="auto" w:fill="auto"/>
            <w:vAlign w:val="center"/>
          </w:tcPr>
          <w:p>
            <w:pPr>
              <w:pStyle w:val="233"/>
              <w:ind w:firstLine="0" w:firstLineChars="0"/>
              <w:jc w:val="center"/>
              <w:rPr>
                <w:rFonts w:ascii="Times New Roman" w:cs="Times New Roman"/>
                <w:sz w:val="18"/>
                <w:szCs w:val="18"/>
              </w:rPr>
            </w:pPr>
            <w:r>
              <w:rPr>
                <w:rFonts w:ascii="Times New Roman" w:cs="Times New Roman"/>
                <w:sz w:val="18"/>
                <w:szCs w:val="18"/>
              </w:rPr>
              <w:t>10~20</w:t>
            </w:r>
          </w:p>
        </w:tc>
        <w:tc>
          <w:tcPr>
            <w:tcW w:w="1555" w:type="dxa"/>
            <w:shd w:val="clear" w:color="auto" w:fill="auto"/>
            <w:vAlign w:val="center"/>
          </w:tcPr>
          <w:p>
            <w:pPr>
              <w:pStyle w:val="233"/>
              <w:ind w:firstLine="0" w:firstLineChars="0"/>
              <w:jc w:val="center"/>
              <w:rPr>
                <w:rFonts w:hint="default" w:ascii="Times New Roman" w:hAnsi="Times New Roman" w:eastAsia="宋体" w:cs="Times New Roman"/>
                <w:sz w:val="18"/>
                <w:szCs w:val="18"/>
                <w:lang w:val="en-US" w:eastAsia="zh-CN"/>
              </w:rPr>
            </w:pPr>
            <w:r>
              <w:rPr>
                <w:rFonts w:hint="eastAsia" w:ascii="Times New Roman" w:cs="Times New Roman"/>
                <w:sz w:val="18"/>
                <w:szCs w:val="18"/>
                <w:lang w:val="en-US" w:eastAsia="zh-CN"/>
              </w:rPr>
              <w:t>2.42</w:t>
            </w:r>
            <w:r>
              <w:rPr>
                <w:rFonts w:hint="eastAsia" w:ascii="Times New Roman" w:hAnsi="Times New Roman" w:eastAsia="宋体" w:cs="Times New Roman"/>
                <w:sz w:val="18"/>
                <w:szCs w:val="18"/>
              </w:rPr>
              <w:t>~</w:t>
            </w:r>
            <w:r>
              <w:rPr>
                <w:rFonts w:hint="eastAsia" w:ascii="Times New Roman" w:cs="Times New Roman"/>
                <w:sz w:val="18"/>
                <w:szCs w:val="18"/>
                <w:lang w:val="en-US" w:eastAsia="zh-CN"/>
              </w:rPr>
              <w:t>3.23</w:t>
            </w:r>
          </w:p>
        </w:tc>
        <w:tc>
          <w:tcPr>
            <w:tcW w:w="1556" w:type="dxa"/>
            <w:shd w:val="clear" w:color="auto" w:fill="auto"/>
            <w:vAlign w:val="center"/>
          </w:tcPr>
          <w:p>
            <w:pPr>
              <w:pStyle w:val="233"/>
              <w:ind w:firstLine="0" w:firstLineChars="0"/>
              <w:jc w:val="center"/>
              <w:rPr>
                <w:rFonts w:hint="default" w:ascii="Times New Roman" w:hAnsi="Times New Roman" w:eastAsia="宋体" w:cs="Times New Roman"/>
                <w:sz w:val="18"/>
                <w:szCs w:val="18"/>
                <w:lang w:val="en-US" w:eastAsia="zh-CN"/>
              </w:rPr>
            </w:pPr>
            <w:r>
              <w:rPr>
                <w:rFonts w:hint="eastAsia" w:ascii="Times New Roman" w:cs="Times New Roman"/>
                <w:sz w:val="18"/>
                <w:szCs w:val="18"/>
                <w:lang w:val="en-US" w:eastAsia="zh-CN"/>
              </w:rPr>
              <w:t>0.69</w:t>
            </w:r>
            <w:r>
              <w:rPr>
                <w:rFonts w:hint="eastAsia" w:ascii="Times New Roman" w:hAnsi="Times New Roman" w:eastAsia="宋体" w:cs="Times New Roman"/>
                <w:sz w:val="18"/>
                <w:szCs w:val="18"/>
              </w:rPr>
              <w:t>~</w:t>
            </w:r>
            <w:r>
              <w:rPr>
                <w:rFonts w:hint="eastAsia" w:ascii="Times New Roman" w:cs="Times New Roman"/>
                <w:sz w:val="18"/>
                <w:szCs w:val="18"/>
                <w:lang w:val="en-US" w:eastAsia="zh-CN"/>
              </w:rPr>
              <w:t>0.92</w:t>
            </w:r>
          </w:p>
        </w:tc>
        <w:tc>
          <w:tcPr>
            <w:tcW w:w="1556" w:type="dxa"/>
            <w:shd w:val="clear" w:color="auto" w:fill="auto"/>
            <w:vAlign w:val="center"/>
          </w:tcPr>
          <w:p>
            <w:pPr>
              <w:pStyle w:val="233"/>
              <w:ind w:firstLine="0" w:firstLineChars="0"/>
              <w:jc w:val="center"/>
              <w:rPr>
                <w:rFonts w:hint="default" w:ascii="Times New Roman" w:hAnsi="Times New Roman" w:eastAsia="宋体" w:cs="Times New Roman"/>
                <w:sz w:val="18"/>
                <w:szCs w:val="18"/>
                <w:lang w:val="en-US" w:eastAsia="zh-CN"/>
              </w:rPr>
            </w:pPr>
            <w:r>
              <w:rPr>
                <w:rFonts w:hint="eastAsia" w:ascii="Times New Roman" w:cs="Times New Roman"/>
                <w:sz w:val="18"/>
                <w:szCs w:val="18"/>
                <w:lang w:val="en-US" w:eastAsia="zh-CN"/>
              </w:rPr>
              <w:t>0.96</w:t>
            </w:r>
            <w:r>
              <w:rPr>
                <w:rFonts w:hint="eastAsia" w:ascii="Times New Roman" w:hAnsi="Times New Roman" w:eastAsia="宋体" w:cs="Times New Roman"/>
                <w:sz w:val="18"/>
                <w:szCs w:val="18"/>
              </w:rPr>
              <w:t>~</w:t>
            </w:r>
            <w:r>
              <w:rPr>
                <w:rFonts w:hint="eastAsia" w:ascii="Times New Roman" w:cs="Times New Roman"/>
                <w:sz w:val="18"/>
                <w:szCs w:val="18"/>
                <w:lang w:val="en-US" w:eastAsia="zh-CN"/>
              </w:rPr>
              <w:t>1.29</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jc w:val="center"/>
        </w:trPr>
        <w:tc>
          <w:tcPr>
            <w:tcW w:w="1556" w:type="dxa"/>
            <w:shd w:val="clear" w:color="auto" w:fill="auto"/>
            <w:vAlign w:val="center"/>
          </w:tcPr>
          <w:p>
            <w:pPr>
              <w:pStyle w:val="233"/>
              <w:ind w:firstLine="0" w:firstLineChars="0"/>
              <w:jc w:val="center"/>
              <w:rPr>
                <w:rFonts w:ascii="Times New Roman" w:cs="Times New Roman"/>
                <w:sz w:val="18"/>
                <w:szCs w:val="18"/>
              </w:rPr>
            </w:pPr>
            <w:r>
              <w:rPr>
                <w:rFonts w:ascii="Times New Roman" w:cs="Times New Roman"/>
                <w:sz w:val="18"/>
                <w:szCs w:val="18"/>
              </w:rPr>
              <w:t>开花期</w:t>
            </w:r>
          </w:p>
        </w:tc>
        <w:tc>
          <w:tcPr>
            <w:tcW w:w="1556" w:type="dxa"/>
            <w:shd w:val="clear" w:color="auto" w:fill="auto"/>
            <w:vAlign w:val="center"/>
          </w:tcPr>
          <w:p>
            <w:pPr>
              <w:pStyle w:val="233"/>
              <w:ind w:firstLine="0" w:firstLineChars="0"/>
              <w:jc w:val="center"/>
              <w:rPr>
                <w:rFonts w:ascii="Times New Roman" w:cs="Times New Roman"/>
                <w:sz w:val="18"/>
                <w:szCs w:val="18"/>
              </w:rPr>
            </w:pPr>
            <w:r>
              <w:rPr>
                <w:rFonts w:ascii="Times New Roman" w:cs="Times New Roman"/>
                <w:sz w:val="18"/>
                <w:szCs w:val="18"/>
              </w:rPr>
              <w:t>1</w:t>
            </w:r>
          </w:p>
        </w:tc>
        <w:tc>
          <w:tcPr>
            <w:tcW w:w="1555" w:type="dxa"/>
            <w:shd w:val="clear" w:color="auto" w:fill="auto"/>
            <w:vAlign w:val="center"/>
          </w:tcPr>
          <w:p>
            <w:pPr>
              <w:pStyle w:val="233"/>
              <w:ind w:firstLine="0" w:firstLineChars="0"/>
              <w:jc w:val="center"/>
              <w:rPr>
                <w:rFonts w:ascii="Times New Roman" w:cs="Times New Roman"/>
                <w:sz w:val="18"/>
                <w:szCs w:val="18"/>
              </w:rPr>
            </w:pPr>
            <w:r>
              <w:rPr>
                <w:rFonts w:ascii="Times New Roman" w:cs="Times New Roman"/>
                <w:sz w:val="18"/>
                <w:szCs w:val="18"/>
              </w:rPr>
              <w:t>20</w:t>
            </w:r>
          </w:p>
        </w:tc>
        <w:tc>
          <w:tcPr>
            <w:tcW w:w="1555" w:type="dxa"/>
            <w:shd w:val="clear" w:color="auto" w:fill="auto"/>
            <w:vAlign w:val="center"/>
          </w:tcPr>
          <w:p>
            <w:pPr>
              <w:pStyle w:val="233"/>
              <w:ind w:firstLine="0" w:firstLineChars="0"/>
              <w:jc w:val="center"/>
              <w:rPr>
                <w:rFonts w:hint="default" w:ascii="Times New Roman" w:hAnsi="Times New Roman" w:eastAsia="宋体" w:cs="Times New Roman"/>
                <w:sz w:val="18"/>
                <w:szCs w:val="18"/>
                <w:lang w:val="en-US" w:eastAsia="zh-CN"/>
              </w:rPr>
            </w:pPr>
            <w:r>
              <w:rPr>
                <w:rFonts w:hint="eastAsia" w:ascii="Times New Roman" w:cs="Times New Roman"/>
                <w:sz w:val="18"/>
                <w:szCs w:val="18"/>
                <w:lang w:val="en-US" w:eastAsia="zh-CN"/>
              </w:rPr>
              <w:t>4.25</w:t>
            </w:r>
            <w:r>
              <w:rPr>
                <w:rFonts w:hint="eastAsia" w:ascii="Times New Roman" w:hAnsi="Times New Roman" w:eastAsia="宋体" w:cs="Times New Roman"/>
                <w:sz w:val="18"/>
                <w:szCs w:val="18"/>
              </w:rPr>
              <w:t>~</w:t>
            </w:r>
            <w:r>
              <w:rPr>
                <w:rFonts w:hint="eastAsia" w:ascii="Times New Roman" w:cs="Times New Roman"/>
                <w:sz w:val="18"/>
                <w:szCs w:val="18"/>
                <w:lang w:val="en-US" w:eastAsia="zh-CN"/>
              </w:rPr>
              <w:t>5.66</w:t>
            </w:r>
          </w:p>
        </w:tc>
        <w:tc>
          <w:tcPr>
            <w:tcW w:w="1556" w:type="dxa"/>
            <w:shd w:val="clear" w:color="auto" w:fill="auto"/>
            <w:vAlign w:val="center"/>
          </w:tcPr>
          <w:p>
            <w:pPr>
              <w:pStyle w:val="233"/>
              <w:ind w:firstLine="0" w:firstLineChars="0"/>
              <w:jc w:val="center"/>
              <w:rPr>
                <w:rFonts w:hint="default" w:ascii="Times New Roman" w:hAnsi="Times New Roman" w:eastAsia="宋体" w:cs="Times New Roman"/>
                <w:sz w:val="18"/>
                <w:szCs w:val="18"/>
                <w:lang w:val="en-US" w:eastAsia="zh-CN"/>
              </w:rPr>
            </w:pPr>
            <w:r>
              <w:rPr>
                <w:rFonts w:hint="eastAsia" w:ascii="Times New Roman" w:cs="Times New Roman"/>
                <w:sz w:val="18"/>
                <w:szCs w:val="18"/>
                <w:lang w:val="en-US" w:eastAsia="zh-CN"/>
              </w:rPr>
              <w:t>1.21</w:t>
            </w:r>
            <w:r>
              <w:rPr>
                <w:rFonts w:hint="eastAsia" w:ascii="Times New Roman" w:hAnsi="Times New Roman" w:eastAsia="宋体" w:cs="Times New Roman"/>
                <w:sz w:val="18"/>
                <w:szCs w:val="18"/>
              </w:rPr>
              <w:t>~</w:t>
            </w:r>
            <w:r>
              <w:rPr>
                <w:rFonts w:hint="eastAsia" w:ascii="Times New Roman" w:cs="Times New Roman"/>
                <w:sz w:val="18"/>
                <w:szCs w:val="18"/>
                <w:lang w:val="en-US" w:eastAsia="zh-CN"/>
              </w:rPr>
              <w:t>1.62</w:t>
            </w:r>
          </w:p>
        </w:tc>
        <w:tc>
          <w:tcPr>
            <w:tcW w:w="1556" w:type="dxa"/>
            <w:shd w:val="clear" w:color="auto" w:fill="auto"/>
            <w:vAlign w:val="center"/>
          </w:tcPr>
          <w:p>
            <w:pPr>
              <w:pStyle w:val="233"/>
              <w:ind w:firstLine="0" w:firstLineChars="0"/>
              <w:jc w:val="center"/>
              <w:rPr>
                <w:rFonts w:hint="default" w:ascii="Times New Roman" w:hAnsi="Times New Roman" w:eastAsia="宋体" w:cs="Times New Roman"/>
                <w:sz w:val="18"/>
                <w:szCs w:val="18"/>
                <w:lang w:val="en-US" w:eastAsia="zh-CN"/>
              </w:rPr>
            </w:pPr>
            <w:r>
              <w:rPr>
                <w:rFonts w:hint="eastAsia" w:ascii="Times New Roman" w:cs="Times New Roman"/>
                <w:sz w:val="18"/>
                <w:szCs w:val="18"/>
                <w:lang w:val="en-US" w:eastAsia="zh-CN"/>
              </w:rPr>
              <w:t>1.69</w:t>
            </w:r>
            <w:r>
              <w:rPr>
                <w:rFonts w:hint="eastAsia" w:ascii="Times New Roman" w:hAnsi="Times New Roman" w:eastAsia="宋体" w:cs="Times New Roman"/>
                <w:sz w:val="18"/>
                <w:szCs w:val="18"/>
              </w:rPr>
              <w:t>~</w:t>
            </w:r>
            <w:r>
              <w:rPr>
                <w:rFonts w:hint="eastAsia" w:ascii="Times New Roman" w:cs="Times New Roman"/>
                <w:sz w:val="18"/>
                <w:szCs w:val="18"/>
                <w:lang w:val="en-US" w:eastAsia="zh-CN"/>
              </w:rPr>
              <w:t>2.25</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13" w:hRule="atLeast"/>
          <w:jc w:val="center"/>
        </w:trPr>
        <w:tc>
          <w:tcPr>
            <w:tcW w:w="1556" w:type="dxa"/>
            <w:shd w:val="clear" w:color="auto" w:fill="auto"/>
            <w:vAlign w:val="center"/>
          </w:tcPr>
          <w:p>
            <w:pPr>
              <w:pStyle w:val="233"/>
              <w:ind w:firstLine="0" w:firstLineChars="0"/>
              <w:jc w:val="center"/>
              <w:rPr>
                <w:rFonts w:ascii="Times New Roman" w:cs="Times New Roman"/>
                <w:sz w:val="18"/>
                <w:szCs w:val="18"/>
              </w:rPr>
            </w:pPr>
            <w:r>
              <w:rPr>
                <w:rFonts w:ascii="Times New Roman" w:cs="Times New Roman"/>
                <w:sz w:val="18"/>
                <w:szCs w:val="18"/>
              </w:rPr>
              <w:t>结荚期</w:t>
            </w:r>
          </w:p>
        </w:tc>
        <w:tc>
          <w:tcPr>
            <w:tcW w:w="1556" w:type="dxa"/>
            <w:shd w:val="clear" w:color="auto" w:fill="auto"/>
            <w:vAlign w:val="center"/>
          </w:tcPr>
          <w:p>
            <w:pPr>
              <w:pStyle w:val="233"/>
              <w:ind w:firstLine="0" w:firstLineChars="0"/>
              <w:jc w:val="center"/>
              <w:rPr>
                <w:rFonts w:ascii="Times New Roman" w:cs="Times New Roman"/>
                <w:sz w:val="18"/>
                <w:szCs w:val="18"/>
              </w:rPr>
            </w:pPr>
            <w:r>
              <w:rPr>
                <w:rFonts w:ascii="Times New Roman" w:cs="Times New Roman"/>
                <w:sz w:val="18"/>
                <w:szCs w:val="18"/>
              </w:rPr>
              <w:t>1~2</w:t>
            </w:r>
          </w:p>
        </w:tc>
        <w:tc>
          <w:tcPr>
            <w:tcW w:w="1555" w:type="dxa"/>
            <w:shd w:val="clear" w:color="auto" w:fill="auto"/>
            <w:vAlign w:val="center"/>
          </w:tcPr>
          <w:p>
            <w:pPr>
              <w:pStyle w:val="233"/>
              <w:ind w:firstLine="0" w:firstLineChars="0"/>
              <w:jc w:val="center"/>
              <w:rPr>
                <w:rFonts w:ascii="Times New Roman" w:cs="Times New Roman"/>
                <w:sz w:val="18"/>
                <w:szCs w:val="18"/>
              </w:rPr>
            </w:pPr>
            <w:r>
              <w:rPr>
                <w:rFonts w:ascii="Times New Roman" w:cs="Times New Roman"/>
                <w:sz w:val="18"/>
                <w:szCs w:val="18"/>
              </w:rPr>
              <w:t>20~40</w:t>
            </w:r>
          </w:p>
        </w:tc>
        <w:tc>
          <w:tcPr>
            <w:tcW w:w="1555" w:type="dxa"/>
            <w:shd w:val="clear" w:color="auto" w:fill="auto"/>
            <w:vAlign w:val="center"/>
          </w:tcPr>
          <w:p>
            <w:pPr>
              <w:pStyle w:val="233"/>
              <w:ind w:firstLine="0" w:firstLineChars="0"/>
              <w:jc w:val="center"/>
              <w:rPr>
                <w:rFonts w:hint="default" w:ascii="Times New Roman" w:hAnsi="Times New Roman" w:eastAsia="宋体" w:cs="Times New Roman"/>
                <w:sz w:val="18"/>
                <w:szCs w:val="18"/>
                <w:lang w:val="en-US" w:eastAsia="zh-CN"/>
              </w:rPr>
            </w:pPr>
            <w:r>
              <w:rPr>
                <w:rFonts w:hint="eastAsia" w:ascii="Times New Roman" w:cs="Times New Roman"/>
                <w:sz w:val="18"/>
                <w:szCs w:val="18"/>
                <w:lang w:val="en-US" w:eastAsia="zh-CN"/>
              </w:rPr>
              <w:t>3.64</w:t>
            </w:r>
            <w:r>
              <w:rPr>
                <w:rFonts w:hint="eastAsia" w:ascii="Times New Roman" w:hAnsi="Times New Roman" w:eastAsia="宋体" w:cs="Times New Roman"/>
                <w:sz w:val="18"/>
                <w:szCs w:val="18"/>
              </w:rPr>
              <w:t>~</w:t>
            </w:r>
            <w:r>
              <w:rPr>
                <w:rFonts w:hint="eastAsia" w:ascii="Times New Roman" w:cs="Times New Roman"/>
                <w:sz w:val="18"/>
                <w:szCs w:val="18"/>
                <w:lang w:val="en-US" w:eastAsia="zh-CN"/>
              </w:rPr>
              <w:t>4.86</w:t>
            </w:r>
          </w:p>
        </w:tc>
        <w:tc>
          <w:tcPr>
            <w:tcW w:w="1556" w:type="dxa"/>
            <w:shd w:val="clear" w:color="auto" w:fill="auto"/>
            <w:vAlign w:val="center"/>
          </w:tcPr>
          <w:p>
            <w:pPr>
              <w:pStyle w:val="233"/>
              <w:ind w:firstLine="0" w:firstLineChars="0"/>
              <w:jc w:val="center"/>
              <w:rPr>
                <w:rFonts w:hint="default" w:ascii="Times New Roman" w:hAnsi="Times New Roman" w:eastAsia="宋体" w:cs="Times New Roman"/>
                <w:sz w:val="18"/>
                <w:szCs w:val="18"/>
                <w:lang w:val="en-US" w:eastAsia="zh-CN"/>
              </w:rPr>
            </w:pPr>
            <w:r>
              <w:rPr>
                <w:rFonts w:hint="eastAsia" w:ascii="Times New Roman" w:cs="Times New Roman"/>
                <w:sz w:val="18"/>
                <w:szCs w:val="18"/>
                <w:lang w:val="en-US" w:eastAsia="zh-CN"/>
              </w:rPr>
              <w:t>1.04</w:t>
            </w:r>
            <w:r>
              <w:rPr>
                <w:rFonts w:hint="eastAsia" w:ascii="Times New Roman" w:hAnsi="Times New Roman" w:eastAsia="宋体" w:cs="Times New Roman"/>
                <w:sz w:val="18"/>
                <w:szCs w:val="18"/>
              </w:rPr>
              <w:t>~</w:t>
            </w:r>
            <w:r>
              <w:rPr>
                <w:rFonts w:hint="eastAsia" w:ascii="Times New Roman" w:cs="Times New Roman"/>
                <w:sz w:val="18"/>
                <w:szCs w:val="18"/>
                <w:lang w:val="en-US" w:eastAsia="zh-CN"/>
              </w:rPr>
              <w:t>1.38</w:t>
            </w:r>
          </w:p>
        </w:tc>
        <w:tc>
          <w:tcPr>
            <w:tcW w:w="1556" w:type="dxa"/>
            <w:shd w:val="clear" w:color="auto" w:fill="auto"/>
            <w:vAlign w:val="center"/>
          </w:tcPr>
          <w:p>
            <w:pPr>
              <w:pStyle w:val="233"/>
              <w:ind w:firstLine="0" w:firstLineChars="0"/>
              <w:jc w:val="center"/>
              <w:rPr>
                <w:rFonts w:hint="default" w:ascii="Times New Roman" w:hAnsi="Times New Roman" w:eastAsia="宋体" w:cs="Times New Roman"/>
                <w:sz w:val="18"/>
                <w:szCs w:val="18"/>
                <w:lang w:val="en-US" w:eastAsia="zh-CN"/>
              </w:rPr>
            </w:pPr>
            <w:r>
              <w:rPr>
                <w:rFonts w:hint="eastAsia" w:ascii="Times New Roman" w:cs="Times New Roman"/>
                <w:sz w:val="18"/>
                <w:szCs w:val="18"/>
                <w:lang w:val="en-US" w:eastAsia="zh-CN"/>
              </w:rPr>
              <w:t>1.45</w:t>
            </w:r>
            <w:r>
              <w:rPr>
                <w:rFonts w:hint="eastAsia" w:ascii="Times New Roman" w:hAnsi="Times New Roman" w:eastAsia="宋体" w:cs="Times New Roman"/>
                <w:sz w:val="18"/>
                <w:szCs w:val="18"/>
              </w:rPr>
              <w:t>~</w:t>
            </w:r>
            <w:r>
              <w:rPr>
                <w:rFonts w:hint="eastAsia" w:ascii="Times New Roman" w:cs="Times New Roman"/>
                <w:sz w:val="18"/>
                <w:szCs w:val="18"/>
                <w:lang w:val="en-US" w:eastAsia="zh-CN"/>
              </w:rPr>
              <w:t>1.93</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jc w:val="center"/>
        </w:trPr>
        <w:tc>
          <w:tcPr>
            <w:tcW w:w="1556" w:type="dxa"/>
            <w:shd w:val="clear" w:color="auto" w:fill="auto"/>
            <w:vAlign w:val="center"/>
          </w:tcPr>
          <w:p>
            <w:pPr>
              <w:pStyle w:val="233"/>
              <w:ind w:firstLine="0" w:firstLineChars="0"/>
              <w:jc w:val="center"/>
              <w:rPr>
                <w:rFonts w:ascii="Times New Roman" w:cs="Times New Roman"/>
                <w:sz w:val="18"/>
                <w:szCs w:val="18"/>
              </w:rPr>
            </w:pPr>
            <w:r>
              <w:rPr>
                <w:rFonts w:ascii="Times New Roman" w:cs="Times New Roman"/>
                <w:sz w:val="18"/>
                <w:szCs w:val="18"/>
              </w:rPr>
              <w:t>鼓粒期</w:t>
            </w:r>
          </w:p>
        </w:tc>
        <w:tc>
          <w:tcPr>
            <w:tcW w:w="1556" w:type="dxa"/>
            <w:shd w:val="clear" w:color="auto" w:fill="auto"/>
            <w:vAlign w:val="center"/>
          </w:tcPr>
          <w:p>
            <w:pPr>
              <w:pStyle w:val="233"/>
              <w:ind w:firstLine="0" w:firstLineChars="0"/>
              <w:jc w:val="center"/>
              <w:rPr>
                <w:rFonts w:ascii="Times New Roman" w:cs="Times New Roman"/>
                <w:sz w:val="18"/>
                <w:szCs w:val="18"/>
              </w:rPr>
            </w:pPr>
            <w:r>
              <w:rPr>
                <w:rFonts w:ascii="Times New Roman" w:cs="Times New Roman"/>
                <w:sz w:val="18"/>
                <w:szCs w:val="18"/>
              </w:rPr>
              <w:t>1</w:t>
            </w:r>
          </w:p>
        </w:tc>
        <w:tc>
          <w:tcPr>
            <w:tcW w:w="1555" w:type="dxa"/>
            <w:shd w:val="clear" w:color="auto" w:fill="auto"/>
            <w:vAlign w:val="center"/>
          </w:tcPr>
          <w:p>
            <w:pPr>
              <w:pStyle w:val="233"/>
              <w:ind w:firstLine="0" w:firstLineChars="0"/>
              <w:jc w:val="center"/>
              <w:rPr>
                <w:rFonts w:ascii="Times New Roman" w:cs="Times New Roman"/>
                <w:sz w:val="18"/>
                <w:szCs w:val="18"/>
              </w:rPr>
            </w:pPr>
            <w:r>
              <w:rPr>
                <w:rFonts w:ascii="Times New Roman" w:cs="Times New Roman"/>
                <w:sz w:val="18"/>
                <w:szCs w:val="18"/>
              </w:rPr>
              <w:t>20</w:t>
            </w:r>
          </w:p>
        </w:tc>
        <w:tc>
          <w:tcPr>
            <w:tcW w:w="1555" w:type="dxa"/>
            <w:shd w:val="clear" w:color="auto" w:fill="auto"/>
            <w:vAlign w:val="center"/>
          </w:tcPr>
          <w:p>
            <w:pPr>
              <w:pStyle w:val="233"/>
              <w:ind w:firstLine="0" w:firstLineChars="0"/>
              <w:jc w:val="center"/>
              <w:rPr>
                <w:rFonts w:hint="default" w:ascii="Times New Roman" w:hAnsi="Times New Roman" w:eastAsia="宋体" w:cs="Times New Roman"/>
                <w:sz w:val="18"/>
                <w:szCs w:val="18"/>
                <w:lang w:val="en-US" w:eastAsia="zh-CN"/>
              </w:rPr>
            </w:pPr>
            <w:r>
              <w:rPr>
                <w:rFonts w:hint="eastAsia" w:ascii="Times New Roman" w:cs="Times New Roman"/>
                <w:sz w:val="18"/>
                <w:szCs w:val="18"/>
                <w:lang w:val="en-US" w:eastAsia="zh-CN"/>
              </w:rPr>
              <w:t>1.82</w:t>
            </w:r>
            <w:r>
              <w:rPr>
                <w:rFonts w:hint="eastAsia" w:ascii="Times New Roman" w:hAnsi="Times New Roman" w:eastAsia="宋体" w:cs="Times New Roman"/>
                <w:sz w:val="18"/>
                <w:szCs w:val="18"/>
              </w:rPr>
              <w:t>~</w:t>
            </w:r>
            <w:r>
              <w:rPr>
                <w:rFonts w:hint="eastAsia" w:ascii="Times New Roman" w:cs="Times New Roman"/>
                <w:sz w:val="18"/>
                <w:szCs w:val="18"/>
                <w:lang w:val="en-US" w:eastAsia="zh-CN"/>
              </w:rPr>
              <w:t>2.42</w:t>
            </w:r>
          </w:p>
        </w:tc>
        <w:tc>
          <w:tcPr>
            <w:tcW w:w="1556" w:type="dxa"/>
            <w:shd w:val="clear" w:color="auto" w:fill="auto"/>
            <w:vAlign w:val="center"/>
          </w:tcPr>
          <w:p>
            <w:pPr>
              <w:pStyle w:val="233"/>
              <w:ind w:firstLine="0" w:firstLineChars="0"/>
              <w:jc w:val="center"/>
              <w:rPr>
                <w:rFonts w:hint="default" w:ascii="Times New Roman" w:hAnsi="Times New Roman" w:eastAsia="宋体" w:cs="Times New Roman"/>
                <w:sz w:val="18"/>
                <w:szCs w:val="18"/>
                <w:lang w:val="en-US" w:eastAsia="zh-CN"/>
              </w:rPr>
            </w:pPr>
            <w:r>
              <w:rPr>
                <w:rFonts w:hint="eastAsia" w:ascii="Times New Roman" w:cs="Times New Roman"/>
                <w:sz w:val="18"/>
                <w:szCs w:val="18"/>
                <w:lang w:val="en-US" w:eastAsia="zh-CN"/>
              </w:rPr>
              <w:t>0.52</w:t>
            </w:r>
            <w:r>
              <w:rPr>
                <w:rFonts w:hint="eastAsia" w:ascii="Times New Roman" w:hAnsi="Times New Roman" w:eastAsia="宋体" w:cs="Times New Roman"/>
                <w:sz w:val="18"/>
                <w:szCs w:val="18"/>
              </w:rPr>
              <w:t>~</w:t>
            </w:r>
            <w:r>
              <w:rPr>
                <w:rFonts w:hint="eastAsia" w:ascii="Times New Roman" w:cs="Times New Roman"/>
                <w:sz w:val="18"/>
                <w:szCs w:val="18"/>
                <w:lang w:val="en-US" w:eastAsia="zh-CN"/>
              </w:rPr>
              <w:t>0.69</w:t>
            </w:r>
          </w:p>
        </w:tc>
        <w:tc>
          <w:tcPr>
            <w:tcW w:w="1556" w:type="dxa"/>
            <w:shd w:val="clear" w:color="auto" w:fill="auto"/>
            <w:vAlign w:val="center"/>
          </w:tcPr>
          <w:p>
            <w:pPr>
              <w:pStyle w:val="233"/>
              <w:ind w:firstLine="0" w:firstLineChars="0"/>
              <w:jc w:val="center"/>
              <w:rPr>
                <w:rFonts w:hint="default" w:ascii="Times New Roman" w:hAnsi="Times New Roman" w:eastAsia="宋体" w:cs="Times New Roman"/>
                <w:sz w:val="18"/>
                <w:szCs w:val="18"/>
                <w:lang w:val="en-US" w:eastAsia="zh-CN"/>
              </w:rPr>
            </w:pPr>
            <w:r>
              <w:rPr>
                <w:rFonts w:hint="eastAsia" w:ascii="Times New Roman" w:cs="Times New Roman"/>
                <w:sz w:val="18"/>
                <w:szCs w:val="18"/>
                <w:lang w:val="en-US" w:eastAsia="zh-CN"/>
              </w:rPr>
              <w:t>0.72</w:t>
            </w:r>
            <w:r>
              <w:rPr>
                <w:rFonts w:hint="eastAsia" w:ascii="Times New Roman" w:hAnsi="Times New Roman" w:eastAsia="宋体" w:cs="Times New Roman"/>
                <w:sz w:val="18"/>
                <w:szCs w:val="18"/>
              </w:rPr>
              <w:t>~</w:t>
            </w:r>
            <w:r>
              <w:rPr>
                <w:rFonts w:hint="eastAsia" w:ascii="Times New Roman" w:cs="Times New Roman"/>
                <w:sz w:val="18"/>
                <w:szCs w:val="18"/>
                <w:lang w:val="en-US" w:eastAsia="zh-CN"/>
              </w:rPr>
              <w:t>0.97</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jc w:val="center"/>
        </w:trPr>
        <w:tc>
          <w:tcPr>
            <w:tcW w:w="1556" w:type="dxa"/>
            <w:shd w:val="clear" w:color="auto" w:fill="auto"/>
            <w:vAlign w:val="center"/>
          </w:tcPr>
          <w:p>
            <w:pPr>
              <w:pStyle w:val="233"/>
              <w:ind w:firstLine="0" w:firstLineChars="0"/>
              <w:jc w:val="center"/>
              <w:rPr>
                <w:rFonts w:ascii="Times New Roman" w:cs="Times New Roman"/>
                <w:sz w:val="18"/>
                <w:szCs w:val="18"/>
              </w:rPr>
            </w:pPr>
            <w:r>
              <w:rPr>
                <w:rFonts w:ascii="Times New Roman" w:cs="Times New Roman"/>
                <w:sz w:val="18"/>
                <w:szCs w:val="18"/>
              </w:rPr>
              <w:t>合计</w:t>
            </w:r>
          </w:p>
        </w:tc>
        <w:tc>
          <w:tcPr>
            <w:tcW w:w="1556" w:type="dxa"/>
            <w:shd w:val="clear" w:color="auto" w:fill="auto"/>
            <w:vAlign w:val="center"/>
          </w:tcPr>
          <w:p>
            <w:pPr>
              <w:pStyle w:val="233"/>
              <w:ind w:firstLine="0" w:firstLineChars="0"/>
              <w:jc w:val="center"/>
              <w:rPr>
                <w:rFonts w:ascii="Times New Roman" w:cs="Times New Roman"/>
                <w:sz w:val="18"/>
                <w:szCs w:val="18"/>
              </w:rPr>
            </w:pPr>
            <w:r>
              <w:rPr>
                <w:rFonts w:ascii="Times New Roman" w:cs="Times New Roman"/>
                <w:sz w:val="18"/>
                <w:szCs w:val="18"/>
              </w:rPr>
              <w:t>5~6</w:t>
            </w:r>
          </w:p>
        </w:tc>
        <w:tc>
          <w:tcPr>
            <w:tcW w:w="1555" w:type="dxa"/>
            <w:shd w:val="clear" w:color="auto" w:fill="auto"/>
            <w:vAlign w:val="center"/>
          </w:tcPr>
          <w:p>
            <w:pPr>
              <w:pStyle w:val="233"/>
              <w:ind w:firstLine="0" w:firstLineChars="0"/>
              <w:jc w:val="center"/>
              <w:rPr>
                <w:rFonts w:ascii="Times New Roman" w:cs="Times New Roman"/>
                <w:sz w:val="18"/>
                <w:szCs w:val="18"/>
              </w:rPr>
            </w:pPr>
            <w:r>
              <w:rPr>
                <w:rFonts w:ascii="Times New Roman" w:cs="Times New Roman"/>
                <w:sz w:val="18"/>
                <w:szCs w:val="18"/>
              </w:rPr>
              <w:t>80~120</w:t>
            </w:r>
          </w:p>
        </w:tc>
        <w:tc>
          <w:tcPr>
            <w:tcW w:w="1555" w:type="dxa"/>
            <w:shd w:val="clear" w:color="auto" w:fill="auto"/>
            <w:vAlign w:val="center"/>
          </w:tcPr>
          <w:p>
            <w:pPr>
              <w:pStyle w:val="233"/>
              <w:ind w:firstLine="0" w:firstLineChars="0"/>
              <w:jc w:val="center"/>
              <w:rPr>
                <w:rFonts w:hint="default" w:ascii="Times New Roman" w:hAnsi="Times New Roman" w:eastAsia="宋体" w:cs="Times New Roman"/>
                <w:sz w:val="18"/>
                <w:szCs w:val="18"/>
                <w:lang w:val="en-US" w:eastAsia="zh-CN"/>
              </w:rPr>
            </w:pPr>
            <w:r>
              <w:rPr>
                <w:rFonts w:hint="eastAsia" w:ascii="Times New Roman" w:cs="Times New Roman"/>
                <w:sz w:val="18"/>
                <w:szCs w:val="18"/>
                <w:lang w:val="en-US" w:eastAsia="zh-CN"/>
              </w:rPr>
              <w:t>12.13</w:t>
            </w:r>
            <w:r>
              <w:rPr>
                <w:rFonts w:hint="eastAsia" w:ascii="Times New Roman" w:hAnsi="Times New Roman" w:eastAsia="宋体" w:cs="Times New Roman"/>
                <w:sz w:val="18"/>
                <w:szCs w:val="18"/>
              </w:rPr>
              <w:t>~</w:t>
            </w:r>
            <w:r>
              <w:rPr>
                <w:rFonts w:hint="eastAsia" w:ascii="Times New Roman" w:cs="Times New Roman"/>
                <w:sz w:val="18"/>
                <w:szCs w:val="18"/>
                <w:lang w:val="en-US" w:eastAsia="zh-CN"/>
              </w:rPr>
              <w:t>16.18</w:t>
            </w:r>
          </w:p>
        </w:tc>
        <w:tc>
          <w:tcPr>
            <w:tcW w:w="1556" w:type="dxa"/>
            <w:shd w:val="clear" w:color="auto" w:fill="auto"/>
            <w:vAlign w:val="center"/>
          </w:tcPr>
          <w:p>
            <w:pPr>
              <w:pStyle w:val="233"/>
              <w:ind w:firstLine="0" w:firstLineChars="0"/>
              <w:jc w:val="center"/>
              <w:rPr>
                <w:rFonts w:hint="default" w:ascii="Times New Roman" w:hAnsi="Times New Roman" w:eastAsia="宋体" w:cs="Times New Roman"/>
                <w:sz w:val="18"/>
                <w:szCs w:val="18"/>
                <w:lang w:val="en-US" w:eastAsia="zh-CN"/>
              </w:rPr>
            </w:pPr>
            <w:r>
              <w:rPr>
                <w:rFonts w:hint="eastAsia" w:ascii="Times New Roman" w:cs="Times New Roman"/>
                <w:sz w:val="18"/>
                <w:szCs w:val="18"/>
                <w:lang w:val="en-US" w:eastAsia="zh-CN"/>
              </w:rPr>
              <w:t>3.46</w:t>
            </w:r>
            <w:r>
              <w:rPr>
                <w:rFonts w:hint="eastAsia" w:ascii="Times New Roman" w:hAnsi="Times New Roman" w:eastAsia="宋体" w:cs="Times New Roman"/>
                <w:sz w:val="18"/>
                <w:szCs w:val="18"/>
              </w:rPr>
              <w:t>~</w:t>
            </w:r>
            <w:r>
              <w:rPr>
                <w:rFonts w:hint="eastAsia" w:ascii="Times New Roman" w:cs="Times New Roman"/>
                <w:sz w:val="18"/>
                <w:szCs w:val="18"/>
                <w:lang w:val="en-US" w:eastAsia="zh-CN"/>
              </w:rPr>
              <w:t>4.61</w:t>
            </w:r>
          </w:p>
        </w:tc>
        <w:tc>
          <w:tcPr>
            <w:tcW w:w="1556" w:type="dxa"/>
            <w:shd w:val="clear" w:color="auto" w:fill="auto"/>
            <w:vAlign w:val="center"/>
          </w:tcPr>
          <w:p>
            <w:pPr>
              <w:pStyle w:val="233"/>
              <w:ind w:firstLine="0" w:firstLineChars="0"/>
              <w:jc w:val="center"/>
              <w:rPr>
                <w:rFonts w:hint="default" w:ascii="Times New Roman" w:hAnsi="Times New Roman" w:eastAsia="宋体" w:cs="Times New Roman"/>
                <w:sz w:val="18"/>
                <w:szCs w:val="18"/>
                <w:lang w:val="en-US" w:eastAsia="zh-CN"/>
              </w:rPr>
            </w:pPr>
            <w:r>
              <w:rPr>
                <w:rFonts w:hint="eastAsia" w:ascii="Times New Roman" w:cs="Times New Roman"/>
                <w:sz w:val="18"/>
                <w:szCs w:val="18"/>
                <w:lang w:val="en-US" w:eastAsia="zh-CN"/>
              </w:rPr>
              <w:t>4.82</w:t>
            </w:r>
            <w:r>
              <w:rPr>
                <w:rFonts w:hint="eastAsia" w:ascii="Times New Roman" w:hAnsi="Times New Roman" w:eastAsia="宋体" w:cs="Times New Roman"/>
                <w:sz w:val="18"/>
                <w:szCs w:val="18"/>
              </w:rPr>
              <w:t>~</w:t>
            </w:r>
            <w:r>
              <w:rPr>
                <w:rFonts w:hint="eastAsia" w:ascii="Times New Roman" w:cs="Times New Roman"/>
                <w:sz w:val="18"/>
                <w:szCs w:val="18"/>
                <w:lang w:val="en-US" w:eastAsia="zh-CN"/>
              </w:rPr>
              <w:t>6.43</w:t>
            </w:r>
          </w:p>
        </w:tc>
      </w:tr>
    </w:tbl>
    <w:p>
      <w:pPr>
        <w:pStyle w:val="107"/>
        <w:spacing w:before="240" w:after="240"/>
        <w:rPr>
          <w:rFonts w:ascii="Times New Roman"/>
        </w:rPr>
      </w:pPr>
      <w:r>
        <w:rPr>
          <w:rFonts w:ascii="Times New Roman"/>
        </w:rPr>
        <w:t>病虫害防治</w:t>
      </w:r>
    </w:p>
    <w:p>
      <w:pPr>
        <w:pStyle w:val="59"/>
        <w:ind w:firstLine="420"/>
        <w:rPr>
          <w:rFonts w:ascii="Times New Roman"/>
        </w:rPr>
      </w:pPr>
      <w:r>
        <w:rPr>
          <w:rFonts w:ascii="Times New Roman"/>
        </w:rPr>
        <w:t>按DB63/T 919执行。</w:t>
      </w:r>
    </w:p>
    <w:p>
      <w:pPr>
        <w:pStyle w:val="107"/>
        <w:spacing w:before="240" w:after="240"/>
        <w:rPr>
          <w:rFonts w:ascii="Times New Roman"/>
        </w:rPr>
      </w:pPr>
      <w:r>
        <w:rPr>
          <w:rFonts w:ascii="Times New Roman"/>
        </w:rPr>
        <w:t>收获</w:t>
      </w:r>
      <w:r>
        <w:rPr>
          <w:rFonts w:hint="eastAsia" w:ascii="Times New Roman"/>
          <w:lang w:eastAsia="zh-CN"/>
        </w:rPr>
        <w:t>与脱粒</w:t>
      </w:r>
    </w:p>
    <w:p>
      <w:pPr>
        <w:pStyle w:val="108"/>
        <w:spacing w:before="120" w:after="120"/>
        <w:rPr>
          <w:rFonts w:ascii="Times New Roman"/>
        </w:rPr>
      </w:pPr>
      <w:r>
        <w:rPr>
          <w:rFonts w:ascii="Times New Roman"/>
        </w:rPr>
        <w:t>收获</w:t>
      </w:r>
    </w:p>
    <w:p>
      <w:pPr>
        <w:pStyle w:val="59"/>
        <w:ind w:firstLine="420"/>
        <w:rPr>
          <w:rFonts w:ascii="Times New Roman"/>
          <w:color w:val="000000" w:themeColor="text1"/>
          <w14:textFill>
            <w14:solidFill>
              <w14:schemeClr w14:val="tx1"/>
            </w14:solidFill>
          </w14:textFill>
        </w:rPr>
      </w:pPr>
      <w:r>
        <w:rPr>
          <w:rFonts w:ascii="Times New Roman"/>
          <w:color w:val="000000" w:themeColor="text1"/>
          <w14:textFill>
            <w14:solidFill>
              <w14:schemeClr w14:val="tx1"/>
            </w14:solidFill>
          </w14:textFill>
        </w:rPr>
        <w:t>鲜豆蚕豆荚籽粒饱满，鲜豆籽粒种脐颜色由黄显黑时采摘上市。</w:t>
      </w:r>
    </w:p>
    <w:p>
      <w:pPr>
        <w:pStyle w:val="59"/>
        <w:ind w:firstLine="420"/>
        <w:rPr>
          <w:rFonts w:hint="eastAsia" w:ascii="Times New Roman" w:eastAsia="宋体"/>
          <w:color w:val="000000" w:themeColor="text1"/>
          <w:lang w:eastAsia="zh-CN"/>
          <w14:textFill>
            <w14:solidFill>
              <w14:schemeClr w14:val="tx1"/>
            </w14:solidFill>
          </w14:textFill>
        </w:rPr>
      </w:pPr>
      <w:r>
        <w:rPr>
          <w:rFonts w:ascii="Times New Roman"/>
          <w:color w:val="000000" w:themeColor="text1"/>
          <w14:textFill>
            <w14:solidFill>
              <w14:schemeClr w14:val="tx1"/>
            </w14:solidFill>
          </w14:textFill>
        </w:rPr>
        <w:t>干籽粒蚕豆主茎基部4～5层荚变黑，上部荚呈黄色时</w:t>
      </w:r>
      <w:r>
        <w:rPr>
          <w:rFonts w:hint="eastAsia" w:ascii="Times New Roman"/>
          <w:color w:val="000000" w:themeColor="text1"/>
          <w:lang w:eastAsia="zh-CN"/>
          <w14:textFill>
            <w14:solidFill>
              <w14:schemeClr w14:val="tx1"/>
            </w14:solidFill>
          </w14:textFill>
        </w:rPr>
        <w:t>采取机械化收获，</w:t>
      </w:r>
      <w:r>
        <w:rPr>
          <w:rFonts w:ascii="Times New Roman"/>
          <w:color w:val="000000" w:themeColor="text1"/>
          <w14:textFill>
            <w14:solidFill>
              <w14:schemeClr w14:val="tx1"/>
            </w14:solidFill>
          </w14:textFill>
        </w:rPr>
        <w:t xml:space="preserve">按DB63/T </w:t>
      </w:r>
      <w:r>
        <w:rPr>
          <w:rFonts w:hint="eastAsia" w:ascii="Times New Roman"/>
          <w:color w:val="000000" w:themeColor="text1"/>
          <w:lang w:val="en-US" w:eastAsia="zh-CN"/>
          <w14:textFill>
            <w14:solidFill>
              <w14:schemeClr w14:val="tx1"/>
            </w14:solidFill>
          </w14:textFill>
        </w:rPr>
        <w:t>2414要求</w:t>
      </w:r>
      <w:r>
        <w:rPr>
          <w:rFonts w:ascii="Times New Roman"/>
          <w:color w:val="000000" w:themeColor="text1"/>
          <w14:textFill>
            <w14:solidFill>
              <w14:schemeClr w14:val="tx1"/>
            </w14:solidFill>
          </w14:textFill>
        </w:rPr>
        <w:t>执行</w:t>
      </w:r>
      <w:r>
        <w:rPr>
          <w:rFonts w:hint="eastAsia" w:ascii="Times New Roman"/>
          <w:color w:val="000000" w:themeColor="text1"/>
          <w:lang w:eastAsia="zh-CN"/>
          <w14:textFill>
            <w14:solidFill>
              <w14:schemeClr w14:val="tx1"/>
            </w14:solidFill>
          </w14:textFill>
        </w:rPr>
        <w:t>。</w:t>
      </w:r>
    </w:p>
    <w:p>
      <w:pPr>
        <w:pStyle w:val="108"/>
        <w:spacing w:before="120" w:after="120"/>
        <w:rPr>
          <w:rFonts w:ascii="Times New Roman"/>
        </w:rPr>
      </w:pPr>
      <w:r>
        <w:rPr>
          <w:rFonts w:ascii="Times New Roman"/>
        </w:rPr>
        <w:t>脱粒</w:t>
      </w:r>
    </w:p>
    <w:p>
      <w:pPr>
        <w:pStyle w:val="59"/>
        <w:ind w:firstLine="420"/>
        <w:rPr>
          <w:rFonts w:ascii="Times New Roman"/>
        </w:rPr>
      </w:pPr>
      <w:r>
        <w:rPr>
          <w:rFonts w:hint="eastAsia" w:ascii="Times New Roman"/>
          <w:lang w:eastAsia="zh-CN"/>
        </w:rPr>
        <w:t>干籽粒</w:t>
      </w:r>
      <w:r>
        <w:rPr>
          <w:rFonts w:ascii="Times New Roman"/>
        </w:rPr>
        <w:t>豆荚完全风干变黑时脱粒。</w:t>
      </w:r>
    </w:p>
    <w:p>
      <w:pPr>
        <w:pStyle w:val="107"/>
        <w:spacing w:before="240" w:after="240"/>
        <w:rPr>
          <w:rFonts w:hint="default" w:ascii="Times New Roman"/>
          <w:lang w:val="en-US" w:eastAsia="zh-CN"/>
        </w:rPr>
      </w:pPr>
      <w:r>
        <w:rPr>
          <w:rFonts w:hint="eastAsia" w:ascii="Times New Roman"/>
          <w:lang w:val="en-US" w:eastAsia="zh-CN"/>
        </w:rPr>
        <w:t>农田废弃物处理</w:t>
      </w:r>
    </w:p>
    <w:p>
      <w:pPr>
        <w:pStyle w:val="59"/>
        <w:ind w:firstLine="420"/>
        <w:rPr>
          <w:rFonts w:ascii="Times New Roman"/>
        </w:rPr>
      </w:pPr>
      <w:r>
        <w:rPr>
          <w:rFonts w:hint="eastAsia" w:ascii="Times New Roman" w:eastAsia="宋体"/>
          <w:lang w:val="en-US" w:eastAsia="zh-CN"/>
        </w:rPr>
        <w:t>收获前回收地表管道</w:t>
      </w:r>
      <w:r>
        <w:rPr>
          <w:rFonts w:hint="eastAsia" w:ascii="Times New Roman"/>
          <w:lang w:val="en-US" w:eastAsia="zh-CN"/>
        </w:rPr>
        <w:t>、秸秆</w:t>
      </w:r>
      <w:r>
        <w:rPr>
          <w:rFonts w:hint="eastAsia" w:ascii="Times New Roman" w:eastAsia="宋体"/>
          <w:lang w:val="en-US" w:eastAsia="zh-CN"/>
        </w:rPr>
        <w:t>等废弃物，进行无害化处理。</w:t>
      </w:r>
    </w:p>
    <w:bookmarkEnd w:id="22"/>
    <w:p>
      <w:pPr>
        <w:pStyle w:val="59"/>
        <w:ind w:firstLine="0" w:firstLineChars="0"/>
        <w:jc w:val="center"/>
      </w:pPr>
      <w:bookmarkStart w:id="47" w:name="BookMark8"/>
      <w:r>
        <w:drawing>
          <wp:inline distT="0" distB="0" distL="0" distR="0">
            <wp:extent cx="1485900" cy="317500"/>
            <wp:effectExtent l="0" t="0" r="0" b="6350"/>
            <wp:docPr id="3" name="图片 3"/>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17">
                      <a:extLst>
                        <a:ext uri="{28A0092B-C50C-407E-A947-70E740481C1C}">
                          <a14:useLocalDpi xmlns:a14="http://schemas.microsoft.com/office/drawing/2010/main" val="false"/>
                        </a:ext>
                      </a:extLst>
                    </a:blip>
                    <a:stretch>
                      <a:fillRect/>
                    </a:stretch>
                  </pic:blipFill>
                  <pic:spPr>
                    <a:xfrm>
                      <a:off x="0" y="0"/>
                      <a:ext cx="1485900" cy="317500"/>
                    </a:xfrm>
                    <a:prstGeom prst="rect">
                      <a:avLst/>
                    </a:prstGeom>
                  </pic:spPr>
                </pic:pic>
              </a:graphicData>
            </a:graphic>
          </wp:inline>
        </w:drawing>
      </w:r>
      <w:bookmarkEnd w:id="47"/>
    </w:p>
    <w:sectPr>
      <w:pgSz w:w="11906" w:h="16838"/>
      <w:pgMar w:top="1928" w:right="1134" w:bottom="1134" w:left="1134" w:header="1418" w:footer="1134" w:gutter="284"/>
      <w:pgNumType w:start="1"/>
      <w:cols w:space="425" w:num="1"/>
      <w:formProt w:val="0"/>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86"/>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等线">
    <w:altName w:val="汉仪中圆B5"/>
    <w:panose1 w:val="02010600030101010101"/>
    <w:charset w:val="86"/>
    <w:family w:val="auto"/>
    <w:pitch w:val="default"/>
    <w:sig w:usb0="00000000" w:usb1="00000000" w:usb2="00000016" w:usb3="00000000" w:csb0="0004000F" w:csb1="00000000"/>
  </w:font>
  <w:font w:name="等线 Light">
    <w:altName w:val="汉仪中圆B5"/>
    <w:panose1 w:val="02010600030101010101"/>
    <w:charset w:val="86"/>
    <w:family w:val="auto"/>
    <w:pitch w:val="default"/>
    <w:sig w:usb0="00000000" w:usb1="00000000" w:usb2="00000016" w:usb3="00000000" w:csb0="0004000F" w:csb1="00000000"/>
  </w:font>
  <w:font w:name="serif">
    <w:altName w:val="汉仪新人文宋简"/>
    <w:panose1 w:val="00000000000000000000"/>
    <w:charset w:val="00"/>
    <w:family w:val="auto"/>
    <w:pitch w:val="default"/>
    <w:sig w:usb0="00000000" w:usb1="00000000" w:usb2="00000000" w:usb3="00000000" w:csb0="00040001" w:csb1="00000000"/>
  </w:font>
  <w:font w:name="CESI仿宋-GB2312">
    <w:panose1 w:val="02000500000000000000"/>
    <w:charset w:val="86"/>
    <w:family w:val="auto"/>
    <w:pitch w:val="default"/>
    <w:sig w:usb0="800002AF" w:usb1="084F6CF8" w:usb2="00000010" w:usb3="00000000" w:csb0="0004000F" w:csb1="00000000"/>
  </w:font>
  <w:font w:name="方正书宋_GBK">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方正黑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DejaVu Math TeX Gyre">
    <w:panose1 w:val="02000503000000000000"/>
    <w:charset w:val="00"/>
    <w:family w:val="auto"/>
    <w:pitch w:val="default"/>
    <w:sig w:usb0="A10000EF" w:usb1="4201F9EE" w:usb2="02000000" w:usb3="00000000" w:csb0="60000193" w:csb1="0DD40000"/>
  </w:font>
  <w:font w:name="汉仪新人文宋简">
    <w:panose1 w:val="00020600040101010101"/>
    <w:charset w:val="86"/>
    <w:family w:val="auto"/>
    <w:pitch w:val="default"/>
    <w:sig w:usb0="A00002BF" w:usb1="1ACF7CFA" w:usb2="00000016" w:usb3="00000000" w:csb0="0004009F" w:csb1="DFD70000"/>
  </w:font>
  <w:font w:name="Liberation Serif">
    <w:panose1 w:val="02020603050405020304"/>
    <w:charset w:val="00"/>
    <w:family w:val="auto"/>
    <w:pitch w:val="default"/>
    <w:sig w:usb0="A00002AF" w:usb1="500078FB" w:usb2="00000000" w:usb3="00000000" w:csb0="6000009F" w:csb1="DFD70000"/>
  </w:font>
  <w:font w:name="等线">
    <w:altName w:val="汉仪仿宋S"/>
    <w:panose1 w:val="00000000000000000000"/>
    <w:charset w:val="00"/>
    <w:family w:val="auto"/>
    <w:pitch w:val="default"/>
    <w:sig w:usb0="00000000" w:usb1="00000000" w:usb2="00000000" w:usb3="00000000" w:csb0="00000000" w:csb1="00000000"/>
  </w:font>
  <w:font w:name="汉仪仿宋S">
    <w:panose1 w:val="00020600040101000101"/>
    <w:charset w:val="86"/>
    <w:family w:val="auto"/>
    <w:pitch w:val="default"/>
    <w:sig w:usb0="A00002BF" w:usb1="38CF7CFA" w:usb2="00000016" w:usb3="00000000" w:csb0="0004009F" w:csb1="00000000"/>
  </w:font>
  <w:font w:name="方正宋体S-超大字符集(SIP)">
    <w:panose1 w:val="03000509000000000000"/>
    <w:charset w:val="86"/>
    <w:family w:val="auto"/>
    <w:pitch w:val="default"/>
    <w:sig w:usb0="00000003" w:usb1="0A0E0800" w:usb2="00000006" w:usb3="00000000" w:csb0="00040001" w:csb1="00000000"/>
  </w:font>
  <w:font w:name="汉仪中圆B5">
    <w:panose1 w:val="02010600000101010101"/>
    <w:charset w:val="88"/>
    <w:family w:val="auto"/>
    <w:pitch w:val="default"/>
    <w:sig w:usb0="00000001" w:usb1="080E0800" w:usb2="00000002" w:usb3="00000000" w:csb0="001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pPr>
    <w:r>
      <w:fldChar w:fldCharType="begin"/>
    </w:r>
    <w:r>
      <w:instrText xml:space="preserve">PAGE   \* MERGEFORMAT</w:instrText>
    </w:r>
    <w:r>
      <w:fldChar w:fldCharType="separate"/>
    </w:r>
    <w:r>
      <w:rPr>
        <w:lang w:val="zh-CN"/>
      </w:rPr>
      <w:t>2</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ind w:right="720"/>
      <w:jc w:val="both"/>
      <w:rPr>
        <w:sz w:val="2"/>
        <w:szCs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5"/>
    </w:pPr>
    <w:r>
      <w:fldChar w:fldCharType="begin"/>
    </w:r>
    <w:r>
      <w:instrText xml:space="preserve">PAGE   \* MERGEFORMAT</w:instrText>
    </w:r>
    <w:r>
      <w:fldChar w:fldCharType="separate"/>
    </w:r>
    <w:r>
      <w:rPr>
        <w:lang w:val="zh-CN"/>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wordWrap w:val="0"/>
      <w:jc w:val="right"/>
      <w:rPr>
        <w:rFonts w:ascii="黑体" w:hAnsi="黑体" w:eastAsia="黑体"/>
      </w:rPr>
    </w:pPr>
    <w:r>
      <w:rPr>
        <w:rFonts w:ascii="黑体" w:hAnsi="黑体" w:eastAsia="黑体"/>
      </w:rPr>
      <w:t>Q/LB.</w:t>
    </w:r>
    <w:r>
      <w:rPr>
        <w:rFonts w:hint="eastAsia" w:ascii="黑体" w:hAnsi="黑体" w:eastAsia="黑体"/>
      </w:rPr>
      <w:t>□</w:t>
    </w:r>
    <w:r>
      <w:rPr>
        <w:rFonts w:ascii="黑体" w:hAnsi="黑体" w:eastAsia="黑体"/>
      </w:rPr>
      <w:t>XXXXX-XXXX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jc w:val="both"/>
      <w:rPr>
        <w:sz w:val="2"/>
        <w:szCs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4"/>
    </w:pPr>
    <w:r>
      <w:fldChar w:fldCharType="begin"/>
    </w:r>
    <w:r>
      <w:instrText xml:space="preserve"> STYLEREF  标准文件_文件编号  \* MERGEFORMAT </w:instrText>
    </w:r>
    <w:r>
      <w:fldChar w:fldCharType="separate"/>
    </w:r>
    <w:r>
      <w:t>T/QHNX XXXX—2026</w:t>
    </w:r>
    <w: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jc w:val="right"/>
    </w:pPr>
    <w:r>
      <w:fldChar w:fldCharType="begin"/>
    </w:r>
    <w:r>
      <w:instrText xml:space="preserve"> STYLEREF  标准文件_文件编号  \* MERGEFORMAT </w:instrText>
    </w:r>
    <w:r>
      <w:fldChar w:fldCharType="separate"/>
    </w:r>
    <w:r>
      <w:t>T/QHNX XXXX—2026</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837933"/>
    <w:multiLevelType w:val="multilevel"/>
    <w:tmpl w:val="02837933"/>
    <w:lvl w:ilvl="0" w:tentative="0">
      <w:start w:val="1"/>
      <w:numFmt w:val="decimal"/>
      <w:pStyle w:val="67"/>
      <w:lvlText w:val="[%1]"/>
      <w:lvlJc w:val="left"/>
      <w:pPr>
        <w:tabs>
          <w:tab w:val="left" w:pos="1646"/>
        </w:tabs>
        <w:ind w:left="1646" w:hanging="648"/>
      </w:pPr>
    </w:lvl>
    <w:lvl w:ilvl="1" w:tentative="0">
      <w:start w:val="1"/>
      <w:numFmt w:val="lowerLetter"/>
      <w:lvlText w:val="%2)"/>
      <w:lvlJc w:val="left"/>
      <w:pPr>
        <w:tabs>
          <w:tab w:val="left" w:pos="1838"/>
        </w:tabs>
        <w:ind w:left="1838" w:hanging="420"/>
      </w:pPr>
    </w:lvl>
    <w:lvl w:ilvl="2" w:tentative="0">
      <w:start w:val="1"/>
      <w:numFmt w:val="lowerRoman"/>
      <w:lvlText w:val="%3."/>
      <w:lvlJc w:val="right"/>
      <w:pPr>
        <w:tabs>
          <w:tab w:val="left" w:pos="2258"/>
        </w:tabs>
        <w:ind w:left="2258" w:hanging="420"/>
      </w:pPr>
    </w:lvl>
    <w:lvl w:ilvl="3" w:tentative="0">
      <w:start w:val="1"/>
      <w:numFmt w:val="decimal"/>
      <w:lvlText w:val="%4."/>
      <w:lvlJc w:val="left"/>
      <w:pPr>
        <w:tabs>
          <w:tab w:val="left" w:pos="2678"/>
        </w:tabs>
        <w:ind w:left="2678" w:hanging="420"/>
      </w:pPr>
    </w:lvl>
    <w:lvl w:ilvl="4" w:tentative="0">
      <w:start w:val="1"/>
      <w:numFmt w:val="lowerLetter"/>
      <w:lvlText w:val="%5)"/>
      <w:lvlJc w:val="left"/>
      <w:pPr>
        <w:tabs>
          <w:tab w:val="left" w:pos="3098"/>
        </w:tabs>
        <w:ind w:left="3098" w:hanging="420"/>
      </w:pPr>
    </w:lvl>
    <w:lvl w:ilvl="5" w:tentative="0">
      <w:start w:val="1"/>
      <w:numFmt w:val="lowerRoman"/>
      <w:lvlText w:val="%6."/>
      <w:lvlJc w:val="right"/>
      <w:pPr>
        <w:tabs>
          <w:tab w:val="left" w:pos="3518"/>
        </w:tabs>
        <w:ind w:left="3518" w:hanging="420"/>
      </w:pPr>
    </w:lvl>
    <w:lvl w:ilvl="6" w:tentative="0">
      <w:start w:val="1"/>
      <w:numFmt w:val="decimal"/>
      <w:lvlText w:val="%7."/>
      <w:lvlJc w:val="left"/>
      <w:pPr>
        <w:tabs>
          <w:tab w:val="left" w:pos="3938"/>
        </w:tabs>
        <w:ind w:left="3938" w:hanging="420"/>
      </w:pPr>
    </w:lvl>
    <w:lvl w:ilvl="7" w:tentative="0">
      <w:start w:val="1"/>
      <w:numFmt w:val="lowerLetter"/>
      <w:lvlText w:val="%8)"/>
      <w:lvlJc w:val="left"/>
      <w:pPr>
        <w:tabs>
          <w:tab w:val="left" w:pos="4358"/>
        </w:tabs>
        <w:ind w:left="4358" w:hanging="420"/>
      </w:pPr>
    </w:lvl>
    <w:lvl w:ilvl="8" w:tentative="0">
      <w:start w:val="1"/>
      <w:numFmt w:val="lowerRoman"/>
      <w:lvlText w:val="%9."/>
      <w:lvlJc w:val="right"/>
      <w:pPr>
        <w:tabs>
          <w:tab w:val="left" w:pos="4778"/>
        </w:tabs>
        <w:ind w:left="4778" w:hanging="420"/>
      </w:pPr>
    </w:lvl>
  </w:abstractNum>
  <w:abstractNum w:abstractNumId="1">
    <w:nsid w:val="040A15CD"/>
    <w:multiLevelType w:val="multilevel"/>
    <w:tmpl w:val="040A15CD"/>
    <w:lvl w:ilvl="0" w:tentative="0">
      <w:start w:val="1"/>
      <w:numFmt w:val="none"/>
      <w:suff w:val="nothing"/>
      <w:lvlText w:val="　"/>
      <w:lvlJc w:val="left"/>
      <w:pPr>
        <w:ind w:left="0" w:firstLine="0"/>
      </w:pPr>
    </w:lvl>
    <w:lvl w:ilvl="1" w:tentative="0">
      <w:start w:val="1"/>
      <w:numFmt w:val="decimal"/>
      <w:isLgl/>
      <w:suff w:val="nothing"/>
      <w:lvlText w:val="%2　"/>
      <w:lvlJc w:val="left"/>
      <w:pPr>
        <w:ind w:left="0" w:firstLine="0"/>
      </w:pPr>
    </w:lvl>
    <w:lvl w:ilvl="2" w:tentative="0">
      <w:start w:val="1"/>
      <w:numFmt w:val="decimal"/>
      <w:pStyle w:val="162"/>
      <w:suff w:val="nothing"/>
      <w:lvlText w:val="%1%2.%3　"/>
      <w:lvlJc w:val="left"/>
      <w:pPr>
        <w:ind w:left="0" w:firstLine="0"/>
      </w:pPr>
    </w:lvl>
    <w:lvl w:ilvl="3" w:tentative="0">
      <w:start w:val="1"/>
      <w:numFmt w:val="decimal"/>
      <w:pStyle w:val="121"/>
      <w:suff w:val="nothing"/>
      <w:lvlText w:val="%1%2.%3.%4　"/>
      <w:lvlJc w:val="left"/>
      <w:pPr>
        <w:ind w:left="0" w:firstLine="0"/>
      </w:pPr>
    </w:lvl>
    <w:lvl w:ilvl="4" w:tentative="0">
      <w:start w:val="1"/>
      <w:numFmt w:val="decimal"/>
      <w:pStyle w:val="156"/>
      <w:suff w:val="nothing"/>
      <w:lvlText w:val="%1%2.%3.%4.%5　"/>
      <w:lvlJc w:val="left"/>
      <w:pPr>
        <w:ind w:left="0" w:firstLine="0"/>
      </w:pPr>
    </w:lvl>
    <w:lvl w:ilvl="5" w:tentative="0">
      <w:start w:val="1"/>
      <w:numFmt w:val="decimal"/>
      <w:pStyle w:val="158"/>
      <w:suff w:val="nothing"/>
      <w:lvlText w:val="%1%2.%3.%4.%5.%6　"/>
      <w:lvlJc w:val="left"/>
      <w:pPr>
        <w:ind w:left="0" w:firstLine="0"/>
      </w:pPr>
    </w:lvl>
    <w:lvl w:ilvl="6" w:tentative="0">
      <w:start w:val="1"/>
      <w:numFmt w:val="decimal"/>
      <w:pStyle w:val="161"/>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
    <w:nsid w:val="079102AD"/>
    <w:multiLevelType w:val="multilevel"/>
    <w:tmpl w:val="079102AD"/>
    <w:lvl w:ilvl="0" w:tentative="0">
      <w:start w:val="1"/>
      <w:numFmt w:val="decimal"/>
      <w:pStyle w:val="183"/>
      <w:suff w:val="nothing"/>
      <w:lvlText w:val="注%1："/>
      <w:lvlJc w:val="left"/>
      <w:pPr>
        <w:ind w:left="811" w:hanging="448"/>
      </w:pPr>
      <w:rPr>
        <w:rFonts w:hint="eastAsia" w:ascii="黑体" w:eastAsia="黑体"/>
        <w:b w:val="0"/>
        <w:i w:val="0"/>
        <w:sz w:val="18"/>
      </w:rPr>
    </w:lvl>
    <w:lvl w:ilvl="1" w:tentative="0">
      <w:start w:val="1"/>
      <w:numFmt w:val="lowerLetter"/>
      <w:lvlText w:val="%2)"/>
      <w:lvlJc w:val="left"/>
      <w:pPr>
        <w:tabs>
          <w:tab w:val="left" w:pos="0"/>
        </w:tabs>
        <w:ind w:left="992" w:hanging="629"/>
      </w:pPr>
      <w:rPr>
        <w:rFonts w:hint="eastAsia"/>
      </w:rPr>
    </w:lvl>
    <w:lvl w:ilvl="2" w:tentative="0">
      <w:start w:val="1"/>
      <w:numFmt w:val="lowerRoman"/>
      <w:lvlText w:val="%3."/>
      <w:lvlJc w:val="right"/>
      <w:pPr>
        <w:tabs>
          <w:tab w:val="left" w:pos="0"/>
        </w:tabs>
        <w:ind w:left="992" w:hanging="629"/>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3">
    <w:nsid w:val="07ED3FEA"/>
    <w:multiLevelType w:val="multilevel"/>
    <w:tmpl w:val="07ED3FEA"/>
    <w:lvl w:ilvl="0" w:tentative="0">
      <w:start w:val="1"/>
      <w:numFmt w:val="none"/>
      <w:pStyle w:val="92"/>
      <w:lvlText w:val="%1"/>
      <w:lvlJc w:val="left"/>
      <w:pPr>
        <w:ind w:left="425" w:hanging="425"/>
      </w:pPr>
      <w:rPr>
        <w:rFonts w:hint="eastAsia"/>
      </w:rPr>
    </w:lvl>
    <w:lvl w:ilvl="1" w:tentative="0">
      <w:start w:val="1"/>
      <w:numFmt w:val="decimal"/>
      <w:pStyle w:val="203"/>
      <w:suff w:val="nothing"/>
      <w:lvlText w:val="%10.%2 "/>
      <w:lvlJc w:val="left"/>
      <w:pPr>
        <w:ind w:left="0" w:firstLine="0"/>
      </w:pPr>
      <w:rPr>
        <w:rFonts w:hint="eastAsia" w:ascii="黑体" w:eastAsia="黑体" w:hAnsiTheme="minorHAnsi"/>
        <w:b w:val="0"/>
        <w:i w:val="0"/>
        <w:sz w:val="21"/>
      </w:rPr>
    </w:lvl>
    <w:lvl w:ilvl="2" w:tentative="0">
      <w:start w:val="1"/>
      <w:numFmt w:val="decimal"/>
      <w:pStyle w:val="204"/>
      <w:suff w:val="nothing"/>
      <w:lvlText w:val="%10.%2.%3 "/>
      <w:lvlJc w:val="left"/>
      <w:pPr>
        <w:ind w:left="0" w:firstLine="0"/>
      </w:pPr>
      <w:rPr>
        <w:rFonts w:hint="eastAsia" w:ascii="黑体" w:eastAsia="黑体" w:hAnsiTheme="minorHAnsi"/>
        <w:b w:val="0"/>
        <w:i w:val="0"/>
        <w:sz w:val="21"/>
      </w:rPr>
    </w:lvl>
    <w:lvl w:ilvl="3" w:tentative="0">
      <w:start w:val="1"/>
      <w:numFmt w:val="decimal"/>
      <w:pStyle w:val="205"/>
      <w:suff w:val="nothing"/>
      <w:lvlText w:val="%10.%2.%3.%4 "/>
      <w:lvlJc w:val="left"/>
      <w:pPr>
        <w:ind w:left="0" w:firstLine="0"/>
      </w:pPr>
      <w:rPr>
        <w:rFonts w:hint="eastAsia" w:ascii="黑体" w:eastAsia="黑体" w:hAnsiTheme="minorHAnsi"/>
        <w:b w:val="0"/>
        <w:i w:val="0"/>
        <w:sz w:val="21"/>
      </w:rPr>
    </w:lvl>
    <w:lvl w:ilvl="4" w:tentative="0">
      <w:start w:val="1"/>
      <w:numFmt w:val="decimal"/>
      <w:pStyle w:val="206"/>
      <w:suff w:val="nothing"/>
      <w:lvlText w:val="%10.%2.%3.%4.%5 "/>
      <w:lvlJc w:val="left"/>
      <w:pPr>
        <w:ind w:left="0" w:firstLine="0"/>
      </w:pPr>
      <w:rPr>
        <w:rFonts w:hint="eastAsia" w:ascii="黑体" w:eastAsia="黑体" w:hAnsiTheme="minorHAnsi"/>
        <w:b w:val="0"/>
        <w:i w:val="0"/>
        <w:sz w:val="21"/>
      </w:rPr>
    </w:lvl>
    <w:lvl w:ilvl="5" w:tentative="0">
      <w:start w:val="1"/>
      <w:numFmt w:val="decimal"/>
      <w:pStyle w:val="207"/>
      <w:suff w:val="nothing"/>
      <w:lvlText w:val="%10.%2.%3.%4.%5.%6 "/>
      <w:lvlJc w:val="left"/>
      <w:pPr>
        <w:ind w:left="0" w:firstLine="0"/>
      </w:pPr>
      <w:rPr>
        <w:rFonts w:hint="eastAsia" w:ascii="黑体" w:eastAsia="黑体" w:hAnsiTheme="minorHAnsi"/>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4">
    <w:nsid w:val="0AE367E9"/>
    <w:multiLevelType w:val="multilevel"/>
    <w:tmpl w:val="0AE367E9"/>
    <w:lvl w:ilvl="0" w:tentative="0">
      <w:start w:val="1"/>
      <w:numFmt w:val="none"/>
      <w:pStyle w:val="184"/>
      <w:suff w:val="nothing"/>
      <w:lvlText w:val="%1示例："/>
      <w:lvlJc w:val="left"/>
      <w:pPr>
        <w:ind w:left="0" w:firstLine="363"/>
      </w:pPr>
      <w:rPr>
        <w:rFonts w:hint="eastAsia" w:ascii="黑体" w:eastAsia="黑体"/>
        <w:b w:val="0"/>
        <w:i w:val="0"/>
        <w:sz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5">
    <w:nsid w:val="0BDC1670"/>
    <w:multiLevelType w:val="multilevel"/>
    <w:tmpl w:val="0BDC1670"/>
    <w:lvl w:ilvl="0" w:tentative="0">
      <w:start w:val="1"/>
      <w:numFmt w:val="decimal"/>
      <w:pStyle w:val="70"/>
      <w:lvlText w:val="[%1]"/>
      <w:lvlJc w:val="left"/>
      <w:pPr>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0D051F45"/>
    <w:multiLevelType w:val="multilevel"/>
    <w:tmpl w:val="0D051F45"/>
    <w:lvl w:ilvl="0" w:tentative="0">
      <w:start w:val="1"/>
      <w:numFmt w:val="lowerRoman"/>
      <w:pStyle w:val="172"/>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543"/>
        </w:tabs>
        <w:ind w:left="1543" w:hanging="420"/>
      </w:pPr>
      <w:rPr>
        <w:rFonts w:hint="eastAsia"/>
      </w:rPr>
    </w:lvl>
    <w:lvl w:ilvl="2" w:tentative="0">
      <w:start w:val="1"/>
      <w:numFmt w:val="lowerRoman"/>
      <w:lvlText w:val="%3."/>
      <w:lvlJc w:val="right"/>
      <w:pPr>
        <w:tabs>
          <w:tab w:val="left" w:pos="1963"/>
        </w:tabs>
        <w:ind w:left="1963" w:hanging="420"/>
      </w:pPr>
      <w:rPr>
        <w:rFonts w:hint="eastAsia"/>
      </w:rPr>
    </w:lvl>
    <w:lvl w:ilvl="3" w:tentative="0">
      <w:start w:val="1"/>
      <w:numFmt w:val="decimal"/>
      <w:lvlText w:val="%4."/>
      <w:lvlJc w:val="left"/>
      <w:pPr>
        <w:tabs>
          <w:tab w:val="left" w:pos="2383"/>
        </w:tabs>
        <w:ind w:left="2383" w:hanging="420"/>
      </w:pPr>
      <w:rPr>
        <w:rFonts w:hint="eastAsia"/>
      </w:rPr>
    </w:lvl>
    <w:lvl w:ilvl="4" w:tentative="0">
      <w:start w:val="1"/>
      <w:numFmt w:val="lowerLetter"/>
      <w:lvlText w:val="%5)"/>
      <w:lvlJc w:val="left"/>
      <w:pPr>
        <w:tabs>
          <w:tab w:val="left" w:pos="2803"/>
        </w:tabs>
        <w:ind w:left="2803" w:hanging="420"/>
      </w:pPr>
      <w:rPr>
        <w:rFonts w:hint="eastAsia"/>
      </w:rPr>
    </w:lvl>
    <w:lvl w:ilvl="5" w:tentative="0">
      <w:start w:val="1"/>
      <w:numFmt w:val="lowerRoman"/>
      <w:lvlText w:val="%6."/>
      <w:lvlJc w:val="right"/>
      <w:pPr>
        <w:tabs>
          <w:tab w:val="left" w:pos="3223"/>
        </w:tabs>
        <w:ind w:left="3223" w:hanging="420"/>
      </w:pPr>
      <w:rPr>
        <w:rFonts w:hint="eastAsia"/>
      </w:rPr>
    </w:lvl>
    <w:lvl w:ilvl="6" w:tentative="0">
      <w:start w:val="1"/>
      <w:numFmt w:val="decimal"/>
      <w:lvlText w:val="%7."/>
      <w:lvlJc w:val="left"/>
      <w:pPr>
        <w:tabs>
          <w:tab w:val="left" w:pos="3643"/>
        </w:tabs>
        <w:ind w:left="3643" w:hanging="420"/>
      </w:pPr>
      <w:rPr>
        <w:rFonts w:hint="eastAsia"/>
      </w:rPr>
    </w:lvl>
    <w:lvl w:ilvl="7" w:tentative="0">
      <w:start w:val="1"/>
      <w:numFmt w:val="lowerLetter"/>
      <w:lvlText w:val="%8)"/>
      <w:lvlJc w:val="left"/>
      <w:pPr>
        <w:tabs>
          <w:tab w:val="left" w:pos="4063"/>
        </w:tabs>
        <w:ind w:left="4063" w:hanging="420"/>
      </w:pPr>
      <w:rPr>
        <w:rFonts w:hint="eastAsia"/>
      </w:rPr>
    </w:lvl>
    <w:lvl w:ilvl="8" w:tentative="0">
      <w:start w:val="1"/>
      <w:numFmt w:val="lowerRoman"/>
      <w:lvlText w:val="%9."/>
      <w:lvlJc w:val="right"/>
      <w:pPr>
        <w:tabs>
          <w:tab w:val="left" w:pos="4483"/>
        </w:tabs>
        <w:ind w:left="4483" w:hanging="420"/>
      </w:pPr>
      <w:rPr>
        <w:rFonts w:hint="eastAsia"/>
      </w:rPr>
    </w:lvl>
  </w:abstractNum>
  <w:abstractNum w:abstractNumId="7">
    <w:nsid w:val="1AD20F90"/>
    <w:multiLevelType w:val="multilevel"/>
    <w:tmpl w:val="1AD20F90"/>
    <w:lvl w:ilvl="0" w:tentative="0">
      <w:start w:val="1"/>
      <w:numFmt w:val="none"/>
      <w:pStyle w:val="113"/>
      <w:lvlText w:val="%1注："/>
      <w:lvlJc w:val="left"/>
      <w:pPr>
        <w:tabs>
          <w:tab w:val="left" w:pos="845"/>
        </w:tabs>
        <w:ind w:left="-102" w:firstLine="419"/>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1AF15012"/>
    <w:multiLevelType w:val="multilevel"/>
    <w:tmpl w:val="1AF15012"/>
    <w:lvl w:ilvl="0" w:tentative="0">
      <w:start w:val="1"/>
      <w:numFmt w:val="upperLetter"/>
      <w:pStyle w:val="88"/>
      <w:suff w:val="nothing"/>
      <w:lvlText w:val="附 录(Annex) %1"/>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9">
    <w:nsid w:val="1EAA1992"/>
    <w:multiLevelType w:val="multilevel"/>
    <w:tmpl w:val="1EAA1992"/>
    <w:lvl w:ilvl="0" w:tentative="0">
      <w:start w:val="1"/>
      <w:numFmt w:val="none"/>
      <w:pStyle w:val="95"/>
      <w:suff w:val="nothing"/>
      <w:lvlText w:val="——"/>
      <w:lvlJc w:val="left"/>
      <w:pPr>
        <w:ind w:left="794" w:hanging="397"/>
      </w:pPr>
    </w:lvl>
    <w:lvl w:ilvl="1" w:tentative="0">
      <w:start w:val="1"/>
      <w:numFmt w:val="decimal"/>
      <w:suff w:val="nothing"/>
      <w:lvlText w:val="%1.%2　"/>
      <w:lvlJc w:val="left"/>
      <w:pPr>
        <w:ind w:left="397" w:firstLine="0"/>
      </w:pPr>
    </w:lvl>
    <w:lvl w:ilvl="2" w:tentative="0">
      <w:start w:val="1"/>
      <w:numFmt w:val="decimal"/>
      <w:suff w:val="nothing"/>
      <w:lvlText w:val="%1.%2.%3　"/>
      <w:lvlJc w:val="left"/>
      <w:pPr>
        <w:ind w:left="397" w:firstLine="0"/>
      </w:pPr>
    </w:lvl>
    <w:lvl w:ilvl="3" w:tentative="0">
      <w:start w:val="1"/>
      <w:numFmt w:val="decimal"/>
      <w:suff w:val="nothing"/>
      <w:lvlText w:val="%1.%2.%3.%4　"/>
      <w:lvlJc w:val="left"/>
      <w:pPr>
        <w:ind w:left="397" w:firstLine="0"/>
      </w:pPr>
    </w:lvl>
    <w:lvl w:ilvl="4" w:tentative="0">
      <w:start w:val="1"/>
      <w:numFmt w:val="decimal"/>
      <w:suff w:val="nothing"/>
      <w:lvlText w:val="%1.%2.%3.%4.%5　"/>
      <w:lvlJc w:val="left"/>
      <w:pPr>
        <w:ind w:left="397" w:firstLine="0"/>
      </w:pPr>
    </w:lvl>
    <w:lvl w:ilvl="5" w:tentative="0">
      <w:start w:val="1"/>
      <w:numFmt w:val="decimal"/>
      <w:suff w:val="nothing"/>
      <w:lvlText w:val="%1.%2.%3.%4.%5.%6　"/>
      <w:lvlJc w:val="left"/>
      <w:pPr>
        <w:ind w:left="397" w:firstLine="0"/>
      </w:pPr>
    </w:lvl>
    <w:lvl w:ilvl="6" w:tentative="0">
      <w:start w:val="1"/>
      <w:numFmt w:val="decimal"/>
      <w:suff w:val="nothing"/>
      <w:lvlText w:val="%1.%2.%3.%4.%5.%6.%7　"/>
      <w:lvlJc w:val="left"/>
      <w:pPr>
        <w:ind w:left="397" w:firstLine="0"/>
      </w:pPr>
    </w:lvl>
    <w:lvl w:ilvl="7" w:tentative="0">
      <w:start w:val="1"/>
      <w:numFmt w:val="decimal"/>
      <w:lvlText w:val="%1.%2.%3.%4.%5.%6.%7.%8"/>
      <w:lvlJc w:val="left"/>
      <w:pPr>
        <w:tabs>
          <w:tab w:val="left" w:pos="4791"/>
        </w:tabs>
        <w:ind w:left="4791" w:hanging="1418"/>
      </w:pPr>
    </w:lvl>
    <w:lvl w:ilvl="8" w:tentative="0">
      <w:start w:val="1"/>
      <w:numFmt w:val="decimal"/>
      <w:lvlText w:val="%1.%2.%3.%4.%5.%6.%7.%8.%9"/>
      <w:lvlJc w:val="left"/>
      <w:pPr>
        <w:tabs>
          <w:tab w:val="left" w:pos="5499"/>
        </w:tabs>
        <w:ind w:left="5499" w:hanging="1700"/>
      </w:pPr>
    </w:lvl>
  </w:abstractNum>
  <w:abstractNum w:abstractNumId="10">
    <w:nsid w:val="1FC91163"/>
    <w:multiLevelType w:val="multilevel"/>
    <w:tmpl w:val="1FC91163"/>
    <w:lvl w:ilvl="0" w:tentative="0">
      <w:start w:val="1"/>
      <w:numFmt w:val="decimal"/>
      <w:pStyle w:val="236"/>
      <w:suff w:val="nothing"/>
      <w:lvlText w:val="%1　"/>
      <w:lvlJc w:val="left"/>
      <w:rPr>
        <w:rFonts w:hint="eastAsia" w:ascii="黑体" w:hAnsi="Times New Roman" w:eastAsia="黑体"/>
        <w:b w:val="0"/>
        <w:bCs w:val="0"/>
        <w:i w:val="0"/>
        <w:iCs w:val="0"/>
        <w:sz w:val="21"/>
        <w:szCs w:val="21"/>
      </w:rPr>
    </w:lvl>
    <w:lvl w:ilvl="1" w:tentative="0">
      <w:start w:val="1"/>
      <w:numFmt w:val="decimal"/>
      <w:pStyle w:val="237"/>
      <w:suff w:val="nothing"/>
      <w:lvlText w:val="%1.%2　"/>
      <w:lvlJc w:val="left"/>
      <w:rPr>
        <w:rFonts w:hint="eastAsia" w:ascii="黑体" w:hAnsi="Times New Roman" w:eastAsia="黑体"/>
        <w:b w:val="0"/>
        <w:bCs w:val="0"/>
        <w:i w:val="0"/>
        <w:iCs w:val="0"/>
        <w:caps w:val="0"/>
        <w:strike w:val="0"/>
        <w:dstrike w:val="0"/>
        <w:outline w:val="0"/>
        <w:shadow w:val="0"/>
        <w:emboss w:val="0"/>
        <w:imprint w:val="0"/>
        <w:vanish w:val="0"/>
        <w:spacing w:val="0"/>
        <w:kern w:val="0"/>
        <w:position w:val="0"/>
        <w:sz w:val="21"/>
        <w:szCs w:val="21"/>
        <w:u w:val="none"/>
        <w:vertAlign w:val="baseline"/>
      </w:rPr>
    </w:lvl>
    <w:lvl w:ilvl="2" w:tentative="0">
      <w:start w:val="1"/>
      <w:numFmt w:val="decimal"/>
      <w:pStyle w:val="238"/>
      <w:suff w:val="nothing"/>
      <w:lvlText w:val="%1.%2.%3　"/>
      <w:lvlJc w:val="left"/>
      <w:rPr>
        <w:rFonts w:hint="eastAsia" w:ascii="黑体" w:hAnsi="Times New Roman" w:eastAsia="黑体"/>
        <w:b w:val="0"/>
        <w:bCs w:val="0"/>
        <w:i w:val="0"/>
        <w:iCs w:val="0"/>
        <w:sz w:val="21"/>
        <w:szCs w:val="21"/>
      </w:rPr>
    </w:lvl>
    <w:lvl w:ilvl="3" w:tentative="0">
      <w:start w:val="1"/>
      <w:numFmt w:val="decimal"/>
      <w:pStyle w:val="239"/>
      <w:suff w:val="nothing"/>
      <w:lvlText w:val="%1.%2.%3.%4　"/>
      <w:lvlJc w:val="left"/>
      <w:rPr>
        <w:rFonts w:hint="eastAsia" w:ascii="黑体" w:hAnsi="Times New Roman" w:eastAsia="黑体"/>
        <w:b w:val="0"/>
        <w:bCs w:val="0"/>
        <w:i w:val="0"/>
        <w:iCs w:val="0"/>
        <w:sz w:val="21"/>
        <w:szCs w:val="21"/>
      </w:rPr>
    </w:lvl>
    <w:lvl w:ilvl="4" w:tentative="0">
      <w:start w:val="1"/>
      <w:numFmt w:val="decimal"/>
      <w:pStyle w:val="240"/>
      <w:suff w:val="nothing"/>
      <w:lvlText w:val="%1.%2.%3.%4.%5　"/>
      <w:lvlJc w:val="left"/>
      <w:rPr>
        <w:rFonts w:hint="eastAsia" w:ascii="黑体" w:hAnsi="Times New Roman" w:eastAsia="黑体"/>
        <w:b w:val="0"/>
        <w:bCs w:val="0"/>
        <w:i w:val="0"/>
        <w:iCs w:val="0"/>
        <w:sz w:val="21"/>
        <w:szCs w:val="21"/>
      </w:rPr>
    </w:lvl>
    <w:lvl w:ilvl="5" w:tentative="0">
      <w:start w:val="1"/>
      <w:numFmt w:val="decimal"/>
      <w:pStyle w:val="241"/>
      <w:suff w:val="nothing"/>
      <w:lvlText w:val="%1.%2.%3.%4.%5.%6　"/>
      <w:lvlJc w:val="left"/>
      <w:rPr>
        <w:rFonts w:hint="eastAsia" w:ascii="黑体" w:hAnsi="Times New Roman" w:eastAsia="黑体"/>
        <w:b w:val="0"/>
        <w:bCs w:val="0"/>
        <w:i w:val="0"/>
        <w:iCs w:val="0"/>
        <w:sz w:val="21"/>
        <w:szCs w:val="21"/>
      </w:rPr>
    </w:lvl>
    <w:lvl w:ilvl="6" w:tentative="0">
      <w:start w:val="1"/>
      <w:numFmt w:val="decimal"/>
      <w:suff w:val="nothing"/>
      <w:lvlText w:val="%1%2.%3.%4.%5.%6.%7　"/>
      <w:lvlJc w:val="left"/>
      <w:rPr>
        <w:rFonts w:hint="eastAsia" w:ascii="黑体" w:hAnsi="Times New Roman" w:eastAsia="黑体"/>
        <w:b w:val="0"/>
        <w:bCs w:val="0"/>
        <w:i w:val="0"/>
        <w:iCs w:val="0"/>
        <w:sz w:val="21"/>
        <w:szCs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11">
    <w:nsid w:val="2C5917C3"/>
    <w:multiLevelType w:val="multilevel"/>
    <w:tmpl w:val="2C5917C3"/>
    <w:lvl w:ilvl="0" w:tentative="0">
      <w:start w:val="1"/>
      <w:numFmt w:val="none"/>
      <w:pStyle w:val="135"/>
      <w:lvlText w:val="%1——"/>
      <w:lvlJc w:val="left"/>
      <w:pPr>
        <w:tabs>
          <w:tab w:val="left" w:pos="851"/>
        </w:tabs>
        <w:ind w:left="851" w:hanging="426"/>
      </w:pPr>
      <w:rPr>
        <w:rFonts w:hint="eastAsia" w:ascii="宋体" w:hAnsi="Times New Roman" w:eastAsia="宋体"/>
        <w:b w:val="0"/>
        <w:i w:val="0"/>
        <w:sz w:val="21"/>
      </w:rPr>
    </w:lvl>
    <w:lvl w:ilvl="1" w:tentative="0">
      <w:start w:val="1"/>
      <w:numFmt w:val="none"/>
      <w:pStyle w:val="190"/>
      <w:lvlText w:val=""/>
      <w:lvlJc w:val="left"/>
      <w:pPr>
        <w:ind w:left="851" w:hanging="431"/>
      </w:pPr>
      <w:rPr>
        <w:rFonts w:hint="default" w:ascii="Symbol" w:hAnsi="Symbol"/>
        <w:sz w:val="21"/>
      </w:rPr>
    </w:lvl>
    <w:lvl w:ilvl="2" w:tentative="0">
      <w:start w:val="1"/>
      <w:numFmt w:val="bullet"/>
      <w:pStyle w:val="175"/>
      <w:lvlText w:val=""/>
      <w:lvlJc w:val="left"/>
      <w:pPr>
        <w:ind w:left="851" w:hanging="426"/>
      </w:pPr>
      <w:rPr>
        <w:rFonts w:hint="default" w:ascii="Wingdings" w:hAnsi="Wingdings"/>
        <w:sz w:val="21"/>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12">
    <w:nsid w:val="32F04FB2"/>
    <w:multiLevelType w:val="multilevel"/>
    <w:tmpl w:val="32F04FB2"/>
    <w:lvl w:ilvl="0" w:tentative="0">
      <w:start w:val="1"/>
      <w:numFmt w:val="lowerLetter"/>
      <w:pStyle w:val="104"/>
      <w:lvlText w:val="%1"/>
      <w:lvlJc w:val="left"/>
      <w:pPr>
        <w:tabs>
          <w:tab w:val="left" w:pos="539"/>
        </w:tabs>
        <w:ind w:left="539" w:hanging="119"/>
      </w:pPr>
      <w:rPr>
        <w:rFonts w:hint="eastAsia"/>
        <w:caps w:val="0"/>
        <w:strike w:val="0"/>
        <w:dstrike w:val="0"/>
        <w:vanish w:val="0"/>
        <w:vertAlign w:val="superscript"/>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13">
    <w:nsid w:val="44C50F90"/>
    <w:multiLevelType w:val="multilevel"/>
    <w:tmpl w:val="44C50F90"/>
    <w:lvl w:ilvl="0" w:tentative="0">
      <w:start w:val="1"/>
      <w:numFmt w:val="lowerLetter"/>
      <w:pStyle w:val="177"/>
      <w:lvlText w:val="%1)"/>
      <w:lvlJc w:val="left"/>
      <w:pPr>
        <w:tabs>
          <w:tab w:val="left" w:pos="851"/>
        </w:tabs>
        <w:ind w:left="851" w:hanging="426"/>
      </w:pPr>
      <w:rPr>
        <w:rFonts w:hint="eastAsia" w:ascii="宋体" w:hAnsi="Times New Roman" w:eastAsia="宋体"/>
        <w:sz w:val="21"/>
      </w:rPr>
    </w:lvl>
    <w:lvl w:ilvl="1" w:tentative="0">
      <w:start w:val="1"/>
      <w:numFmt w:val="decimal"/>
      <w:pStyle w:val="112"/>
      <w:lvlText w:val="%2)"/>
      <w:lvlJc w:val="left"/>
      <w:pPr>
        <w:tabs>
          <w:tab w:val="left" w:pos="1276"/>
        </w:tabs>
        <w:ind w:left="1276" w:hanging="425"/>
      </w:pPr>
      <w:rPr>
        <w:rFonts w:hint="eastAsia" w:ascii="宋体" w:hAnsi="Times New Roman" w:eastAsia="宋体"/>
        <w:sz w:val="21"/>
      </w:rPr>
    </w:lvl>
    <w:lvl w:ilvl="2" w:tentative="0">
      <w:start w:val="1"/>
      <w:numFmt w:val="decimal"/>
      <w:pStyle w:val="120"/>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4">
    <w:nsid w:val="48802D1C"/>
    <w:multiLevelType w:val="multilevel"/>
    <w:tmpl w:val="48802D1C"/>
    <w:lvl w:ilvl="0" w:tentative="0">
      <w:start w:val="1"/>
      <w:numFmt w:val="upperLetter"/>
      <w:pStyle w:val="201"/>
      <w:lvlText w:val="%1"/>
      <w:lvlJc w:val="left"/>
      <w:pPr>
        <w:ind w:left="420" w:hanging="420"/>
      </w:pPr>
      <w:rPr>
        <w:rFonts w:hint="eastAsia"/>
      </w:rPr>
    </w:lvl>
    <w:lvl w:ilvl="1" w:tentative="0">
      <w:start w:val="1"/>
      <w:numFmt w:val="decimal"/>
      <w:pStyle w:val="86"/>
      <w:suff w:val="space"/>
      <w:lvlText w:val="图%1.%2"/>
      <w:lvlJc w:val="center"/>
      <w:pPr>
        <w:ind w:left="0" w:firstLine="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5">
    <w:nsid w:val="4B733A5F"/>
    <w:multiLevelType w:val="multilevel"/>
    <w:tmpl w:val="4B733A5F"/>
    <w:lvl w:ilvl="0" w:tentative="0">
      <w:start w:val="1"/>
      <w:numFmt w:val="decimal"/>
      <w:pStyle w:val="186"/>
      <w:suff w:val="nothing"/>
      <w:lvlText w:val="示例%1："/>
      <w:lvlJc w:val="left"/>
      <w:pPr>
        <w:ind w:left="0" w:firstLine="363"/>
      </w:pPr>
      <w:rPr>
        <w:rFonts w:hint="eastAsia" w:ascii="黑体" w:eastAsia="黑体"/>
        <w:b w:val="0"/>
        <w:i w:val="0"/>
        <w:sz w:val="18"/>
      </w:rPr>
    </w:lvl>
    <w:lvl w:ilvl="1" w:tentative="0">
      <w:start w:val="1"/>
      <w:numFmt w:val="none"/>
      <w:suff w:val="space"/>
      <w:lvlText w:val=""/>
      <w:lvlJc w:val="left"/>
      <w:pPr>
        <w:ind w:left="0" w:firstLine="0"/>
      </w:pPr>
      <w:rPr>
        <w:rFonts w:hint="eastAsia"/>
      </w:rPr>
    </w:lvl>
    <w:lvl w:ilvl="2" w:tentative="0">
      <w:start w:val="1"/>
      <w:numFmt w:val="decimal"/>
      <w:suff w:val="space"/>
      <w:lvlText w:val="2.2.%3"/>
      <w:lvlJc w:val="left"/>
      <w:pPr>
        <w:ind w:left="0" w:firstLine="0"/>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16">
    <w:nsid w:val="4E5D0534"/>
    <w:multiLevelType w:val="multilevel"/>
    <w:tmpl w:val="4E5D0534"/>
    <w:lvl w:ilvl="0" w:tentative="0">
      <w:start w:val="1"/>
      <w:numFmt w:val="decimal"/>
      <w:pStyle w:val="119"/>
      <w:suff w:val="nothing"/>
      <w:lvlText w:val="Figur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7">
    <w:nsid w:val="54632751"/>
    <w:multiLevelType w:val="multilevel"/>
    <w:tmpl w:val="54632751"/>
    <w:lvl w:ilvl="0" w:tentative="0">
      <w:start w:val="1"/>
      <w:numFmt w:val="none"/>
      <w:pStyle w:val="96"/>
      <w:suff w:val="nothing"/>
      <w:lvlText w:val="——"/>
      <w:lvlJc w:val="left"/>
      <w:pPr>
        <w:ind w:left="1588" w:firstLine="0"/>
      </w:pPr>
    </w:lvl>
    <w:lvl w:ilvl="1" w:tentative="0">
      <w:start w:val="1"/>
      <w:numFmt w:val="decimal"/>
      <w:suff w:val="nothing"/>
      <w:lvlText w:val="%1.%2　"/>
      <w:lvlJc w:val="left"/>
      <w:pPr>
        <w:ind w:left="1588" w:firstLine="0"/>
      </w:pPr>
    </w:lvl>
    <w:lvl w:ilvl="2" w:tentative="0">
      <w:start w:val="1"/>
      <w:numFmt w:val="decimal"/>
      <w:suff w:val="nothing"/>
      <w:lvlText w:val="%1.%2.%3　"/>
      <w:lvlJc w:val="left"/>
      <w:pPr>
        <w:ind w:left="1588" w:firstLine="0"/>
      </w:pPr>
    </w:lvl>
    <w:lvl w:ilvl="3" w:tentative="0">
      <w:start w:val="1"/>
      <w:numFmt w:val="decimal"/>
      <w:suff w:val="nothing"/>
      <w:lvlText w:val="%1.%2.%3.%4　"/>
      <w:lvlJc w:val="left"/>
      <w:pPr>
        <w:ind w:left="1588" w:firstLine="0"/>
      </w:pPr>
    </w:lvl>
    <w:lvl w:ilvl="4" w:tentative="0">
      <w:start w:val="1"/>
      <w:numFmt w:val="decimal"/>
      <w:suff w:val="nothing"/>
      <w:lvlText w:val="%1.%2.%3.%4.%5　"/>
      <w:lvlJc w:val="left"/>
      <w:pPr>
        <w:ind w:left="1588" w:firstLine="0"/>
      </w:pPr>
    </w:lvl>
    <w:lvl w:ilvl="5" w:tentative="0">
      <w:start w:val="1"/>
      <w:numFmt w:val="decimal"/>
      <w:suff w:val="nothing"/>
      <w:lvlText w:val="%1.%2.%3.%4.%5.%6　"/>
      <w:lvlJc w:val="left"/>
      <w:pPr>
        <w:ind w:left="1588" w:firstLine="0"/>
      </w:pPr>
    </w:lvl>
    <w:lvl w:ilvl="6" w:tentative="0">
      <w:start w:val="1"/>
      <w:numFmt w:val="decimal"/>
      <w:suff w:val="nothing"/>
      <w:lvlText w:val="%1.%2.%3.%4.%5.%6.%7　"/>
      <w:lvlJc w:val="left"/>
      <w:pPr>
        <w:ind w:left="1588" w:firstLine="0"/>
      </w:pPr>
    </w:lvl>
    <w:lvl w:ilvl="7" w:tentative="0">
      <w:start w:val="1"/>
      <w:numFmt w:val="decimal"/>
      <w:lvlText w:val="%1.%2.%3.%4.%5.%6.%7.%8"/>
      <w:lvlJc w:val="left"/>
      <w:pPr>
        <w:tabs>
          <w:tab w:val="left" w:pos="5982"/>
        </w:tabs>
        <w:ind w:left="5982" w:hanging="1418"/>
      </w:pPr>
    </w:lvl>
    <w:lvl w:ilvl="8" w:tentative="0">
      <w:start w:val="1"/>
      <w:numFmt w:val="decimal"/>
      <w:lvlText w:val="%1.%2.%3.%4.%5.%6.%7.%8.%9"/>
      <w:lvlJc w:val="left"/>
      <w:pPr>
        <w:tabs>
          <w:tab w:val="left" w:pos="6690"/>
        </w:tabs>
        <w:ind w:left="6690" w:hanging="1700"/>
      </w:pPr>
    </w:lvl>
  </w:abstractNum>
  <w:abstractNum w:abstractNumId="18">
    <w:nsid w:val="557C2AF5"/>
    <w:multiLevelType w:val="multilevel"/>
    <w:tmpl w:val="557C2AF5"/>
    <w:lvl w:ilvl="0" w:tentative="0">
      <w:start w:val="1"/>
      <w:numFmt w:val="decimal"/>
      <w:pStyle w:val="117"/>
      <w:suff w:val="nothing"/>
      <w:lvlText w:val="图%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9">
    <w:nsid w:val="5603797C"/>
    <w:multiLevelType w:val="multilevel"/>
    <w:tmpl w:val="5603797C"/>
    <w:lvl w:ilvl="0" w:tentative="0">
      <w:start w:val="1"/>
      <w:numFmt w:val="upperLetter"/>
      <w:pStyle w:val="202"/>
      <w:suff w:val="space"/>
      <w:lvlText w:val="%1"/>
      <w:lvlJc w:val="left"/>
      <w:pPr>
        <w:ind w:left="425" w:hanging="425"/>
      </w:pPr>
      <w:rPr>
        <w:rFonts w:hint="eastAsia"/>
      </w:rPr>
    </w:lvl>
    <w:lvl w:ilvl="1" w:tentative="0">
      <w:start w:val="1"/>
      <w:numFmt w:val="decimal"/>
      <w:pStyle w:val="80"/>
      <w:suff w:val="space"/>
      <w:lvlText w:val="表%1.%2"/>
      <w:lvlJc w:val="center"/>
      <w:pPr>
        <w:ind w:left="0" w:firstLine="0"/>
      </w:pPr>
      <w:rPr>
        <w:rFonts w:hint="eastAsia" w:ascii="黑体" w:eastAsia="黑体"/>
        <w:sz w:val="21"/>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20">
    <w:nsid w:val="564D2089"/>
    <w:multiLevelType w:val="multilevel"/>
    <w:tmpl w:val="564D2089"/>
    <w:lvl w:ilvl="0" w:tentative="0">
      <w:start w:val="1"/>
      <w:numFmt w:val="none"/>
      <w:pStyle w:val="114"/>
      <w:lvlText w:val="%1注"/>
      <w:lvlJc w:val="left"/>
      <w:pPr>
        <w:tabs>
          <w:tab w:val="left" w:pos="760"/>
        </w:tabs>
        <w:ind w:left="760" w:hanging="284"/>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1">
    <w:nsid w:val="644622F9"/>
    <w:multiLevelType w:val="multilevel"/>
    <w:tmpl w:val="644622F9"/>
    <w:lvl w:ilvl="0" w:tentative="0">
      <w:start w:val="1"/>
      <w:numFmt w:val="upperRoman"/>
      <w:pStyle w:val="171"/>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310"/>
        </w:tabs>
        <w:ind w:left="1310" w:hanging="420"/>
      </w:pPr>
      <w:rPr>
        <w:rFonts w:hint="eastAsia"/>
      </w:rPr>
    </w:lvl>
    <w:lvl w:ilvl="2" w:tentative="0">
      <w:start w:val="1"/>
      <w:numFmt w:val="lowerRoman"/>
      <w:lvlText w:val="%3."/>
      <w:lvlJc w:val="right"/>
      <w:pPr>
        <w:tabs>
          <w:tab w:val="left" w:pos="1730"/>
        </w:tabs>
        <w:ind w:left="1730" w:hanging="420"/>
      </w:pPr>
      <w:rPr>
        <w:rFonts w:hint="eastAsia"/>
      </w:rPr>
    </w:lvl>
    <w:lvl w:ilvl="3" w:tentative="0">
      <w:start w:val="1"/>
      <w:numFmt w:val="decimal"/>
      <w:lvlText w:val="%4."/>
      <w:lvlJc w:val="left"/>
      <w:pPr>
        <w:tabs>
          <w:tab w:val="left" w:pos="2150"/>
        </w:tabs>
        <w:ind w:left="2150" w:hanging="420"/>
      </w:pPr>
      <w:rPr>
        <w:rFonts w:hint="eastAsia"/>
      </w:rPr>
    </w:lvl>
    <w:lvl w:ilvl="4" w:tentative="0">
      <w:start w:val="1"/>
      <w:numFmt w:val="lowerLetter"/>
      <w:lvlText w:val="%5)"/>
      <w:lvlJc w:val="left"/>
      <w:pPr>
        <w:tabs>
          <w:tab w:val="left" w:pos="2570"/>
        </w:tabs>
        <w:ind w:left="2570" w:hanging="420"/>
      </w:pPr>
      <w:rPr>
        <w:rFonts w:hint="eastAsia"/>
      </w:rPr>
    </w:lvl>
    <w:lvl w:ilvl="5" w:tentative="0">
      <w:start w:val="1"/>
      <w:numFmt w:val="lowerRoman"/>
      <w:lvlText w:val="%6."/>
      <w:lvlJc w:val="right"/>
      <w:pPr>
        <w:tabs>
          <w:tab w:val="left" w:pos="2990"/>
        </w:tabs>
        <w:ind w:left="2990" w:hanging="420"/>
      </w:pPr>
      <w:rPr>
        <w:rFonts w:hint="eastAsia"/>
      </w:rPr>
    </w:lvl>
    <w:lvl w:ilvl="6" w:tentative="0">
      <w:start w:val="1"/>
      <w:numFmt w:val="decimal"/>
      <w:lvlText w:val="%7."/>
      <w:lvlJc w:val="left"/>
      <w:pPr>
        <w:tabs>
          <w:tab w:val="left" w:pos="3410"/>
        </w:tabs>
        <w:ind w:left="3410" w:hanging="420"/>
      </w:pPr>
      <w:rPr>
        <w:rFonts w:hint="eastAsia"/>
      </w:rPr>
    </w:lvl>
    <w:lvl w:ilvl="7" w:tentative="0">
      <w:start w:val="1"/>
      <w:numFmt w:val="lowerLetter"/>
      <w:lvlText w:val="%8)"/>
      <w:lvlJc w:val="left"/>
      <w:pPr>
        <w:tabs>
          <w:tab w:val="left" w:pos="3830"/>
        </w:tabs>
        <w:ind w:left="3830" w:hanging="420"/>
      </w:pPr>
      <w:rPr>
        <w:rFonts w:hint="eastAsia"/>
      </w:rPr>
    </w:lvl>
    <w:lvl w:ilvl="8" w:tentative="0">
      <w:start w:val="1"/>
      <w:numFmt w:val="lowerRoman"/>
      <w:lvlText w:val="%9."/>
      <w:lvlJc w:val="right"/>
      <w:pPr>
        <w:tabs>
          <w:tab w:val="left" w:pos="4250"/>
        </w:tabs>
        <w:ind w:left="4250" w:hanging="420"/>
      </w:pPr>
      <w:rPr>
        <w:rFonts w:hint="eastAsia"/>
      </w:rPr>
    </w:lvl>
  </w:abstractNum>
  <w:abstractNum w:abstractNumId="22">
    <w:nsid w:val="646260FA"/>
    <w:multiLevelType w:val="multilevel"/>
    <w:tmpl w:val="646260FA"/>
    <w:lvl w:ilvl="0" w:tentative="0">
      <w:start w:val="1"/>
      <w:numFmt w:val="decimal"/>
      <w:pStyle w:val="115"/>
      <w:suff w:val="nothing"/>
      <w:lvlText w:val="表%1　"/>
      <w:lvlJc w:val="left"/>
      <w:pPr>
        <w:ind w:left="0" w:firstLine="0"/>
      </w:pPr>
    </w:lvl>
    <w:lvl w:ilvl="1" w:tentative="0">
      <w:start w:val="1"/>
      <w:numFmt w:val="decimal"/>
      <w:lvlText w:val="%1.%2"/>
      <w:lvlJc w:val="left"/>
      <w:pPr>
        <w:tabs>
          <w:tab w:val="left" w:pos="992"/>
        </w:tabs>
        <w:ind w:left="992" w:hanging="567"/>
      </w:pPr>
    </w:lvl>
    <w:lvl w:ilvl="2" w:tentative="0">
      <w:start w:val="1"/>
      <w:numFmt w:val="decimal"/>
      <w:lvlText w:val="%1.%2.%3"/>
      <w:lvlJc w:val="left"/>
      <w:pPr>
        <w:tabs>
          <w:tab w:val="left" w:pos="1417"/>
        </w:tabs>
        <w:ind w:left="1417" w:hanging="56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3">
    <w:nsid w:val="654A26C9"/>
    <w:multiLevelType w:val="multilevel"/>
    <w:tmpl w:val="654A26C9"/>
    <w:lvl w:ilvl="0" w:tentative="0">
      <w:start w:val="1"/>
      <w:numFmt w:val="none"/>
      <w:pStyle w:val="192"/>
      <w:lvlText w:val="──"/>
      <w:lvlJc w:val="left"/>
      <w:pPr>
        <w:ind w:left="851" w:firstLine="0"/>
      </w:pPr>
      <w:rPr>
        <w:rFonts w:hint="eastAsia" w:ascii="宋体" w:eastAsia="宋体" w:hAnsiTheme="majorHAnsi"/>
        <w:b w:val="0"/>
        <w:i w:val="0"/>
        <w:sz w:val="21"/>
      </w:rPr>
    </w:lvl>
    <w:lvl w:ilvl="1" w:tentative="0">
      <w:start w:val="1"/>
      <w:numFmt w:val="bullet"/>
      <w:lvlText w:val=""/>
      <w:lvlJc w:val="left"/>
      <w:pPr>
        <w:ind w:left="1276" w:hanging="425"/>
      </w:pPr>
      <w:rPr>
        <w:rFonts w:hint="default" w:ascii="Wingdings" w:hAnsi="Wingdings"/>
      </w:rPr>
    </w:lvl>
    <w:lvl w:ilvl="2" w:tentative="0">
      <w:start w:val="1"/>
      <w:numFmt w:val="bullet"/>
      <w:lvlText w:val=""/>
      <w:lvlJc w:val="left"/>
      <w:pPr>
        <w:ind w:left="1276" w:hanging="236"/>
      </w:pPr>
      <w:rPr>
        <w:rFonts w:hint="default" w:ascii="Wingdings" w:hAnsi="Wingdings"/>
      </w:rPr>
    </w:lvl>
    <w:lvl w:ilvl="3" w:tentative="0">
      <w:start w:val="1"/>
      <w:numFmt w:val="bullet"/>
      <w:lvlText w:val=""/>
      <w:lvlJc w:val="left"/>
      <w:pPr>
        <w:ind w:left="1880" w:hanging="420"/>
      </w:pPr>
      <w:rPr>
        <w:rFonts w:hint="default" w:ascii="Wingdings" w:hAnsi="Wingdings"/>
      </w:rPr>
    </w:lvl>
    <w:lvl w:ilvl="4" w:tentative="0">
      <w:start w:val="1"/>
      <w:numFmt w:val="bullet"/>
      <w:lvlText w:val=""/>
      <w:lvlJc w:val="left"/>
      <w:pPr>
        <w:ind w:left="2300" w:hanging="420"/>
      </w:pPr>
      <w:rPr>
        <w:rFonts w:hint="default" w:ascii="Wingdings" w:hAnsi="Wingdings"/>
      </w:rPr>
    </w:lvl>
    <w:lvl w:ilvl="5" w:tentative="0">
      <w:start w:val="1"/>
      <w:numFmt w:val="bullet"/>
      <w:lvlText w:val=""/>
      <w:lvlJc w:val="left"/>
      <w:pPr>
        <w:ind w:left="2720" w:hanging="420"/>
      </w:pPr>
      <w:rPr>
        <w:rFonts w:hint="default" w:ascii="Wingdings" w:hAnsi="Wingdings"/>
      </w:rPr>
    </w:lvl>
    <w:lvl w:ilvl="6" w:tentative="0">
      <w:start w:val="1"/>
      <w:numFmt w:val="bullet"/>
      <w:lvlText w:val=""/>
      <w:lvlJc w:val="left"/>
      <w:pPr>
        <w:ind w:left="3140" w:hanging="420"/>
      </w:pPr>
      <w:rPr>
        <w:rFonts w:hint="default" w:ascii="Wingdings" w:hAnsi="Wingdings"/>
      </w:rPr>
    </w:lvl>
    <w:lvl w:ilvl="7" w:tentative="0">
      <w:start w:val="1"/>
      <w:numFmt w:val="bullet"/>
      <w:lvlText w:val=""/>
      <w:lvlJc w:val="left"/>
      <w:pPr>
        <w:ind w:left="3560" w:hanging="420"/>
      </w:pPr>
      <w:rPr>
        <w:rFonts w:hint="default" w:ascii="Wingdings" w:hAnsi="Wingdings"/>
      </w:rPr>
    </w:lvl>
    <w:lvl w:ilvl="8" w:tentative="0">
      <w:start w:val="1"/>
      <w:numFmt w:val="bullet"/>
      <w:lvlText w:val=""/>
      <w:lvlJc w:val="left"/>
      <w:pPr>
        <w:ind w:left="3980" w:hanging="420"/>
      </w:pPr>
      <w:rPr>
        <w:rFonts w:hint="default" w:ascii="Wingdings" w:hAnsi="Wingdings"/>
      </w:rPr>
    </w:lvl>
  </w:abstractNum>
  <w:abstractNum w:abstractNumId="24">
    <w:nsid w:val="657D3FBC"/>
    <w:multiLevelType w:val="multilevel"/>
    <w:tmpl w:val="657D3FBC"/>
    <w:lvl w:ilvl="0" w:tentative="0">
      <w:start w:val="1"/>
      <w:numFmt w:val="upperLetter"/>
      <w:pStyle w:val="79"/>
      <w:suff w:val="nothing"/>
      <w:lvlText w:val="附录%1"/>
      <w:lvlJc w:val="left"/>
      <w:pPr>
        <w:ind w:left="0" w:firstLine="0"/>
      </w:pPr>
      <w:rPr>
        <w:rFonts w:hint="eastAsia"/>
        <w:spacing w:val="100"/>
      </w:rPr>
    </w:lvl>
    <w:lvl w:ilvl="1" w:tentative="0">
      <w:start w:val="1"/>
      <w:numFmt w:val="decimal"/>
      <w:pStyle w:val="81"/>
      <w:suff w:val="nothing"/>
      <w:lvlText w:val="%1.%2　"/>
      <w:lvlJc w:val="left"/>
      <w:pPr>
        <w:ind w:left="0" w:firstLine="0"/>
      </w:pPr>
      <w:rPr>
        <w:rFonts w:hint="eastAsia" w:ascii="黑体" w:eastAsia="黑体"/>
        <w:b w:val="0"/>
        <w:i w:val="0"/>
        <w:sz w:val="21"/>
      </w:rPr>
    </w:lvl>
    <w:lvl w:ilvl="2" w:tentative="0">
      <w:start w:val="1"/>
      <w:numFmt w:val="decimal"/>
      <w:pStyle w:val="82"/>
      <w:suff w:val="nothing"/>
      <w:lvlText w:val="%1.%2.%3　"/>
      <w:lvlJc w:val="left"/>
      <w:pPr>
        <w:ind w:left="0" w:firstLine="0"/>
      </w:pPr>
      <w:rPr>
        <w:rFonts w:hint="eastAsia" w:ascii="黑体" w:eastAsia="黑体"/>
        <w:b w:val="0"/>
        <w:i w:val="0"/>
        <w:sz w:val="21"/>
      </w:rPr>
    </w:lvl>
    <w:lvl w:ilvl="3" w:tentative="0">
      <w:start w:val="1"/>
      <w:numFmt w:val="decimal"/>
      <w:pStyle w:val="84"/>
      <w:suff w:val="nothing"/>
      <w:lvlText w:val="%1.%2.%3.%4　"/>
      <w:lvlJc w:val="left"/>
      <w:pPr>
        <w:ind w:left="0" w:firstLine="0"/>
      </w:pPr>
      <w:rPr>
        <w:rFonts w:hint="eastAsia" w:ascii="黑体" w:eastAsia="黑体"/>
        <w:b w:val="0"/>
        <w:i w:val="0"/>
        <w:sz w:val="21"/>
      </w:rPr>
    </w:lvl>
    <w:lvl w:ilvl="4" w:tentative="0">
      <w:start w:val="1"/>
      <w:numFmt w:val="decimal"/>
      <w:pStyle w:val="85"/>
      <w:suff w:val="nothing"/>
      <w:lvlText w:val="%1.%2.%3.%4.%5　"/>
      <w:lvlJc w:val="left"/>
      <w:pPr>
        <w:ind w:left="0" w:firstLine="0"/>
      </w:pPr>
      <w:rPr>
        <w:rFonts w:hint="eastAsia" w:ascii="黑体" w:eastAsia="黑体"/>
        <w:b w:val="0"/>
        <w:i w:val="0"/>
        <w:sz w:val="21"/>
      </w:rPr>
    </w:lvl>
    <w:lvl w:ilvl="5" w:tentative="0">
      <w:start w:val="1"/>
      <w:numFmt w:val="decimal"/>
      <w:pStyle w:val="87"/>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25">
    <w:nsid w:val="69506ABF"/>
    <w:multiLevelType w:val="multilevel"/>
    <w:tmpl w:val="69506ABF"/>
    <w:lvl w:ilvl="0" w:tentative="0">
      <w:start w:val="1"/>
      <w:numFmt w:val="bullet"/>
      <w:pStyle w:val="191"/>
      <w:lvlText w:val=""/>
      <w:lvlJc w:val="left"/>
      <w:pPr>
        <w:ind w:left="851" w:firstLine="0"/>
      </w:pPr>
      <w:rPr>
        <w:rFonts w:hint="default" w:ascii="Wingdings" w:hAnsi="Wingdings"/>
        <w:color w:val="auto"/>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26">
    <w:nsid w:val="6CA41985"/>
    <w:multiLevelType w:val="multilevel"/>
    <w:tmpl w:val="6CA41985"/>
    <w:lvl w:ilvl="0" w:tentative="0">
      <w:start w:val="1"/>
      <w:numFmt w:val="decimal"/>
      <w:pStyle w:val="100"/>
      <w:lvlText w:val="%1)"/>
      <w:lvlJc w:val="left"/>
      <w:pPr>
        <w:tabs>
          <w:tab w:val="left" w:pos="823"/>
        </w:tabs>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7">
    <w:nsid w:val="6CE42AC1"/>
    <w:multiLevelType w:val="multilevel"/>
    <w:tmpl w:val="6CE42AC1"/>
    <w:lvl w:ilvl="0" w:tentative="0">
      <w:start w:val="1"/>
      <w:numFmt w:val="lowerLetter"/>
      <w:pStyle w:val="176"/>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8">
    <w:nsid w:val="6CEA2025"/>
    <w:multiLevelType w:val="multilevel"/>
    <w:tmpl w:val="6CEA2025"/>
    <w:lvl w:ilvl="0" w:tentative="0">
      <w:start w:val="1"/>
      <w:numFmt w:val="none"/>
      <w:pStyle w:val="155"/>
      <w:suff w:val="nothing"/>
      <w:lvlText w:val="%1"/>
      <w:lvlJc w:val="left"/>
      <w:pPr>
        <w:ind w:left="0" w:firstLine="0"/>
      </w:pPr>
      <w:rPr>
        <w:rFonts w:hint="eastAsia"/>
      </w:rPr>
    </w:lvl>
    <w:lvl w:ilvl="1" w:tentative="0">
      <w:start w:val="1"/>
      <w:numFmt w:val="decimal"/>
      <w:pStyle w:val="107"/>
      <w:suff w:val="nothing"/>
      <w:lvlText w:val="%1%2　"/>
      <w:lvlJc w:val="left"/>
      <w:pPr>
        <w:ind w:left="0" w:firstLine="0"/>
      </w:pPr>
      <w:rPr>
        <w:rFonts w:hint="eastAsia" w:ascii="黑体" w:eastAsia="黑体"/>
        <w:b w:val="0"/>
        <w:i w:val="0"/>
        <w:sz w:val="21"/>
      </w:rPr>
    </w:lvl>
    <w:lvl w:ilvl="2" w:tentative="0">
      <w:start w:val="1"/>
      <w:numFmt w:val="decimal"/>
      <w:pStyle w:val="108"/>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lvl>
    <w:lvl w:ilvl="3" w:tentative="0">
      <w:start w:val="1"/>
      <w:numFmt w:val="decimal"/>
      <w:pStyle w:val="68"/>
      <w:suff w:val="nothing"/>
      <w:lvlText w:val="%1%2.%3.%4　"/>
      <w:lvlJc w:val="left"/>
      <w:pPr>
        <w:ind w:left="0" w:firstLine="0"/>
      </w:pPr>
      <w:rPr>
        <w:rFonts w:hint="eastAsia" w:ascii="黑体" w:eastAsia="黑体"/>
        <w:b w:val="0"/>
        <w:i w:val="0"/>
        <w:sz w:val="21"/>
      </w:rPr>
    </w:lvl>
    <w:lvl w:ilvl="4" w:tentative="0">
      <w:start w:val="1"/>
      <w:numFmt w:val="decimal"/>
      <w:pStyle w:val="97"/>
      <w:suff w:val="nothing"/>
      <w:lvlText w:val="%1%2.%3.%4.%5　"/>
      <w:lvlJc w:val="left"/>
      <w:pPr>
        <w:ind w:left="0" w:firstLine="0"/>
      </w:pPr>
      <w:rPr>
        <w:rFonts w:hint="eastAsia" w:ascii="黑体" w:eastAsia="黑体"/>
        <w:b w:val="0"/>
        <w:i w:val="0"/>
        <w:sz w:val="21"/>
      </w:rPr>
    </w:lvl>
    <w:lvl w:ilvl="5" w:tentative="0">
      <w:start w:val="1"/>
      <w:numFmt w:val="decimal"/>
      <w:pStyle w:val="101"/>
      <w:suff w:val="nothing"/>
      <w:lvlText w:val="%1%2.%3.%4.%5.%6　"/>
      <w:lvlJc w:val="left"/>
      <w:pPr>
        <w:ind w:left="0" w:firstLine="0"/>
      </w:pPr>
      <w:rPr>
        <w:rFonts w:hint="eastAsia" w:ascii="黑体" w:eastAsia="黑体"/>
        <w:b w:val="0"/>
        <w:i w:val="0"/>
        <w:sz w:val="21"/>
      </w:rPr>
    </w:lvl>
    <w:lvl w:ilvl="6" w:tentative="0">
      <w:start w:val="1"/>
      <w:numFmt w:val="decimal"/>
      <w:pStyle w:val="106"/>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29">
    <w:nsid w:val="6DBF04F4"/>
    <w:multiLevelType w:val="multilevel"/>
    <w:tmpl w:val="6DBF04F4"/>
    <w:lvl w:ilvl="0" w:tentative="0">
      <w:start w:val="1"/>
      <w:numFmt w:val="none"/>
      <w:pStyle w:val="182"/>
      <w:lvlText w:val="%1注："/>
      <w:lvlJc w:val="left"/>
      <w:pPr>
        <w:ind w:left="737" w:hanging="374"/>
      </w:pPr>
      <w:rPr>
        <w:rFonts w:hint="eastAsia" w:ascii="黑体"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30">
    <w:nsid w:val="6DF35F19"/>
    <w:multiLevelType w:val="multilevel"/>
    <w:tmpl w:val="6DF35F19"/>
    <w:lvl w:ilvl="0" w:tentative="0">
      <w:start w:val="1"/>
      <w:numFmt w:val="decimal"/>
      <w:pStyle w:val="118"/>
      <w:suff w:val="nothing"/>
      <w:lvlText w:val="Tabl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31">
    <w:nsid w:val="76933334"/>
    <w:multiLevelType w:val="multilevel"/>
    <w:tmpl w:val="76933334"/>
    <w:lvl w:ilvl="0" w:tentative="0">
      <w:start w:val="1"/>
      <w:numFmt w:val="none"/>
      <w:pStyle w:val="142"/>
      <w:lvlText w:val="%1——"/>
      <w:lvlJc w:val="left"/>
      <w:pPr>
        <w:tabs>
          <w:tab w:val="left" w:pos="330"/>
        </w:tabs>
        <w:ind w:left="948"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28"/>
  </w:num>
  <w:num w:numId="3">
    <w:abstractNumId w:val="5"/>
  </w:num>
  <w:num w:numId="4">
    <w:abstractNumId w:val="24"/>
  </w:num>
  <w:num w:numId="5">
    <w:abstractNumId w:val="19"/>
  </w:num>
  <w:num w:numId="6">
    <w:abstractNumId w:val="14"/>
  </w:num>
  <w:num w:numId="7">
    <w:abstractNumId w:val="8"/>
  </w:num>
  <w:num w:numId="8">
    <w:abstractNumId w:val="3"/>
  </w:num>
  <w:num w:numId="9">
    <w:abstractNumId w:val="9"/>
  </w:num>
  <w:num w:numId="10">
    <w:abstractNumId w:val="17"/>
  </w:num>
  <w:num w:numId="11">
    <w:abstractNumId w:val="26"/>
  </w:num>
  <w:num w:numId="12">
    <w:abstractNumId w:val="12"/>
  </w:num>
  <w:num w:numId="13">
    <w:abstractNumId w:val="13"/>
  </w:num>
  <w:num w:numId="14">
    <w:abstractNumId w:val="7"/>
  </w:num>
  <w:num w:numId="15">
    <w:abstractNumId w:val="20"/>
  </w:num>
  <w:num w:numId="16">
    <w:abstractNumId w:val="22"/>
  </w:num>
  <w:num w:numId="17">
    <w:abstractNumId w:val="18"/>
  </w:num>
  <w:num w:numId="18">
    <w:abstractNumId w:val="30"/>
  </w:num>
  <w:num w:numId="19">
    <w:abstractNumId w:val="16"/>
  </w:num>
  <w:num w:numId="20">
    <w:abstractNumId w:val="1"/>
  </w:num>
  <w:num w:numId="21">
    <w:abstractNumId w:val="11"/>
  </w:num>
  <w:num w:numId="22">
    <w:abstractNumId w:val="31"/>
  </w:num>
  <w:num w:numId="23">
    <w:abstractNumId w:val="21"/>
  </w:num>
  <w:num w:numId="24">
    <w:abstractNumId w:val="6"/>
  </w:num>
  <w:num w:numId="25">
    <w:abstractNumId w:val="27"/>
  </w:num>
  <w:num w:numId="26">
    <w:abstractNumId w:val="29"/>
  </w:num>
  <w:num w:numId="27">
    <w:abstractNumId w:val="2"/>
  </w:num>
  <w:num w:numId="28">
    <w:abstractNumId w:val="4"/>
  </w:num>
  <w:num w:numId="29">
    <w:abstractNumId w:val="15"/>
  </w:num>
  <w:num w:numId="30">
    <w:abstractNumId w:val="25"/>
  </w:num>
  <w:num w:numId="31">
    <w:abstractNumId w:val="23"/>
  </w:num>
  <w:num w:numId="3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true"/>
  <w:bordersDoNotSurroundFooter w:val="true"/>
  <w:documentProtection w:edit="forms" w:enforcement="1" w:cryptProviderType="rsaAES" w:cryptAlgorithmClass="hash" w:cryptAlgorithmType="typeAny" w:cryptAlgorithmSid="14" w:cryptSpinCount="100000" w:hash="NSwqLy+gdxY5SIjXQnVmnLSpFmrOIzyUDVoZLmSIN6lpPR3hhGiRZmwKuIQH6IrUV4cC3XygRU/Snt7oQ32yHQ==" w:salt="hG+66u36jIYBfEf+kvlyoA=="/>
  <w:defaultTabStop w:val="420"/>
  <w:drawingGridHorizontalSpacing w:val="105"/>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040A"/>
    <w:rsid w:val="00000A94"/>
    <w:rsid w:val="00001972"/>
    <w:rsid w:val="00001D9A"/>
    <w:rsid w:val="00007B3A"/>
    <w:rsid w:val="000107E0"/>
    <w:rsid w:val="00011FDE"/>
    <w:rsid w:val="00012FFD"/>
    <w:rsid w:val="00014162"/>
    <w:rsid w:val="00014340"/>
    <w:rsid w:val="00016A9C"/>
    <w:rsid w:val="00022184"/>
    <w:rsid w:val="00022762"/>
    <w:rsid w:val="000238E0"/>
    <w:rsid w:val="000249DB"/>
    <w:rsid w:val="0002595E"/>
    <w:rsid w:val="000303C3"/>
    <w:rsid w:val="000331D3"/>
    <w:rsid w:val="000346A5"/>
    <w:rsid w:val="000359C3"/>
    <w:rsid w:val="00035A7D"/>
    <w:rsid w:val="000365ED"/>
    <w:rsid w:val="0004249A"/>
    <w:rsid w:val="00043282"/>
    <w:rsid w:val="00044286"/>
    <w:rsid w:val="00047F28"/>
    <w:rsid w:val="000503AA"/>
    <w:rsid w:val="000506A1"/>
    <w:rsid w:val="000515DD"/>
    <w:rsid w:val="0005265A"/>
    <w:rsid w:val="000539DD"/>
    <w:rsid w:val="00053BD3"/>
    <w:rsid w:val="000556ED"/>
    <w:rsid w:val="00055FE2"/>
    <w:rsid w:val="0005616F"/>
    <w:rsid w:val="00060C2E"/>
    <w:rsid w:val="00061033"/>
    <w:rsid w:val="000619E9"/>
    <w:rsid w:val="000622D4"/>
    <w:rsid w:val="0006357D"/>
    <w:rsid w:val="00067F1E"/>
    <w:rsid w:val="00071CC0"/>
    <w:rsid w:val="00071CFC"/>
    <w:rsid w:val="00073C8C"/>
    <w:rsid w:val="00077B64"/>
    <w:rsid w:val="00080A1C"/>
    <w:rsid w:val="00082317"/>
    <w:rsid w:val="00083D2C"/>
    <w:rsid w:val="00086AA1"/>
    <w:rsid w:val="00087A77"/>
    <w:rsid w:val="00090CA6"/>
    <w:rsid w:val="00092B8A"/>
    <w:rsid w:val="00092FB0"/>
    <w:rsid w:val="000934C5"/>
    <w:rsid w:val="00093D25"/>
    <w:rsid w:val="00093DAB"/>
    <w:rsid w:val="00094D73"/>
    <w:rsid w:val="00096D63"/>
    <w:rsid w:val="000A0B60"/>
    <w:rsid w:val="000A0EB8"/>
    <w:rsid w:val="000A19FC"/>
    <w:rsid w:val="000A296B"/>
    <w:rsid w:val="000A7311"/>
    <w:rsid w:val="000B060F"/>
    <w:rsid w:val="000B1592"/>
    <w:rsid w:val="000B1FF2"/>
    <w:rsid w:val="000B3CDA"/>
    <w:rsid w:val="000B6A0B"/>
    <w:rsid w:val="000C0F6C"/>
    <w:rsid w:val="000C11DB"/>
    <w:rsid w:val="000C1492"/>
    <w:rsid w:val="000C2FBD"/>
    <w:rsid w:val="000C4B41"/>
    <w:rsid w:val="000C57D6"/>
    <w:rsid w:val="000C6362"/>
    <w:rsid w:val="000C7666"/>
    <w:rsid w:val="000D0A9C"/>
    <w:rsid w:val="000D1795"/>
    <w:rsid w:val="000D329A"/>
    <w:rsid w:val="000D4B9C"/>
    <w:rsid w:val="000D4EB6"/>
    <w:rsid w:val="000D753B"/>
    <w:rsid w:val="000E4C9E"/>
    <w:rsid w:val="000E6FD7"/>
    <w:rsid w:val="000E7144"/>
    <w:rsid w:val="000F06E1"/>
    <w:rsid w:val="000F0E3C"/>
    <w:rsid w:val="000F19D5"/>
    <w:rsid w:val="000F4050"/>
    <w:rsid w:val="000F4AEA"/>
    <w:rsid w:val="000F67E9"/>
    <w:rsid w:val="00104926"/>
    <w:rsid w:val="00113B1E"/>
    <w:rsid w:val="0011711C"/>
    <w:rsid w:val="00124E4F"/>
    <w:rsid w:val="001260B7"/>
    <w:rsid w:val="001265CB"/>
    <w:rsid w:val="001321C6"/>
    <w:rsid w:val="001325C4"/>
    <w:rsid w:val="00133010"/>
    <w:rsid w:val="001338EE"/>
    <w:rsid w:val="00133AAE"/>
    <w:rsid w:val="00135323"/>
    <w:rsid w:val="001356C4"/>
    <w:rsid w:val="00137565"/>
    <w:rsid w:val="00141114"/>
    <w:rsid w:val="00142969"/>
    <w:rsid w:val="001446C2"/>
    <w:rsid w:val="001457E7"/>
    <w:rsid w:val="00145D9D"/>
    <w:rsid w:val="00146388"/>
    <w:rsid w:val="001529E5"/>
    <w:rsid w:val="00152FB3"/>
    <w:rsid w:val="00153C7E"/>
    <w:rsid w:val="00156B25"/>
    <w:rsid w:val="00156E1A"/>
    <w:rsid w:val="00157894"/>
    <w:rsid w:val="00157B55"/>
    <w:rsid w:val="001642FA"/>
    <w:rsid w:val="001649EB"/>
    <w:rsid w:val="00164BAF"/>
    <w:rsid w:val="00164FA8"/>
    <w:rsid w:val="00165065"/>
    <w:rsid w:val="00165434"/>
    <w:rsid w:val="0016580B"/>
    <w:rsid w:val="00165F49"/>
    <w:rsid w:val="00166B88"/>
    <w:rsid w:val="0016770A"/>
    <w:rsid w:val="00170804"/>
    <w:rsid w:val="001708E9"/>
    <w:rsid w:val="0017340B"/>
    <w:rsid w:val="00173FB1"/>
    <w:rsid w:val="00176DFD"/>
    <w:rsid w:val="001852C9"/>
    <w:rsid w:val="00187A0B"/>
    <w:rsid w:val="00190087"/>
    <w:rsid w:val="001913C4"/>
    <w:rsid w:val="0019348F"/>
    <w:rsid w:val="00193A07"/>
    <w:rsid w:val="00194C95"/>
    <w:rsid w:val="00195C34"/>
    <w:rsid w:val="00196EF5"/>
    <w:rsid w:val="001A1A53"/>
    <w:rsid w:val="001A234A"/>
    <w:rsid w:val="001A4CF3"/>
    <w:rsid w:val="001A6696"/>
    <w:rsid w:val="001B06E8"/>
    <w:rsid w:val="001B71D0"/>
    <w:rsid w:val="001B71EE"/>
    <w:rsid w:val="001C04A8"/>
    <w:rsid w:val="001C2C03"/>
    <w:rsid w:val="001C42F7"/>
    <w:rsid w:val="001C49E5"/>
    <w:rsid w:val="001C680C"/>
    <w:rsid w:val="001C7FEA"/>
    <w:rsid w:val="001D0499"/>
    <w:rsid w:val="001D0BBE"/>
    <w:rsid w:val="001D0ED4"/>
    <w:rsid w:val="001D212F"/>
    <w:rsid w:val="001D29D7"/>
    <w:rsid w:val="001D2DE7"/>
    <w:rsid w:val="001D411C"/>
    <w:rsid w:val="001E1B6A"/>
    <w:rsid w:val="001E2484"/>
    <w:rsid w:val="001E3CC4"/>
    <w:rsid w:val="001E4882"/>
    <w:rsid w:val="001E73AB"/>
    <w:rsid w:val="001F092D"/>
    <w:rsid w:val="001F143A"/>
    <w:rsid w:val="001F1605"/>
    <w:rsid w:val="001F2508"/>
    <w:rsid w:val="001F4816"/>
    <w:rsid w:val="001F69B4"/>
    <w:rsid w:val="001F77C7"/>
    <w:rsid w:val="00200183"/>
    <w:rsid w:val="00200333"/>
    <w:rsid w:val="0020107D"/>
    <w:rsid w:val="00202AA4"/>
    <w:rsid w:val="002031F7"/>
    <w:rsid w:val="002040E6"/>
    <w:rsid w:val="0020527B"/>
    <w:rsid w:val="00205F2C"/>
    <w:rsid w:val="00210B15"/>
    <w:rsid w:val="002142EA"/>
    <w:rsid w:val="00215ADD"/>
    <w:rsid w:val="002204BB"/>
    <w:rsid w:val="00221B79"/>
    <w:rsid w:val="00221C6B"/>
    <w:rsid w:val="002253A1"/>
    <w:rsid w:val="00225CF8"/>
    <w:rsid w:val="0022794E"/>
    <w:rsid w:val="00233D64"/>
    <w:rsid w:val="0023482A"/>
    <w:rsid w:val="002359CB"/>
    <w:rsid w:val="00243540"/>
    <w:rsid w:val="0024497B"/>
    <w:rsid w:val="0024515B"/>
    <w:rsid w:val="00246021"/>
    <w:rsid w:val="0024666E"/>
    <w:rsid w:val="00247F52"/>
    <w:rsid w:val="00250B25"/>
    <w:rsid w:val="00250BBE"/>
    <w:rsid w:val="002515C2"/>
    <w:rsid w:val="0025194F"/>
    <w:rsid w:val="0026148A"/>
    <w:rsid w:val="00262696"/>
    <w:rsid w:val="00263D25"/>
    <w:rsid w:val="002643C3"/>
    <w:rsid w:val="00264A0C"/>
    <w:rsid w:val="00266EEB"/>
    <w:rsid w:val="00267EF4"/>
    <w:rsid w:val="00270CB8"/>
    <w:rsid w:val="00272B08"/>
    <w:rsid w:val="00281BB8"/>
    <w:rsid w:val="00281E9E"/>
    <w:rsid w:val="00282405"/>
    <w:rsid w:val="00285170"/>
    <w:rsid w:val="00285361"/>
    <w:rsid w:val="00292D60"/>
    <w:rsid w:val="00293B30"/>
    <w:rsid w:val="00294D34"/>
    <w:rsid w:val="00294E3B"/>
    <w:rsid w:val="00296193"/>
    <w:rsid w:val="00296C66"/>
    <w:rsid w:val="00296EBE"/>
    <w:rsid w:val="002974E3"/>
    <w:rsid w:val="002A084B"/>
    <w:rsid w:val="002A1260"/>
    <w:rsid w:val="002A1589"/>
    <w:rsid w:val="002A1608"/>
    <w:rsid w:val="002A25DC"/>
    <w:rsid w:val="002A3AAB"/>
    <w:rsid w:val="002A4CEA"/>
    <w:rsid w:val="002A5977"/>
    <w:rsid w:val="002A5A13"/>
    <w:rsid w:val="002A757F"/>
    <w:rsid w:val="002A7F44"/>
    <w:rsid w:val="002B0C40"/>
    <w:rsid w:val="002B1966"/>
    <w:rsid w:val="002B4508"/>
    <w:rsid w:val="002B5779"/>
    <w:rsid w:val="002B7332"/>
    <w:rsid w:val="002B7F51"/>
    <w:rsid w:val="002C09E7"/>
    <w:rsid w:val="002C1E06"/>
    <w:rsid w:val="002C3F07"/>
    <w:rsid w:val="002C5278"/>
    <w:rsid w:val="002C7EBB"/>
    <w:rsid w:val="002D06C1"/>
    <w:rsid w:val="002D42B5"/>
    <w:rsid w:val="002D4F1A"/>
    <w:rsid w:val="002D6EC6"/>
    <w:rsid w:val="002D79AC"/>
    <w:rsid w:val="002E039D"/>
    <w:rsid w:val="002E4D5A"/>
    <w:rsid w:val="002E6326"/>
    <w:rsid w:val="002F30E0"/>
    <w:rsid w:val="002F35E4"/>
    <w:rsid w:val="002F3730"/>
    <w:rsid w:val="002F38E1"/>
    <w:rsid w:val="002F7AF6"/>
    <w:rsid w:val="00300E63"/>
    <w:rsid w:val="00302F5F"/>
    <w:rsid w:val="0030441D"/>
    <w:rsid w:val="00306063"/>
    <w:rsid w:val="00313B85"/>
    <w:rsid w:val="00317988"/>
    <w:rsid w:val="003221B4"/>
    <w:rsid w:val="0032258D"/>
    <w:rsid w:val="00322E62"/>
    <w:rsid w:val="00324D13"/>
    <w:rsid w:val="00324EDD"/>
    <w:rsid w:val="003331E4"/>
    <w:rsid w:val="00336C64"/>
    <w:rsid w:val="00337162"/>
    <w:rsid w:val="0034194F"/>
    <w:rsid w:val="00344605"/>
    <w:rsid w:val="003474AA"/>
    <w:rsid w:val="00350D1D"/>
    <w:rsid w:val="00352C83"/>
    <w:rsid w:val="00352F1A"/>
    <w:rsid w:val="0036107C"/>
    <w:rsid w:val="003615D2"/>
    <w:rsid w:val="0036429C"/>
    <w:rsid w:val="00364A53"/>
    <w:rsid w:val="003654CB"/>
    <w:rsid w:val="00365AA9"/>
    <w:rsid w:val="00365F86"/>
    <w:rsid w:val="00365F87"/>
    <w:rsid w:val="00366E89"/>
    <w:rsid w:val="003705F4"/>
    <w:rsid w:val="00370D58"/>
    <w:rsid w:val="00371316"/>
    <w:rsid w:val="00376713"/>
    <w:rsid w:val="00381815"/>
    <w:rsid w:val="003819AF"/>
    <w:rsid w:val="003820E9"/>
    <w:rsid w:val="00382DE7"/>
    <w:rsid w:val="00384FFC"/>
    <w:rsid w:val="003872FC"/>
    <w:rsid w:val="00387ADC"/>
    <w:rsid w:val="00390020"/>
    <w:rsid w:val="003903D6"/>
    <w:rsid w:val="00390EE6"/>
    <w:rsid w:val="0039118F"/>
    <w:rsid w:val="00392AD7"/>
    <w:rsid w:val="003938D9"/>
    <w:rsid w:val="00394376"/>
    <w:rsid w:val="003943FF"/>
    <w:rsid w:val="003974EB"/>
    <w:rsid w:val="00397CC5"/>
    <w:rsid w:val="003A11D1"/>
    <w:rsid w:val="003A1582"/>
    <w:rsid w:val="003A3D9C"/>
    <w:rsid w:val="003A4077"/>
    <w:rsid w:val="003A4AA7"/>
    <w:rsid w:val="003B09AD"/>
    <w:rsid w:val="003B1F18"/>
    <w:rsid w:val="003B5BF0"/>
    <w:rsid w:val="003B60BF"/>
    <w:rsid w:val="003B6BE3"/>
    <w:rsid w:val="003C010C"/>
    <w:rsid w:val="003C0A6C"/>
    <w:rsid w:val="003C14F8"/>
    <w:rsid w:val="003C5A43"/>
    <w:rsid w:val="003D0519"/>
    <w:rsid w:val="003D0FF6"/>
    <w:rsid w:val="003D262C"/>
    <w:rsid w:val="003D6D61"/>
    <w:rsid w:val="003E019F"/>
    <w:rsid w:val="003E091D"/>
    <w:rsid w:val="003E1C53"/>
    <w:rsid w:val="003E2A69"/>
    <w:rsid w:val="003E2D49"/>
    <w:rsid w:val="003E2FD4"/>
    <w:rsid w:val="003E49F6"/>
    <w:rsid w:val="003E660F"/>
    <w:rsid w:val="003F0841"/>
    <w:rsid w:val="003F23D3"/>
    <w:rsid w:val="003F3F08"/>
    <w:rsid w:val="003F49F1"/>
    <w:rsid w:val="003F6272"/>
    <w:rsid w:val="00400E72"/>
    <w:rsid w:val="00401400"/>
    <w:rsid w:val="00404869"/>
    <w:rsid w:val="00405884"/>
    <w:rsid w:val="00407D39"/>
    <w:rsid w:val="0041200D"/>
    <w:rsid w:val="0041477A"/>
    <w:rsid w:val="004167A3"/>
    <w:rsid w:val="00432DAA"/>
    <w:rsid w:val="00434305"/>
    <w:rsid w:val="00435DF7"/>
    <w:rsid w:val="0043741A"/>
    <w:rsid w:val="0044083F"/>
    <w:rsid w:val="00441AE7"/>
    <w:rsid w:val="00445574"/>
    <w:rsid w:val="004467FB"/>
    <w:rsid w:val="00452D6B"/>
    <w:rsid w:val="00454484"/>
    <w:rsid w:val="0045517B"/>
    <w:rsid w:val="00463B77"/>
    <w:rsid w:val="00463C7B"/>
    <w:rsid w:val="004644A6"/>
    <w:rsid w:val="004659BD"/>
    <w:rsid w:val="00470775"/>
    <w:rsid w:val="004746B1"/>
    <w:rsid w:val="0047583F"/>
    <w:rsid w:val="00475DE8"/>
    <w:rsid w:val="00481C44"/>
    <w:rsid w:val="00484936"/>
    <w:rsid w:val="00485C89"/>
    <w:rsid w:val="00486BE3"/>
    <w:rsid w:val="004905E4"/>
    <w:rsid w:val="00490A89"/>
    <w:rsid w:val="00490AB4"/>
    <w:rsid w:val="00492F02"/>
    <w:rsid w:val="004939AE"/>
    <w:rsid w:val="004A12DF"/>
    <w:rsid w:val="004A1BA8"/>
    <w:rsid w:val="004A4B57"/>
    <w:rsid w:val="004A63FA"/>
    <w:rsid w:val="004A6A3D"/>
    <w:rsid w:val="004B0272"/>
    <w:rsid w:val="004B2701"/>
    <w:rsid w:val="004B2E1B"/>
    <w:rsid w:val="004B3AA8"/>
    <w:rsid w:val="004B3E93"/>
    <w:rsid w:val="004C1FBC"/>
    <w:rsid w:val="004C25A2"/>
    <w:rsid w:val="004C3F1D"/>
    <w:rsid w:val="004C458D"/>
    <w:rsid w:val="004C7556"/>
    <w:rsid w:val="004C7E8B"/>
    <w:rsid w:val="004C7E9D"/>
    <w:rsid w:val="004C7F67"/>
    <w:rsid w:val="004D076D"/>
    <w:rsid w:val="004D0EF1"/>
    <w:rsid w:val="004D2253"/>
    <w:rsid w:val="004D4406"/>
    <w:rsid w:val="004D7C42"/>
    <w:rsid w:val="004E0465"/>
    <w:rsid w:val="004E127B"/>
    <w:rsid w:val="004E1C0A"/>
    <w:rsid w:val="004E30C5"/>
    <w:rsid w:val="004E4AA5"/>
    <w:rsid w:val="004E4AEE"/>
    <w:rsid w:val="004E59E3"/>
    <w:rsid w:val="004E67C0"/>
    <w:rsid w:val="004F391A"/>
    <w:rsid w:val="004F3CFB"/>
    <w:rsid w:val="004F6456"/>
    <w:rsid w:val="004F696E"/>
    <w:rsid w:val="004F6C71"/>
    <w:rsid w:val="00501139"/>
    <w:rsid w:val="0050363E"/>
    <w:rsid w:val="005039BC"/>
    <w:rsid w:val="005043BB"/>
    <w:rsid w:val="00504A3D"/>
    <w:rsid w:val="00505767"/>
    <w:rsid w:val="005073F0"/>
    <w:rsid w:val="00510A7B"/>
    <w:rsid w:val="00512F6E"/>
    <w:rsid w:val="00513038"/>
    <w:rsid w:val="00514174"/>
    <w:rsid w:val="00516088"/>
    <w:rsid w:val="00516B0B"/>
    <w:rsid w:val="005220EC"/>
    <w:rsid w:val="00523F95"/>
    <w:rsid w:val="00524D65"/>
    <w:rsid w:val="00525B16"/>
    <w:rsid w:val="00533D04"/>
    <w:rsid w:val="00534804"/>
    <w:rsid w:val="00534BDF"/>
    <w:rsid w:val="005354EA"/>
    <w:rsid w:val="0053585F"/>
    <w:rsid w:val="00535EC4"/>
    <w:rsid w:val="00535ED9"/>
    <w:rsid w:val="0053692B"/>
    <w:rsid w:val="00541853"/>
    <w:rsid w:val="00543BDA"/>
    <w:rsid w:val="005441CC"/>
    <w:rsid w:val="005479DA"/>
    <w:rsid w:val="00547BCC"/>
    <w:rsid w:val="0055013B"/>
    <w:rsid w:val="00551F6F"/>
    <w:rsid w:val="00555044"/>
    <w:rsid w:val="00561475"/>
    <w:rsid w:val="00562308"/>
    <w:rsid w:val="0056487B"/>
    <w:rsid w:val="00564FB9"/>
    <w:rsid w:val="00573D9E"/>
    <w:rsid w:val="005801E3"/>
    <w:rsid w:val="00581802"/>
    <w:rsid w:val="005836A8"/>
    <w:rsid w:val="0058409C"/>
    <w:rsid w:val="00584262"/>
    <w:rsid w:val="00586630"/>
    <w:rsid w:val="00587ADD"/>
    <w:rsid w:val="00593A49"/>
    <w:rsid w:val="00596160"/>
    <w:rsid w:val="005966E2"/>
    <w:rsid w:val="00597007"/>
    <w:rsid w:val="005A0966"/>
    <w:rsid w:val="005A11B7"/>
    <w:rsid w:val="005A260B"/>
    <w:rsid w:val="005A4A1B"/>
    <w:rsid w:val="005A7830"/>
    <w:rsid w:val="005A7FCE"/>
    <w:rsid w:val="005B0F3F"/>
    <w:rsid w:val="005B191C"/>
    <w:rsid w:val="005B4903"/>
    <w:rsid w:val="005B51CE"/>
    <w:rsid w:val="005B5885"/>
    <w:rsid w:val="005B5CD7"/>
    <w:rsid w:val="005B6CF6"/>
    <w:rsid w:val="005B7422"/>
    <w:rsid w:val="005C29B8"/>
    <w:rsid w:val="005C5F21"/>
    <w:rsid w:val="005C7156"/>
    <w:rsid w:val="005D0C75"/>
    <w:rsid w:val="005D4171"/>
    <w:rsid w:val="005D6A95"/>
    <w:rsid w:val="005D6B2C"/>
    <w:rsid w:val="005D6D9C"/>
    <w:rsid w:val="005E2335"/>
    <w:rsid w:val="005E34CA"/>
    <w:rsid w:val="005E3C18"/>
    <w:rsid w:val="005E4250"/>
    <w:rsid w:val="005E6812"/>
    <w:rsid w:val="005E7881"/>
    <w:rsid w:val="005E78E0"/>
    <w:rsid w:val="005F0D9C"/>
    <w:rsid w:val="005F284E"/>
    <w:rsid w:val="006015CE"/>
    <w:rsid w:val="00604784"/>
    <w:rsid w:val="00606419"/>
    <w:rsid w:val="00607D29"/>
    <w:rsid w:val="00612952"/>
    <w:rsid w:val="00614CC1"/>
    <w:rsid w:val="00615A9D"/>
    <w:rsid w:val="00617387"/>
    <w:rsid w:val="006205D6"/>
    <w:rsid w:val="006252D8"/>
    <w:rsid w:val="006259BC"/>
    <w:rsid w:val="0062636B"/>
    <w:rsid w:val="00632182"/>
    <w:rsid w:val="00632AE0"/>
    <w:rsid w:val="00633C17"/>
    <w:rsid w:val="00634D9E"/>
    <w:rsid w:val="00636E3E"/>
    <w:rsid w:val="006379F7"/>
    <w:rsid w:val="00637E4D"/>
    <w:rsid w:val="00640620"/>
    <w:rsid w:val="00641A1F"/>
    <w:rsid w:val="00645904"/>
    <w:rsid w:val="00651ACB"/>
    <w:rsid w:val="00651C47"/>
    <w:rsid w:val="00652AB2"/>
    <w:rsid w:val="00653FED"/>
    <w:rsid w:val="00654EC0"/>
    <w:rsid w:val="0065525B"/>
    <w:rsid w:val="00655D4F"/>
    <w:rsid w:val="00656D29"/>
    <w:rsid w:val="006640E5"/>
    <w:rsid w:val="006646F1"/>
    <w:rsid w:val="00664929"/>
    <w:rsid w:val="00664F62"/>
    <w:rsid w:val="006655E1"/>
    <w:rsid w:val="00672060"/>
    <w:rsid w:val="00672BFD"/>
    <w:rsid w:val="006770F4"/>
    <w:rsid w:val="00677A84"/>
    <w:rsid w:val="0068026D"/>
    <w:rsid w:val="00680A27"/>
    <w:rsid w:val="006816A4"/>
    <w:rsid w:val="006819B8"/>
    <w:rsid w:val="006840A6"/>
    <w:rsid w:val="006850CD"/>
    <w:rsid w:val="00685AAB"/>
    <w:rsid w:val="00693962"/>
    <w:rsid w:val="006A07AA"/>
    <w:rsid w:val="006A25E5"/>
    <w:rsid w:val="006A2B46"/>
    <w:rsid w:val="006A336D"/>
    <w:rsid w:val="006A37B9"/>
    <w:rsid w:val="006B2672"/>
    <w:rsid w:val="006B54BF"/>
    <w:rsid w:val="006B5F44"/>
    <w:rsid w:val="006B5F90"/>
    <w:rsid w:val="006B62E4"/>
    <w:rsid w:val="006C1BBA"/>
    <w:rsid w:val="006C2079"/>
    <w:rsid w:val="006C5A62"/>
    <w:rsid w:val="006C5D68"/>
    <w:rsid w:val="006C6976"/>
    <w:rsid w:val="006C6DD0"/>
    <w:rsid w:val="006D04EA"/>
    <w:rsid w:val="006D16C4"/>
    <w:rsid w:val="006D3E96"/>
    <w:rsid w:val="006D4515"/>
    <w:rsid w:val="006D4BB1"/>
    <w:rsid w:val="006D6593"/>
    <w:rsid w:val="006F03A8"/>
    <w:rsid w:val="006F2ACA"/>
    <w:rsid w:val="006F2ADC"/>
    <w:rsid w:val="006F2BFE"/>
    <w:rsid w:val="006F31E9"/>
    <w:rsid w:val="006F6284"/>
    <w:rsid w:val="007002C5"/>
    <w:rsid w:val="00704387"/>
    <w:rsid w:val="00707669"/>
    <w:rsid w:val="00711CBA"/>
    <w:rsid w:val="00711FB5"/>
    <w:rsid w:val="00712A01"/>
    <w:rsid w:val="00714F58"/>
    <w:rsid w:val="00722FBF"/>
    <w:rsid w:val="00722FC2"/>
    <w:rsid w:val="00724E1B"/>
    <w:rsid w:val="00725949"/>
    <w:rsid w:val="00727FA2"/>
    <w:rsid w:val="007322D9"/>
    <w:rsid w:val="00732BC0"/>
    <w:rsid w:val="0073720F"/>
    <w:rsid w:val="00737796"/>
    <w:rsid w:val="0074165C"/>
    <w:rsid w:val="00742C35"/>
    <w:rsid w:val="007432CA"/>
    <w:rsid w:val="007439EB"/>
    <w:rsid w:val="00743CB4"/>
    <w:rsid w:val="00743F0A"/>
    <w:rsid w:val="007444E8"/>
    <w:rsid w:val="0074548E"/>
    <w:rsid w:val="00745773"/>
    <w:rsid w:val="00746800"/>
    <w:rsid w:val="007501A8"/>
    <w:rsid w:val="00750D61"/>
    <w:rsid w:val="00750EE1"/>
    <w:rsid w:val="00752B4D"/>
    <w:rsid w:val="00755402"/>
    <w:rsid w:val="00756B26"/>
    <w:rsid w:val="00756EDF"/>
    <w:rsid w:val="007600E3"/>
    <w:rsid w:val="00765C43"/>
    <w:rsid w:val="00765EFB"/>
    <w:rsid w:val="007671CA"/>
    <w:rsid w:val="00767C61"/>
    <w:rsid w:val="0077008A"/>
    <w:rsid w:val="00773C1F"/>
    <w:rsid w:val="00774DA4"/>
    <w:rsid w:val="00776599"/>
    <w:rsid w:val="0078114B"/>
    <w:rsid w:val="00781DD2"/>
    <w:rsid w:val="00783ECF"/>
    <w:rsid w:val="0078413A"/>
    <w:rsid w:val="007959E8"/>
    <w:rsid w:val="00795E9C"/>
    <w:rsid w:val="007A0521"/>
    <w:rsid w:val="007A2E12"/>
    <w:rsid w:val="007A3475"/>
    <w:rsid w:val="007A41C8"/>
    <w:rsid w:val="007A54CE"/>
    <w:rsid w:val="007A5D3A"/>
    <w:rsid w:val="007A6FD9"/>
    <w:rsid w:val="007A7FFA"/>
    <w:rsid w:val="007B04EB"/>
    <w:rsid w:val="007B0D4F"/>
    <w:rsid w:val="007B5A3D"/>
    <w:rsid w:val="007B5B95"/>
    <w:rsid w:val="007B6032"/>
    <w:rsid w:val="007B68EA"/>
    <w:rsid w:val="007B7453"/>
    <w:rsid w:val="007C2D89"/>
    <w:rsid w:val="007C4593"/>
    <w:rsid w:val="007C5309"/>
    <w:rsid w:val="007C6069"/>
    <w:rsid w:val="007D06C4"/>
    <w:rsid w:val="007D1352"/>
    <w:rsid w:val="007D2508"/>
    <w:rsid w:val="007D346A"/>
    <w:rsid w:val="007D6518"/>
    <w:rsid w:val="007D76BD"/>
    <w:rsid w:val="007E0BF1"/>
    <w:rsid w:val="007F0ED8"/>
    <w:rsid w:val="007F0F63"/>
    <w:rsid w:val="007F75CE"/>
    <w:rsid w:val="008013A4"/>
    <w:rsid w:val="008027CE"/>
    <w:rsid w:val="00802F42"/>
    <w:rsid w:val="00804383"/>
    <w:rsid w:val="00804A06"/>
    <w:rsid w:val="00804BB7"/>
    <w:rsid w:val="00804D41"/>
    <w:rsid w:val="00810257"/>
    <w:rsid w:val="008104F5"/>
    <w:rsid w:val="00811072"/>
    <w:rsid w:val="00811369"/>
    <w:rsid w:val="00815419"/>
    <w:rsid w:val="008163C8"/>
    <w:rsid w:val="008164A1"/>
    <w:rsid w:val="00817325"/>
    <w:rsid w:val="008209E6"/>
    <w:rsid w:val="00821D19"/>
    <w:rsid w:val="00823303"/>
    <w:rsid w:val="008233B2"/>
    <w:rsid w:val="00823A9F"/>
    <w:rsid w:val="00823C85"/>
    <w:rsid w:val="00825138"/>
    <w:rsid w:val="008269DD"/>
    <w:rsid w:val="00830621"/>
    <w:rsid w:val="0083348C"/>
    <w:rsid w:val="008373D3"/>
    <w:rsid w:val="00840617"/>
    <w:rsid w:val="00840F84"/>
    <w:rsid w:val="00842A47"/>
    <w:rsid w:val="00843C13"/>
    <w:rsid w:val="00843DEF"/>
    <w:rsid w:val="008454F8"/>
    <w:rsid w:val="0085173A"/>
    <w:rsid w:val="008603CE"/>
    <w:rsid w:val="008620FC"/>
    <w:rsid w:val="008627A5"/>
    <w:rsid w:val="00863E05"/>
    <w:rsid w:val="00865ACA"/>
    <w:rsid w:val="00865D28"/>
    <w:rsid w:val="00865F85"/>
    <w:rsid w:val="00867C10"/>
    <w:rsid w:val="00870439"/>
    <w:rsid w:val="00870DA1"/>
    <w:rsid w:val="00883F93"/>
    <w:rsid w:val="00884DB3"/>
    <w:rsid w:val="00885A9D"/>
    <w:rsid w:val="008864F6"/>
    <w:rsid w:val="0089049D"/>
    <w:rsid w:val="008928C9"/>
    <w:rsid w:val="008930CB"/>
    <w:rsid w:val="008938DC"/>
    <w:rsid w:val="00893FD1"/>
    <w:rsid w:val="00894836"/>
    <w:rsid w:val="00895172"/>
    <w:rsid w:val="00895680"/>
    <w:rsid w:val="00896DFF"/>
    <w:rsid w:val="0089762C"/>
    <w:rsid w:val="008A173B"/>
    <w:rsid w:val="008A1893"/>
    <w:rsid w:val="008A57E6"/>
    <w:rsid w:val="008A6F81"/>
    <w:rsid w:val="008A769A"/>
    <w:rsid w:val="008B0C9C"/>
    <w:rsid w:val="008B166D"/>
    <w:rsid w:val="008B17F4"/>
    <w:rsid w:val="008B3615"/>
    <w:rsid w:val="008B4AC4"/>
    <w:rsid w:val="008B50C8"/>
    <w:rsid w:val="008B5281"/>
    <w:rsid w:val="008B7E05"/>
    <w:rsid w:val="008C1797"/>
    <w:rsid w:val="008C219C"/>
    <w:rsid w:val="008C475E"/>
    <w:rsid w:val="008C619A"/>
    <w:rsid w:val="008D0CE8"/>
    <w:rsid w:val="008D2D1D"/>
    <w:rsid w:val="008D453D"/>
    <w:rsid w:val="008D53AD"/>
    <w:rsid w:val="008D562B"/>
    <w:rsid w:val="008D5733"/>
    <w:rsid w:val="008D622B"/>
    <w:rsid w:val="008D666C"/>
    <w:rsid w:val="008D7B54"/>
    <w:rsid w:val="008E0C9D"/>
    <w:rsid w:val="008E1648"/>
    <w:rsid w:val="008E1B3E"/>
    <w:rsid w:val="008E2319"/>
    <w:rsid w:val="008E4BB6"/>
    <w:rsid w:val="008E5518"/>
    <w:rsid w:val="008E6A84"/>
    <w:rsid w:val="008F0CDC"/>
    <w:rsid w:val="008F17A3"/>
    <w:rsid w:val="008F1ED3"/>
    <w:rsid w:val="008F4C29"/>
    <w:rsid w:val="008F70BD"/>
    <w:rsid w:val="008F788F"/>
    <w:rsid w:val="008F7EA2"/>
    <w:rsid w:val="00902722"/>
    <w:rsid w:val="009027BC"/>
    <w:rsid w:val="009062E6"/>
    <w:rsid w:val="00911BE5"/>
    <w:rsid w:val="00913CA9"/>
    <w:rsid w:val="009145AE"/>
    <w:rsid w:val="009146CE"/>
    <w:rsid w:val="00914CA7"/>
    <w:rsid w:val="00915C3E"/>
    <w:rsid w:val="009161A8"/>
    <w:rsid w:val="009245AE"/>
    <w:rsid w:val="009245F5"/>
    <w:rsid w:val="009249EC"/>
    <w:rsid w:val="009273B3"/>
    <w:rsid w:val="009305B5"/>
    <w:rsid w:val="009378DD"/>
    <w:rsid w:val="009429D5"/>
    <w:rsid w:val="00942BF1"/>
    <w:rsid w:val="00945180"/>
    <w:rsid w:val="00945428"/>
    <w:rsid w:val="0094607B"/>
    <w:rsid w:val="00953604"/>
    <w:rsid w:val="0095496B"/>
    <w:rsid w:val="00960F1E"/>
    <w:rsid w:val="009610DC"/>
    <w:rsid w:val="00961490"/>
    <w:rsid w:val="0096381A"/>
    <w:rsid w:val="00965E04"/>
    <w:rsid w:val="009674AD"/>
    <w:rsid w:val="00970CDC"/>
    <w:rsid w:val="00975727"/>
    <w:rsid w:val="00977010"/>
    <w:rsid w:val="00977D02"/>
    <w:rsid w:val="00977FF9"/>
    <w:rsid w:val="009809BB"/>
    <w:rsid w:val="0098364B"/>
    <w:rsid w:val="009908A3"/>
    <w:rsid w:val="009911AF"/>
    <w:rsid w:val="00991875"/>
    <w:rsid w:val="00991F92"/>
    <w:rsid w:val="00992985"/>
    <w:rsid w:val="00993889"/>
    <w:rsid w:val="0099551B"/>
    <w:rsid w:val="00996BD2"/>
    <w:rsid w:val="00997BF1"/>
    <w:rsid w:val="009A089C"/>
    <w:rsid w:val="009A118E"/>
    <w:rsid w:val="009A21CD"/>
    <w:rsid w:val="009A278C"/>
    <w:rsid w:val="009A2BC2"/>
    <w:rsid w:val="009A42C1"/>
    <w:rsid w:val="009A5429"/>
    <w:rsid w:val="009A72AD"/>
    <w:rsid w:val="009B09E0"/>
    <w:rsid w:val="009B0BC5"/>
    <w:rsid w:val="009B1247"/>
    <w:rsid w:val="009B6029"/>
    <w:rsid w:val="009B6971"/>
    <w:rsid w:val="009C27F1"/>
    <w:rsid w:val="009C3152"/>
    <w:rsid w:val="009C3257"/>
    <w:rsid w:val="009C4CFA"/>
    <w:rsid w:val="009C5070"/>
    <w:rsid w:val="009D112C"/>
    <w:rsid w:val="009D1385"/>
    <w:rsid w:val="009D47FA"/>
    <w:rsid w:val="009D4C5B"/>
    <w:rsid w:val="009D50D2"/>
    <w:rsid w:val="009D6BCA"/>
    <w:rsid w:val="009E0F62"/>
    <w:rsid w:val="009E4A58"/>
    <w:rsid w:val="009E5A2D"/>
    <w:rsid w:val="009E5AB2"/>
    <w:rsid w:val="009E6219"/>
    <w:rsid w:val="009F03B3"/>
    <w:rsid w:val="00A0096C"/>
    <w:rsid w:val="00A01757"/>
    <w:rsid w:val="00A028C0"/>
    <w:rsid w:val="00A02BAE"/>
    <w:rsid w:val="00A06A6B"/>
    <w:rsid w:val="00A07E47"/>
    <w:rsid w:val="00A129D0"/>
    <w:rsid w:val="00A12C33"/>
    <w:rsid w:val="00A138BA"/>
    <w:rsid w:val="00A14C8E"/>
    <w:rsid w:val="00A153D9"/>
    <w:rsid w:val="00A15F09"/>
    <w:rsid w:val="00A169B6"/>
    <w:rsid w:val="00A2271D"/>
    <w:rsid w:val="00A237D5"/>
    <w:rsid w:val="00A30EFC"/>
    <w:rsid w:val="00A31984"/>
    <w:rsid w:val="00A32D73"/>
    <w:rsid w:val="00A3367B"/>
    <w:rsid w:val="00A33C67"/>
    <w:rsid w:val="00A3597D"/>
    <w:rsid w:val="00A36DD1"/>
    <w:rsid w:val="00A4006C"/>
    <w:rsid w:val="00A40091"/>
    <w:rsid w:val="00A4030F"/>
    <w:rsid w:val="00A41C79"/>
    <w:rsid w:val="00A41CB5"/>
    <w:rsid w:val="00A42CDF"/>
    <w:rsid w:val="00A4452E"/>
    <w:rsid w:val="00A4472C"/>
    <w:rsid w:val="00A44E69"/>
    <w:rsid w:val="00A4661E"/>
    <w:rsid w:val="00A55BD6"/>
    <w:rsid w:val="00A55D50"/>
    <w:rsid w:val="00A57142"/>
    <w:rsid w:val="00A648CD"/>
    <w:rsid w:val="00A6537A"/>
    <w:rsid w:val="00A67866"/>
    <w:rsid w:val="00A70B07"/>
    <w:rsid w:val="00A723F8"/>
    <w:rsid w:val="00A77CCB"/>
    <w:rsid w:val="00A83D8D"/>
    <w:rsid w:val="00A8446B"/>
    <w:rsid w:val="00A8473F"/>
    <w:rsid w:val="00A862D6"/>
    <w:rsid w:val="00A8715E"/>
    <w:rsid w:val="00A9295B"/>
    <w:rsid w:val="00A93B09"/>
    <w:rsid w:val="00A952D7"/>
    <w:rsid w:val="00A963F7"/>
    <w:rsid w:val="00A96AD8"/>
    <w:rsid w:val="00AA052C"/>
    <w:rsid w:val="00AA1E45"/>
    <w:rsid w:val="00AA4286"/>
    <w:rsid w:val="00AA456B"/>
    <w:rsid w:val="00AA57F5"/>
    <w:rsid w:val="00AA672E"/>
    <w:rsid w:val="00AA6EC9"/>
    <w:rsid w:val="00AB6309"/>
    <w:rsid w:val="00AB6C5F"/>
    <w:rsid w:val="00AB7129"/>
    <w:rsid w:val="00AC27A6"/>
    <w:rsid w:val="00AC30F7"/>
    <w:rsid w:val="00AC3A5A"/>
    <w:rsid w:val="00AC4D95"/>
    <w:rsid w:val="00AC5DF4"/>
    <w:rsid w:val="00AD0AEF"/>
    <w:rsid w:val="00AD11B7"/>
    <w:rsid w:val="00AD1A94"/>
    <w:rsid w:val="00AD1C05"/>
    <w:rsid w:val="00AD4126"/>
    <w:rsid w:val="00AD421C"/>
    <w:rsid w:val="00AD44FA"/>
    <w:rsid w:val="00AE070A"/>
    <w:rsid w:val="00AE101C"/>
    <w:rsid w:val="00AE2A69"/>
    <w:rsid w:val="00AE37E5"/>
    <w:rsid w:val="00AE5EB4"/>
    <w:rsid w:val="00AF0C18"/>
    <w:rsid w:val="00AF47C5"/>
    <w:rsid w:val="00AF5398"/>
    <w:rsid w:val="00B049AF"/>
    <w:rsid w:val="00B07242"/>
    <w:rsid w:val="00B10534"/>
    <w:rsid w:val="00B113DB"/>
    <w:rsid w:val="00B11D8A"/>
    <w:rsid w:val="00B12981"/>
    <w:rsid w:val="00B147DD"/>
    <w:rsid w:val="00B156FD"/>
    <w:rsid w:val="00B21F61"/>
    <w:rsid w:val="00B261F1"/>
    <w:rsid w:val="00B265BC"/>
    <w:rsid w:val="00B31FB1"/>
    <w:rsid w:val="00B33952"/>
    <w:rsid w:val="00B33C5E"/>
    <w:rsid w:val="00B342F4"/>
    <w:rsid w:val="00B34369"/>
    <w:rsid w:val="00B34DC2"/>
    <w:rsid w:val="00B378E5"/>
    <w:rsid w:val="00B4346D"/>
    <w:rsid w:val="00B440F4"/>
    <w:rsid w:val="00B447A5"/>
    <w:rsid w:val="00B4654C"/>
    <w:rsid w:val="00B47293"/>
    <w:rsid w:val="00B50E50"/>
    <w:rsid w:val="00B52120"/>
    <w:rsid w:val="00B54ABC"/>
    <w:rsid w:val="00B56FBE"/>
    <w:rsid w:val="00B60ACF"/>
    <w:rsid w:val="00B62B58"/>
    <w:rsid w:val="00B65149"/>
    <w:rsid w:val="00B66567"/>
    <w:rsid w:val="00B66F52"/>
    <w:rsid w:val="00B66FE5"/>
    <w:rsid w:val="00B72880"/>
    <w:rsid w:val="00B758BF"/>
    <w:rsid w:val="00B77EC8"/>
    <w:rsid w:val="00B827A6"/>
    <w:rsid w:val="00B831CE"/>
    <w:rsid w:val="00B86677"/>
    <w:rsid w:val="00B87131"/>
    <w:rsid w:val="00B939B1"/>
    <w:rsid w:val="00B96D40"/>
    <w:rsid w:val="00B97386"/>
    <w:rsid w:val="00BA263B"/>
    <w:rsid w:val="00BA42B2"/>
    <w:rsid w:val="00BA58D4"/>
    <w:rsid w:val="00BA5B9E"/>
    <w:rsid w:val="00BA7C9A"/>
    <w:rsid w:val="00BB5F8F"/>
    <w:rsid w:val="00BB657A"/>
    <w:rsid w:val="00BC1A4E"/>
    <w:rsid w:val="00BC5DC7"/>
    <w:rsid w:val="00BC6B8B"/>
    <w:rsid w:val="00BC73D8"/>
    <w:rsid w:val="00BD52D7"/>
    <w:rsid w:val="00BD5AD2"/>
    <w:rsid w:val="00BE22F3"/>
    <w:rsid w:val="00BE5B52"/>
    <w:rsid w:val="00BE7B8D"/>
    <w:rsid w:val="00BF0993"/>
    <w:rsid w:val="00BF10A9"/>
    <w:rsid w:val="00BF1703"/>
    <w:rsid w:val="00BF231C"/>
    <w:rsid w:val="00BF51E5"/>
    <w:rsid w:val="00BF74A6"/>
    <w:rsid w:val="00C013AD"/>
    <w:rsid w:val="00C04904"/>
    <w:rsid w:val="00C056B3"/>
    <w:rsid w:val="00C103E5"/>
    <w:rsid w:val="00C13319"/>
    <w:rsid w:val="00C13EE9"/>
    <w:rsid w:val="00C21540"/>
    <w:rsid w:val="00C21906"/>
    <w:rsid w:val="00C21BFA"/>
    <w:rsid w:val="00C24C8D"/>
    <w:rsid w:val="00C25FE2"/>
    <w:rsid w:val="00C26B53"/>
    <w:rsid w:val="00C275D0"/>
    <w:rsid w:val="00C279B2"/>
    <w:rsid w:val="00C33E50"/>
    <w:rsid w:val="00C34C20"/>
    <w:rsid w:val="00C35A3E"/>
    <w:rsid w:val="00C42130"/>
    <w:rsid w:val="00C423A4"/>
    <w:rsid w:val="00C423E3"/>
    <w:rsid w:val="00C44BF5"/>
    <w:rsid w:val="00C521D6"/>
    <w:rsid w:val="00C55232"/>
    <w:rsid w:val="00C553A4"/>
    <w:rsid w:val="00C55A06"/>
    <w:rsid w:val="00C55D03"/>
    <w:rsid w:val="00C601BC"/>
    <w:rsid w:val="00C6329F"/>
    <w:rsid w:val="00C63340"/>
    <w:rsid w:val="00C643F9"/>
    <w:rsid w:val="00C64E95"/>
    <w:rsid w:val="00C71372"/>
    <w:rsid w:val="00C72410"/>
    <w:rsid w:val="00C7287F"/>
    <w:rsid w:val="00C80CB8"/>
    <w:rsid w:val="00C819F8"/>
    <w:rsid w:val="00C8248C"/>
    <w:rsid w:val="00C84E33"/>
    <w:rsid w:val="00C86D6F"/>
    <w:rsid w:val="00C905FC"/>
    <w:rsid w:val="00C92D03"/>
    <w:rsid w:val="00C9319C"/>
    <w:rsid w:val="00C9435D"/>
    <w:rsid w:val="00C94DF2"/>
    <w:rsid w:val="00C96741"/>
    <w:rsid w:val="00CA2D1B"/>
    <w:rsid w:val="00CA375D"/>
    <w:rsid w:val="00CA662A"/>
    <w:rsid w:val="00CA7AFD"/>
    <w:rsid w:val="00CA7C3C"/>
    <w:rsid w:val="00CB0189"/>
    <w:rsid w:val="00CB0BA2"/>
    <w:rsid w:val="00CB1A42"/>
    <w:rsid w:val="00CB1B0C"/>
    <w:rsid w:val="00CB2C0B"/>
    <w:rsid w:val="00CB517D"/>
    <w:rsid w:val="00CC038D"/>
    <w:rsid w:val="00CC08DB"/>
    <w:rsid w:val="00CC39FF"/>
    <w:rsid w:val="00CC3C2F"/>
    <w:rsid w:val="00CC4AC8"/>
    <w:rsid w:val="00CC5233"/>
    <w:rsid w:val="00CC5DE6"/>
    <w:rsid w:val="00CC6E4E"/>
    <w:rsid w:val="00CC6FE8"/>
    <w:rsid w:val="00CC7202"/>
    <w:rsid w:val="00CD2808"/>
    <w:rsid w:val="00CD28BF"/>
    <w:rsid w:val="00CD4092"/>
    <w:rsid w:val="00CD4A20"/>
    <w:rsid w:val="00CD50A1"/>
    <w:rsid w:val="00CD519E"/>
    <w:rsid w:val="00CE0C4F"/>
    <w:rsid w:val="00CE30EA"/>
    <w:rsid w:val="00CF048A"/>
    <w:rsid w:val="00CF155A"/>
    <w:rsid w:val="00CF2947"/>
    <w:rsid w:val="00CF686F"/>
    <w:rsid w:val="00CF6E60"/>
    <w:rsid w:val="00CF7BCA"/>
    <w:rsid w:val="00D008FD"/>
    <w:rsid w:val="00D0321C"/>
    <w:rsid w:val="00D035EC"/>
    <w:rsid w:val="00D06AB1"/>
    <w:rsid w:val="00D06FC1"/>
    <w:rsid w:val="00D072ED"/>
    <w:rsid w:val="00D07A16"/>
    <w:rsid w:val="00D1067E"/>
    <w:rsid w:val="00D10F50"/>
    <w:rsid w:val="00D11272"/>
    <w:rsid w:val="00D126F5"/>
    <w:rsid w:val="00D1489E"/>
    <w:rsid w:val="00D20737"/>
    <w:rsid w:val="00D21E81"/>
    <w:rsid w:val="00D223DE"/>
    <w:rsid w:val="00D25E37"/>
    <w:rsid w:val="00D2661A"/>
    <w:rsid w:val="00D27582"/>
    <w:rsid w:val="00D27EC4"/>
    <w:rsid w:val="00D32719"/>
    <w:rsid w:val="00D33333"/>
    <w:rsid w:val="00D352A2"/>
    <w:rsid w:val="00D4162B"/>
    <w:rsid w:val="00D4514F"/>
    <w:rsid w:val="00D451E2"/>
    <w:rsid w:val="00D45E89"/>
    <w:rsid w:val="00D45E8D"/>
    <w:rsid w:val="00D466AE"/>
    <w:rsid w:val="00D4734F"/>
    <w:rsid w:val="00D51BF3"/>
    <w:rsid w:val="00D66846"/>
    <w:rsid w:val="00D675FB"/>
    <w:rsid w:val="00D71F25"/>
    <w:rsid w:val="00D72A9C"/>
    <w:rsid w:val="00D77031"/>
    <w:rsid w:val="00D84941"/>
    <w:rsid w:val="00D84FA1"/>
    <w:rsid w:val="00D851F0"/>
    <w:rsid w:val="00D86DB7"/>
    <w:rsid w:val="00D87BF5"/>
    <w:rsid w:val="00D90721"/>
    <w:rsid w:val="00D926D0"/>
    <w:rsid w:val="00D93030"/>
    <w:rsid w:val="00D950E1"/>
    <w:rsid w:val="00D952A6"/>
    <w:rsid w:val="00D97F99"/>
    <w:rsid w:val="00DA1E08"/>
    <w:rsid w:val="00DA24F8"/>
    <w:rsid w:val="00DA28E8"/>
    <w:rsid w:val="00DA38D3"/>
    <w:rsid w:val="00DA3932"/>
    <w:rsid w:val="00DA3AFC"/>
    <w:rsid w:val="00DA64F8"/>
    <w:rsid w:val="00DA6C15"/>
    <w:rsid w:val="00DB0258"/>
    <w:rsid w:val="00DB38EE"/>
    <w:rsid w:val="00DB498B"/>
    <w:rsid w:val="00DB66CA"/>
    <w:rsid w:val="00DB6BCA"/>
    <w:rsid w:val="00DB6F54"/>
    <w:rsid w:val="00DB73F7"/>
    <w:rsid w:val="00DC0321"/>
    <w:rsid w:val="00DC3067"/>
    <w:rsid w:val="00DC370B"/>
    <w:rsid w:val="00DC5B90"/>
    <w:rsid w:val="00DD00FF"/>
    <w:rsid w:val="00DD0619"/>
    <w:rsid w:val="00DD07FB"/>
    <w:rsid w:val="00DD25C6"/>
    <w:rsid w:val="00DD4FE5"/>
    <w:rsid w:val="00DD54B0"/>
    <w:rsid w:val="00DD57EE"/>
    <w:rsid w:val="00DD6BCC"/>
    <w:rsid w:val="00DE0A4B"/>
    <w:rsid w:val="00DE2410"/>
    <w:rsid w:val="00DE2939"/>
    <w:rsid w:val="00DE6E81"/>
    <w:rsid w:val="00DE703F"/>
    <w:rsid w:val="00DE7595"/>
    <w:rsid w:val="00DF1961"/>
    <w:rsid w:val="00DF44DE"/>
    <w:rsid w:val="00E01138"/>
    <w:rsid w:val="00E02DFB"/>
    <w:rsid w:val="00E030F9"/>
    <w:rsid w:val="00E0311A"/>
    <w:rsid w:val="00E03138"/>
    <w:rsid w:val="00E06404"/>
    <w:rsid w:val="00E11A85"/>
    <w:rsid w:val="00E12495"/>
    <w:rsid w:val="00E15CCD"/>
    <w:rsid w:val="00E202EF"/>
    <w:rsid w:val="00E210B5"/>
    <w:rsid w:val="00E2552F"/>
    <w:rsid w:val="00E3137A"/>
    <w:rsid w:val="00E32CCF"/>
    <w:rsid w:val="00E34A98"/>
    <w:rsid w:val="00E35D1E"/>
    <w:rsid w:val="00E364F9"/>
    <w:rsid w:val="00E365FA"/>
    <w:rsid w:val="00E36789"/>
    <w:rsid w:val="00E44A83"/>
    <w:rsid w:val="00E502C1"/>
    <w:rsid w:val="00E502DD"/>
    <w:rsid w:val="00E50D3A"/>
    <w:rsid w:val="00E51387"/>
    <w:rsid w:val="00E51E68"/>
    <w:rsid w:val="00E52EFD"/>
    <w:rsid w:val="00E5408A"/>
    <w:rsid w:val="00E56800"/>
    <w:rsid w:val="00E60A94"/>
    <w:rsid w:val="00E60C63"/>
    <w:rsid w:val="00E62FF9"/>
    <w:rsid w:val="00E635D6"/>
    <w:rsid w:val="00E639BC"/>
    <w:rsid w:val="00E664CC"/>
    <w:rsid w:val="00E70388"/>
    <w:rsid w:val="00E70F92"/>
    <w:rsid w:val="00E74313"/>
    <w:rsid w:val="00E74C54"/>
    <w:rsid w:val="00E77A03"/>
    <w:rsid w:val="00E822E8"/>
    <w:rsid w:val="00E82554"/>
    <w:rsid w:val="00E82606"/>
    <w:rsid w:val="00E831C1"/>
    <w:rsid w:val="00E846C8"/>
    <w:rsid w:val="00E84957"/>
    <w:rsid w:val="00E84A55"/>
    <w:rsid w:val="00E85BFF"/>
    <w:rsid w:val="00E90391"/>
    <w:rsid w:val="00E906C2"/>
    <w:rsid w:val="00E9311F"/>
    <w:rsid w:val="00E934D1"/>
    <w:rsid w:val="00E94AF0"/>
    <w:rsid w:val="00E95D13"/>
    <w:rsid w:val="00E95DD3"/>
    <w:rsid w:val="00E969D5"/>
    <w:rsid w:val="00EA58D1"/>
    <w:rsid w:val="00EA61BC"/>
    <w:rsid w:val="00EA681A"/>
    <w:rsid w:val="00EA735B"/>
    <w:rsid w:val="00EB1E69"/>
    <w:rsid w:val="00EB2086"/>
    <w:rsid w:val="00EB31ED"/>
    <w:rsid w:val="00EB5EDF"/>
    <w:rsid w:val="00EB60FE"/>
    <w:rsid w:val="00EB74DB"/>
    <w:rsid w:val="00EC5359"/>
    <w:rsid w:val="00EC562A"/>
    <w:rsid w:val="00ED067A"/>
    <w:rsid w:val="00ED2B50"/>
    <w:rsid w:val="00EE0350"/>
    <w:rsid w:val="00EE0719"/>
    <w:rsid w:val="00EE0E80"/>
    <w:rsid w:val="00EE613F"/>
    <w:rsid w:val="00EE7295"/>
    <w:rsid w:val="00EE7869"/>
    <w:rsid w:val="00EF054A"/>
    <w:rsid w:val="00EF3235"/>
    <w:rsid w:val="00EF7E72"/>
    <w:rsid w:val="00F06D37"/>
    <w:rsid w:val="00F07B9D"/>
    <w:rsid w:val="00F11586"/>
    <w:rsid w:val="00F1183B"/>
    <w:rsid w:val="00F11C9F"/>
    <w:rsid w:val="00F12263"/>
    <w:rsid w:val="00F1409D"/>
    <w:rsid w:val="00F14214"/>
    <w:rsid w:val="00F157A9"/>
    <w:rsid w:val="00F16F00"/>
    <w:rsid w:val="00F25BB6"/>
    <w:rsid w:val="00F26B7E"/>
    <w:rsid w:val="00F27A3B"/>
    <w:rsid w:val="00F32780"/>
    <w:rsid w:val="00F33817"/>
    <w:rsid w:val="00F420D5"/>
    <w:rsid w:val="00F451EA"/>
    <w:rsid w:val="00F45447"/>
    <w:rsid w:val="00F456C6"/>
    <w:rsid w:val="00F4577B"/>
    <w:rsid w:val="00F46496"/>
    <w:rsid w:val="00F474D0"/>
    <w:rsid w:val="00F50179"/>
    <w:rsid w:val="00F515EE"/>
    <w:rsid w:val="00F56511"/>
    <w:rsid w:val="00F6194E"/>
    <w:rsid w:val="00F623AC"/>
    <w:rsid w:val="00F6412A"/>
    <w:rsid w:val="00F65893"/>
    <w:rsid w:val="00F66A4A"/>
    <w:rsid w:val="00F71E22"/>
    <w:rsid w:val="00F72142"/>
    <w:rsid w:val="00F72AE7"/>
    <w:rsid w:val="00F833BA"/>
    <w:rsid w:val="00F84FD0"/>
    <w:rsid w:val="00F859A8"/>
    <w:rsid w:val="00F86D87"/>
    <w:rsid w:val="00F9108B"/>
    <w:rsid w:val="00F91349"/>
    <w:rsid w:val="00F93A8A"/>
    <w:rsid w:val="00F95248"/>
    <w:rsid w:val="00F956A9"/>
    <w:rsid w:val="00F963ED"/>
    <w:rsid w:val="00F966CF"/>
    <w:rsid w:val="00F96CAE"/>
    <w:rsid w:val="00F97C99"/>
    <w:rsid w:val="00FA662D"/>
    <w:rsid w:val="00FA73B1"/>
    <w:rsid w:val="00FB0CB9"/>
    <w:rsid w:val="00FB231D"/>
    <w:rsid w:val="00FB45F1"/>
    <w:rsid w:val="00FB4A72"/>
    <w:rsid w:val="00FB54E8"/>
    <w:rsid w:val="00FB7054"/>
    <w:rsid w:val="00FC17B7"/>
    <w:rsid w:val="00FC2CB7"/>
    <w:rsid w:val="00FC4090"/>
    <w:rsid w:val="00FC55B4"/>
    <w:rsid w:val="00FD00E6"/>
    <w:rsid w:val="00FD09A1"/>
    <w:rsid w:val="00FD2A7C"/>
    <w:rsid w:val="00FD59EB"/>
    <w:rsid w:val="00FD7299"/>
    <w:rsid w:val="00FE1FBE"/>
    <w:rsid w:val="00FE3901"/>
    <w:rsid w:val="00FE39D3"/>
    <w:rsid w:val="00FE4BCE"/>
    <w:rsid w:val="00FE54AE"/>
    <w:rsid w:val="00FE576A"/>
    <w:rsid w:val="00FE7E79"/>
    <w:rsid w:val="00FF3E7D"/>
    <w:rsid w:val="00FF5B99"/>
    <w:rsid w:val="00FF730C"/>
    <w:rsid w:val="00FF73F4"/>
    <w:rsid w:val="00FF7CE4"/>
    <w:rsid w:val="00FF7E39"/>
    <w:rsid w:val="014042ED"/>
    <w:rsid w:val="1FB85E0F"/>
    <w:rsid w:val="229E45D0"/>
    <w:rsid w:val="26E21812"/>
    <w:rsid w:val="29272A74"/>
    <w:rsid w:val="29FC4507"/>
    <w:rsid w:val="2FB77F9E"/>
    <w:rsid w:val="32FB7000"/>
    <w:rsid w:val="35815815"/>
    <w:rsid w:val="37B507B6"/>
    <w:rsid w:val="39FEB38F"/>
    <w:rsid w:val="3B7CE183"/>
    <w:rsid w:val="3BDF7B0B"/>
    <w:rsid w:val="3E076C34"/>
    <w:rsid w:val="3EFA305B"/>
    <w:rsid w:val="406A03FA"/>
    <w:rsid w:val="44B71B61"/>
    <w:rsid w:val="44B72649"/>
    <w:rsid w:val="48E46C3C"/>
    <w:rsid w:val="49611BF3"/>
    <w:rsid w:val="4D064B6E"/>
    <w:rsid w:val="4DE36DD0"/>
    <w:rsid w:val="5518541A"/>
    <w:rsid w:val="55775835"/>
    <w:rsid w:val="58484042"/>
    <w:rsid w:val="59524BD5"/>
    <w:rsid w:val="5A9A53AC"/>
    <w:rsid w:val="665728F2"/>
    <w:rsid w:val="67FDA6AA"/>
    <w:rsid w:val="680340BE"/>
    <w:rsid w:val="6DBF358F"/>
    <w:rsid w:val="6FFBACFC"/>
    <w:rsid w:val="6FFD6A20"/>
    <w:rsid w:val="71CDF8FC"/>
    <w:rsid w:val="76F6F2AA"/>
    <w:rsid w:val="76FFB692"/>
    <w:rsid w:val="7C3D29F6"/>
    <w:rsid w:val="7DFEA98D"/>
    <w:rsid w:val="7ED9580C"/>
    <w:rsid w:val="7EF7E901"/>
    <w:rsid w:val="7EFDF9A9"/>
    <w:rsid w:val="7F96305F"/>
    <w:rsid w:val="7FF1A234"/>
    <w:rsid w:val="7FFB0DF6"/>
    <w:rsid w:val="7FFC120F"/>
    <w:rsid w:val="8EEFA038"/>
    <w:rsid w:val="ACFE7A3A"/>
    <w:rsid w:val="B5EFB86E"/>
    <w:rsid w:val="B7FFD608"/>
    <w:rsid w:val="BA7B23C6"/>
    <w:rsid w:val="BE67BD98"/>
    <w:rsid w:val="BF7558AB"/>
    <w:rsid w:val="BFFF791A"/>
    <w:rsid w:val="CFEFB770"/>
    <w:rsid w:val="D30F2723"/>
    <w:rsid w:val="D37F542D"/>
    <w:rsid w:val="D7F36ACE"/>
    <w:rsid w:val="D7FF4DE6"/>
    <w:rsid w:val="D97B3D84"/>
    <w:rsid w:val="DBBD826C"/>
    <w:rsid w:val="EDDF81BD"/>
    <w:rsid w:val="EEAE523E"/>
    <w:rsid w:val="EEBF8F5E"/>
    <w:rsid w:val="F397A2EE"/>
    <w:rsid w:val="FDE40618"/>
    <w:rsid w:val="FF7291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uiPriority="0" w:name="toc 8"/>
    <w:lsdException w:uiPriority="0" w:name="toc 9"/>
    <w:lsdException w:qFormat="1" w:unhideWhenUsed="0" w:uiPriority="0" w:semiHidden="0" w:name="Normal Indent"/>
    <w:lsdException w:qFormat="1" w:unhideWhenUsed="0" w:uiPriority="0" w:name="footnote text"/>
    <w:lsdException w:qFormat="1" w:unhideWhenUsed="0"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qFormat="1" w:unhideWhenUsed="0" w:uiPriority="0" w:name="table of figures"/>
    <w:lsdException w:uiPriority="99" w:name="envelope address"/>
    <w:lsdException w:uiPriority="99" w:name="envelope return"/>
    <w:lsdException w:qFormat="1" w:unhideWhenUsed="0" w:uiPriority="0" w:name="footnote reference"/>
    <w:lsdException w:qFormat="1" w:unhideWhenUsed="0"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qFormat="1" w:unhideWhenUsed="0"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9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400" w:lineRule="exact"/>
      <w:jc w:val="both"/>
    </w:pPr>
    <w:rPr>
      <w:rFonts w:ascii="Calibri" w:hAnsi="Calibri" w:eastAsia="宋体" w:cs="Times New Roman"/>
      <w:kern w:val="2"/>
      <w:sz w:val="21"/>
      <w:szCs w:val="21"/>
      <w:lang w:val="en-US" w:eastAsia="zh-CN" w:bidi="ar-SA"/>
    </w:rPr>
  </w:style>
  <w:style w:type="paragraph" w:styleId="2">
    <w:name w:val="heading 1"/>
    <w:basedOn w:val="1"/>
    <w:next w:val="1"/>
    <w:link w:val="37"/>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38"/>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39"/>
    <w:qFormat/>
    <w:uiPriority w:val="0"/>
    <w:pPr>
      <w:keepNext/>
      <w:keepLines/>
      <w:spacing w:before="260" w:after="260" w:line="416" w:lineRule="auto"/>
      <w:outlineLvl w:val="2"/>
    </w:pPr>
    <w:rPr>
      <w:b/>
      <w:bCs/>
      <w:sz w:val="32"/>
      <w:szCs w:val="32"/>
    </w:rPr>
  </w:style>
  <w:style w:type="paragraph" w:styleId="5">
    <w:name w:val="heading 4"/>
    <w:basedOn w:val="1"/>
    <w:next w:val="1"/>
    <w:link w:val="40"/>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41"/>
    <w:qFormat/>
    <w:uiPriority w:val="0"/>
    <w:pPr>
      <w:keepNext/>
      <w:keepLines/>
      <w:adjustRightInd/>
      <w:spacing w:before="280" w:after="290" w:line="376" w:lineRule="auto"/>
      <w:outlineLvl w:val="4"/>
    </w:pPr>
    <w:rPr>
      <w:b/>
      <w:bCs/>
      <w:sz w:val="28"/>
      <w:szCs w:val="28"/>
    </w:rPr>
  </w:style>
  <w:style w:type="paragraph" w:styleId="7">
    <w:name w:val="heading 6"/>
    <w:basedOn w:val="1"/>
    <w:next w:val="1"/>
    <w:link w:val="42"/>
    <w:qFormat/>
    <w:uiPriority w:val="0"/>
    <w:pPr>
      <w:keepNext/>
      <w:keepLines/>
      <w:adjustRightInd/>
      <w:spacing w:before="240" w:after="64" w:line="320" w:lineRule="auto"/>
      <w:outlineLvl w:val="5"/>
    </w:pPr>
    <w:rPr>
      <w:rFonts w:ascii="Arial" w:hAnsi="Arial" w:eastAsia="黑体"/>
      <w:b/>
      <w:bCs/>
      <w:sz w:val="24"/>
      <w:szCs w:val="24"/>
    </w:rPr>
  </w:style>
  <w:style w:type="paragraph" w:styleId="8">
    <w:name w:val="heading 7"/>
    <w:basedOn w:val="1"/>
    <w:next w:val="1"/>
    <w:link w:val="43"/>
    <w:qFormat/>
    <w:uiPriority w:val="0"/>
    <w:pPr>
      <w:keepNext/>
      <w:keepLines/>
      <w:adjustRightInd/>
      <w:spacing w:before="240" w:after="64" w:line="320" w:lineRule="auto"/>
      <w:outlineLvl w:val="6"/>
    </w:pPr>
    <w:rPr>
      <w:b/>
      <w:bCs/>
      <w:sz w:val="24"/>
      <w:szCs w:val="24"/>
    </w:rPr>
  </w:style>
  <w:style w:type="paragraph" w:styleId="9">
    <w:name w:val="heading 8"/>
    <w:basedOn w:val="1"/>
    <w:next w:val="1"/>
    <w:link w:val="44"/>
    <w:qFormat/>
    <w:uiPriority w:val="0"/>
    <w:pPr>
      <w:keepNext/>
      <w:keepLines/>
      <w:adjustRightInd/>
      <w:spacing w:before="240" w:after="64" w:line="320" w:lineRule="auto"/>
      <w:outlineLvl w:val="7"/>
    </w:pPr>
    <w:rPr>
      <w:rFonts w:ascii="Arial" w:hAnsi="Arial" w:eastAsia="黑体"/>
      <w:sz w:val="24"/>
      <w:szCs w:val="24"/>
    </w:rPr>
  </w:style>
  <w:style w:type="paragraph" w:styleId="10">
    <w:name w:val="heading 9"/>
    <w:basedOn w:val="1"/>
    <w:next w:val="1"/>
    <w:link w:val="45"/>
    <w:qFormat/>
    <w:uiPriority w:val="0"/>
    <w:pPr>
      <w:keepNext/>
      <w:keepLines/>
      <w:adjustRightInd/>
      <w:spacing w:before="240" w:after="64" w:line="320" w:lineRule="auto"/>
      <w:outlineLvl w:val="8"/>
    </w:pPr>
    <w:rPr>
      <w:rFonts w:ascii="Arial" w:hAnsi="Arial" w:eastAsia="黑体"/>
    </w:rPr>
  </w:style>
  <w:style w:type="character" w:default="1" w:styleId="30">
    <w:name w:val="Default Paragraph Font"/>
    <w:semiHidden/>
    <w:unhideWhenUsed/>
    <w:qFormat/>
    <w:uiPriority w:val="1"/>
  </w:style>
  <w:style w:type="table" w:default="1" w:styleId="28">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tabs>
        <w:tab w:val="right" w:leader="dot" w:pos="9344"/>
      </w:tabs>
      <w:spacing w:line="300" w:lineRule="exact"/>
      <w:ind w:left="1259"/>
    </w:pPr>
    <w:rPr>
      <w:rFonts w:ascii="宋体"/>
    </w:rPr>
  </w:style>
  <w:style w:type="paragraph" w:styleId="12">
    <w:name w:val="Normal Indent"/>
    <w:basedOn w:val="1"/>
    <w:qFormat/>
    <w:uiPriority w:val="0"/>
    <w:pPr>
      <w:ind w:firstLine="420"/>
    </w:pPr>
  </w:style>
  <w:style w:type="paragraph" w:styleId="13">
    <w:name w:val="annotation text"/>
    <w:basedOn w:val="1"/>
    <w:link w:val="234"/>
    <w:semiHidden/>
    <w:qFormat/>
    <w:uiPriority w:val="99"/>
    <w:pPr>
      <w:adjustRightInd/>
      <w:spacing w:line="240" w:lineRule="auto"/>
      <w:jc w:val="left"/>
    </w:pPr>
    <w:rPr>
      <w:rFonts w:ascii="Times New Roman" w:hAnsi="Times New Roman"/>
    </w:rPr>
  </w:style>
  <w:style w:type="paragraph" w:styleId="14">
    <w:name w:val="Body Text"/>
    <w:basedOn w:val="1"/>
    <w:link w:val="89"/>
    <w:qFormat/>
    <w:uiPriority w:val="0"/>
    <w:pPr>
      <w:spacing w:after="120"/>
    </w:pPr>
  </w:style>
  <w:style w:type="paragraph" w:styleId="15">
    <w:name w:val="HTML Address"/>
    <w:basedOn w:val="1"/>
    <w:link w:val="235"/>
    <w:semiHidden/>
    <w:qFormat/>
    <w:uiPriority w:val="99"/>
    <w:pPr>
      <w:adjustRightInd/>
      <w:spacing w:line="240" w:lineRule="auto"/>
    </w:pPr>
    <w:rPr>
      <w:rFonts w:ascii="Times New Roman" w:hAnsi="Times New Roman"/>
      <w:i/>
      <w:iCs/>
    </w:rPr>
  </w:style>
  <w:style w:type="paragraph" w:styleId="16">
    <w:name w:val="toc 5"/>
    <w:basedOn w:val="1"/>
    <w:next w:val="1"/>
    <w:unhideWhenUsed/>
    <w:qFormat/>
    <w:uiPriority w:val="39"/>
    <w:pPr>
      <w:ind w:left="839"/>
    </w:pPr>
    <w:rPr>
      <w:rFonts w:ascii="宋体"/>
    </w:rPr>
  </w:style>
  <w:style w:type="paragraph" w:styleId="17">
    <w:name w:val="toc 3"/>
    <w:basedOn w:val="1"/>
    <w:next w:val="1"/>
    <w:unhideWhenUsed/>
    <w:qFormat/>
    <w:uiPriority w:val="39"/>
    <w:pPr>
      <w:spacing w:line="300" w:lineRule="exact"/>
      <w:ind w:left="420"/>
    </w:pPr>
    <w:rPr>
      <w:rFonts w:ascii="宋体"/>
    </w:rPr>
  </w:style>
  <w:style w:type="paragraph" w:styleId="18">
    <w:name w:val="Balloon Text"/>
    <w:basedOn w:val="1"/>
    <w:link w:val="48"/>
    <w:semiHidden/>
    <w:unhideWhenUsed/>
    <w:qFormat/>
    <w:uiPriority w:val="99"/>
    <w:rPr>
      <w:sz w:val="18"/>
      <w:szCs w:val="18"/>
    </w:rPr>
  </w:style>
  <w:style w:type="paragraph" w:styleId="19">
    <w:name w:val="footer"/>
    <w:basedOn w:val="1"/>
    <w:link w:val="47"/>
    <w:qFormat/>
    <w:uiPriority w:val="99"/>
    <w:pPr>
      <w:tabs>
        <w:tab w:val="center" w:pos="4153"/>
        <w:tab w:val="right" w:pos="8306"/>
      </w:tabs>
      <w:adjustRightInd/>
      <w:snapToGrid w:val="0"/>
      <w:spacing w:line="240" w:lineRule="auto"/>
      <w:jc w:val="right"/>
    </w:pPr>
    <w:rPr>
      <w:rFonts w:ascii="宋体"/>
      <w:sz w:val="18"/>
      <w:szCs w:val="18"/>
    </w:rPr>
  </w:style>
  <w:style w:type="paragraph" w:styleId="20">
    <w:name w:val="header"/>
    <w:basedOn w:val="1"/>
    <w:link w:val="46"/>
    <w:qFormat/>
    <w:uiPriority w:val="99"/>
    <w:pPr>
      <w:tabs>
        <w:tab w:val="center" w:pos="4153"/>
        <w:tab w:val="right" w:pos="8306"/>
      </w:tabs>
      <w:adjustRightInd/>
      <w:snapToGrid w:val="0"/>
      <w:jc w:val="center"/>
    </w:pPr>
    <w:rPr>
      <w:sz w:val="18"/>
      <w:szCs w:val="18"/>
    </w:rPr>
  </w:style>
  <w:style w:type="paragraph" w:styleId="21">
    <w:name w:val="toc 1"/>
    <w:basedOn w:val="1"/>
    <w:next w:val="1"/>
    <w:unhideWhenUsed/>
    <w:qFormat/>
    <w:uiPriority w:val="39"/>
    <w:rPr>
      <w:rFonts w:ascii="宋体"/>
    </w:rPr>
  </w:style>
  <w:style w:type="paragraph" w:styleId="22">
    <w:name w:val="toc 4"/>
    <w:basedOn w:val="1"/>
    <w:next w:val="1"/>
    <w:unhideWhenUsed/>
    <w:qFormat/>
    <w:uiPriority w:val="39"/>
    <w:pPr>
      <w:tabs>
        <w:tab w:val="right" w:leader="dot" w:pos="9344"/>
      </w:tabs>
      <w:spacing w:line="300" w:lineRule="exact"/>
      <w:ind w:left="629"/>
    </w:pPr>
    <w:rPr>
      <w:rFonts w:ascii="宋体"/>
    </w:rPr>
  </w:style>
  <w:style w:type="paragraph" w:styleId="23">
    <w:name w:val="footnote text"/>
    <w:basedOn w:val="1"/>
    <w:next w:val="1"/>
    <w:link w:val="102"/>
    <w:semiHidden/>
    <w:qFormat/>
    <w:uiPriority w:val="0"/>
    <w:pPr>
      <w:adjustRightInd/>
      <w:snapToGrid w:val="0"/>
      <w:spacing w:line="300" w:lineRule="exact"/>
      <w:ind w:left="400" w:leftChars="200" w:hanging="200" w:hangingChars="200"/>
      <w:jc w:val="left"/>
    </w:pPr>
    <w:rPr>
      <w:rFonts w:ascii="宋体"/>
      <w:sz w:val="18"/>
      <w:szCs w:val="18"/>
    </w:rPr>
  </w:style>
  <w:style w:type="paragraph" w:styleId="24">
    <w:name w:val="toc 6"/>
    <w:basedOn w:val="1"/>
    <w:next w:val="1"/>
    <w:unhideWhenUsed/>
    <w:qFormat/>
    <w:uiPriority w:val="39"/>
    <w:pPr>
      <w:spacing w:line="300" w:lineRule="exact"/>
      <w:ind w:left="1049"/>
    </w:pPr>
    <w:rPr>
      <w:rFonts w:ascii="宋体"/>
    </w:rPr>
  </w:style>
  <w:style w:type="paragraph" w:styleId="25">
    <w:name w:val="table of figures"/>
    <w:basedOn w:val="1"/>
    <w:next w:val="1"/>
    <w:semiHidden/>
    <w:qFormat/>
    <w:uiPriority w:val="0"/>
    <w:pPr>
      <w:adjustRightInd/>
      <w:spacing w:line="240" w:lineRule="auto"/>
      <w:jc w:val="left"/>
    </w:pPr>
    <w:rPr>
      <w:szCs w:val="24"/>
    </w:rPr>
  </w:style>
  <w:style w:type="paragraph" w:styleId="26">
    <w:name w:val="toc 2"/>
    <w:basedOn w:val="1"/>
    <w:next w:val="1"/>
    <w:unhideWhenUsed/>
    <w:qFormat/>
    <w:uiPriority w:val="39"/>
    <w:pPr>
      <w:tabs>
        <w:tab w:val="right" w:leader="dot" w:pos="9344"/>
      </w:tabs>
      <w:spacing w:line="300" w:lineRule="exact"/>
      <w:ind w:left="210"/>
    </w:pPr>
    <w:rPr>
      <w:rFonts w:ascii="宋体"/>
    </w:rPr>
  </w:style>
  <w:style w:type="paragraph" w:styleId="27">
    <w:name w:val="Title"/>
    <w:basedOn w:val="1"/>
    <w:link w:val="51"/>
    <w:qFormat/>
    <w:uiPriority w:val="0"/>
    <w:pPr>
      <w:spacing w:before="240" w:after="60"/>
      <w:jc w:val="center"/>
      <w:outlineLvl w:val="0"/>
    </w:pPr>
    <w:rPr>
      <w:rFonts w:ascii="Arial" w:hAnsi="Arial" w:cs="Arial"/>
      <w:b/>
      <w:bCs/>
      <w:sz w:val="32"/>
      <w:szCs w:val="32"/>
    </w:rPr>
  </w:style>
  <w:style w:type="table" w:styleId="29">
    <w:name w:val="Table Grid"/>
    <w:basedOn w:val="28"/>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1">
    <w:name w:val="Strong"/>
    <w:qFormat/>
    <w:uiPriority w:val="22"/>
    <w:rPr>
      <w:b/>
      <w:bCs/>
    </w:rPr>
  </w:style>
  <w:style w:type="character" w:styleId="32">
    <w:name w:val="page number"/>
    <w:qFormat/>
    <w:uiPriority w:val="0"/>
    <w:rPr>
      <w:rFonts w:ascii="宋体" w:hAnsi="Times New Roman" w:eastAsia="宋体"/>
      <w:sz w:val="18"/>
    </w:rPr>
  </w:style>
  <w:style w:type="character" w:styleId="33">
    <w:name w:val="Emphasis"/>
    <w:qFormat/>
    <w:uiPriority w:val="20"/>
    <w:rPr>
      <w:i/>
      <w:iCs/>
    </w:rPr>
  </w:style>
  <w:style w:type="character" w:styleId="34">
    <w:name w:val="Hyperlink"/>
    <w:qFormat/>
    <w:uiPriority w:val="99"/>
    <w:rPr>
      <w:rFonts w:ascii="宋体" w:hAnsi="Times New Roman" w:eastAsia="宋体"/>
      <w:color w:val="auto"/>
      <w:spacing w:val="0"/>
      <w:w w:val="100"/>
      <w:position w:val="0"/>
      <w:sz w:val="21"/>
      <w:u w:val="none"/>
      <w:vertAlign w:val="baseline"/>
    </w:rPr>
  </w:style>
  <w:style w:type="character" w:styleId="35">
    <w:name w:val="annotation reference"/>
    <w:basedOn w:val="30"/>
    <w:semiHidden/>
    <w:qFormat/>
    <w:uiPriority w:val="99"/>
    <w:rPr>
      <w:sz w:val="21"/>
      <w:szCs w:val="21"/>
    </w:rPr>
  </w:style>
  <w:style w:type="character" w:styleId="36">
    <w:name w:val="footnote reference"/>
    <w:semiHidden/>
    <w:qFormat/>
    <w:uiPriority w:val="0"/>
    <w:rPr>
      <w:rFonts w:ascii="宋体" w:hAnsi="宋体" w:eastAsia="宋体" w:cs="Times New Roman"/>
      <w:spacing w:val="0"/>
      <w:sz w:val="18"/>
      <w:vertAlign w:val="superscript"/>
    </w:rPr>
  </w:style>
  <w:style w:type="character" w:customStyle="1" w:styleId="37">
    <w:name w:val="标题 1 字符"/>
    <w:link w:val="2"/>
    <w:qFormat/>
    <w:uiPriority w:val="0"/>
    <w:rPr>
      <w:b/>
      <w:bCs/>
      <w:kern w:val="44"/>
      <w:sz w:val="44"/>
      <w:szCs w:val="44"/>
    </w:rPr>
  </w:style>
  <w:style w:type="character" w:customStyle="1" w:styleId="38">
    <w:name w:val="标题 2 字符"/>
    <w:link w:val="3"/>
    <w:qFormat/>
    <w:uiPriority w:val="0"/>
    <w:rPr>
      <w:rFonts w:ascii="Arial" w:hAnsi="Arial" w:eastAsia="黑体"/>
      <w:b/>
      <w:bCs/>
      <w:kern w:val="2"/>
      <w:sz w:val="32"/>
      <w:szCs w:val="32"/>
    </w:rPr>
  </w:style>
  <w:style w:type="character" w:customStyle="1" w:styleId="39">
    <w:name w:val="标题 3 字符"/>
    <w:link w:val="4"/>
    <w:qFormat/>
    <w:uiPriority w:val="0"/>
    <w:rPr>
      <w:b/>
      <w:bCs/>
      <w:kern w:val="2"/>
      <w:sz w:val="32"/>
      <w:szCs w:val="32"/>
    </w:rPr>
  </w:style>
  <w:style w:type="character" w:customStyle="1" w:styleId="40">
    <w:name w:val="标题 4 字符"/>
    <w:link w:val="5"/>
    <w:qFormat/>
    <w:uiPriority w:val="0"/>
    <w:rPr>
      <w:rFonts w:ascii="Arial" w:hAnsi="Arial" w:eastAsia="黑体"/>
      <w:b/>
      <w:bCs/>
      <w:kern w:val="2"/>
      <w:sz w:val="28"/>
      <w:szCs w:val="28"/>
    </w:rPr>
  </w:style>
  <w:style w:type="character" w:customStyle="1" w:styleId="41">
    <w:name w:val="标题 5 字符"/>
    <w:link w:val="6"/>
    <w:qFormat/>
    <w:uiPriority w:val="0"/>
    <w:rPr>
      <w:b/>
      <w:bCs/>
      <w:kern w:val="2"/>
      <w:sz w:val="28"/>
      <w:szCs w:val="28"/>
    </w:rPr>
  </w:style>
  <w:style w:type="character" w:customStyle="1" w:styleId="42">
    <w:name w:val="标题 6 字符"/>
    <w:link w:val="7"/>
    <w:qFormat/>
    <w:uiPriority w:val="0"/>
    <w:rPr>
      <w:rFonts w:ascii="Arial" w:hAnsi="Arial" w:eastAsia="黑体"/>
      <w:b/>
      <w:bCs/>
      <w:kern w:val="2"/>
      <w:sz w:val="24"/>
      <w:szCs w:val="24"/>
    </w:rPr>
  </w:style>
  <w:style w:type="character" w:customStyle="1" w:styleId="43">
    <w:name w:val="标题 7 字符"/>
    <w:link w:val="8"/>
    <w:qFormat/>
    <w:uiPriority w:val="0"/>
    <w:rPr>
      <w:b/>
      <w:bCs/>
      <w:kern w:val="2"/>
      <w:sz w:val="24"/>
      <w:szCs w:val="24"/>
    </w:rPr>
  </w:style>
  <w:style w:type="character" w:customStyle="1" w:styleId="44">
    <w:name w:val="标题 8 字符"/>
    <w:link w:val="9"/>
    <w:qFormat/>
    <w:uiPriority w:val="0"/>
    <w:rPr>
      <w:rFonts w:ascii="Arial" w:hAnsi="Arial" w:eastAsia="黑体"/>
      <w:kern w:val="2"/>
      <w:sz w:val="24"/>
      <w:szCs w:val="24"/>
    </w:rPr>
  </w:style>
  <w:style w:type="character" w:customStyle="1" w:styleId="45">
    <w:name w:val="标题 9 字符"/>
    <w:link w:val="10"/>
    <w:qFormat/>
    <w:uiPriority w:val="0"/>
    <w:rPr>
      <w:rFonts w:ascii="Arial" w:hAnsi="Arial" w:eastAsia="黑体"/>
      <w:kern w:val="2"/>
      <w:sz w:val="21"/>
      <w:szCs w:val="21"/>
    </w:rPr>
  </w:style>
  <w:style w:type="character" w:customStyle="1" w:styleId="46">
    <w:name w:val="页眉 字符"/>
    <w:link w:val="20"/>
    <w:qFormat/>
    <w:uiPriority w:val="99"/>
    <w:rPr>
      <w:kern w:val="2"/>
      <w:sz w:val="18"/>
      <w:szCs w:val="18"/>
    </w:rPr>
  </w:style>
  <w:style w:type="character" w:customStyle="1" w:styleId="47">
    <w:name w:val="页脚 字符"/>
    <w:link w:val="19"/>
    <w:qFormat/>
    <w:uiPriority w:val="99"/>
    <w:rPr>
      <w:rFonts w:ascii="宋体"/>
      <w:kern w:val="2"/>
      <w:sz w:val="18"/>
      <w:szCs w:val="18"/>
    </w:rPr>
  </w:style>
  <w:style w:type="character" w:customStyle="1" w:styleId="48">
    <w:name w:val="批注框文本 字符"/>
    <w:link w:val="18"/>
    <w:semiHidden/>
    <w:qFormat/>
    <w:uiPriority w:val="99"/>
    <w:rPr>
      <w:kern w:val="2"/>
      <w:sz w:val="18"/>
      <w:szCs w:val="18"/>
    </w:rPr>
  </w:style>
  <w:style w:type="paragraph" w:styleId="49">
    <w:name w:val="Quote"/>
    <w:basedOn w:val="1"/>
    <w:next w:val="1"/>
    <w:link w:val="50"/>
    <w:qFormat/>
    <w:uiPriority w:val="29"/>
    <w:rPr>
      <w:i/>
      <w:iCs/>
      <w:color w:val="000000"/>
    </w:rPr>
  </w:style>
  <w:style w:type="character" w:customStyle="1" w:styleId="50">
    <w:name w:val="引用 字符"/>
    <w:link w:val="49"/>
    <w:qFormat/>
    <w:uiPriority w:val="29"/>
    <w:rPr>
      <w:i/>
      <w:iCs/>
      <w:color w:val="000000"/>
      <w:kern w:val="2"/>
      <w:sz w:val="21"/>
      <w:szCs w:val="21"/>
    </w:rPr>
  </w:style>
  <w:style w:type="character" w:customStyle="1" w:styleId="51">
    <w:name w:val="标题 字符"/>
    <w:link w:val="27"/>
    <w:qFormat/>
    <w:uiPriority w:val="0"/>
    <w:rPr>
      <w:rFonts w:ascii="Arial" w:hAnsi="Arial" w:cs="Arial"/>
      <w:b/>
      <w:bCs/>
      <w:kern w:val="2"/>
      <w:sz w:val="32"/>
      <w:szCs w:val="32"/>
    </w:rPr>
  </w:style>
  <w:style w:type="paragraph" w:customStyle="1" w:styleId="52">
    <w:name w:val="标准标志"/>
    <w:next w:val="1"/>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53">
    <w:name w:val="标准称谓"/>
    <w:next w:val="1"/>
    <w:qFormat/>
    <w:uiPriority w:val="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eastAsia="宋体" w:cs="Times New Roman"/>
      <w:b/>
      <w:bCs/>
      <w:w w:val="148"/>
      <w:sz w:val="52"/>
      <w:lang w:val="en-US" w:eastAsia="zh-CN" w:bidi="ar-SA"/>
    </w:rPr>
  </w:style>
  <w:style w:type="paragraph" w:customStyle="1" w:styleId="54">
    <w:name w:val="标准文件_页脚偶数页"/>
    <w:qFormat/>
    <w:uiPriority w:val="0"/>
    <w:pPr>
      <w:ind w:left="198"/>
    </w:pPr>
    <w:rPr>
      <w:rFonts w:ascii="宋体" w:hAnsi="Times New Roman" w:eastAsia="宋体" w:cs="Times New Roman"/>
      <w:sz w:val="18"/>
      <w:lang w:val="en-US" w:eastAsia="zh-CN" w:bidi="ar-SA"/>
    </w:rPr>
  </w:style>
  <w:style w:type="paragraph" w:customStyle="1" w:styleId="55">
    <w:name w:val="标准文件_页脚奇数页"/>
    <w:qFormat/>
    <w:uiPriority w:val="0"/>
    <w:pPr>
      <w:ind w:right="227"/>
      <w:jc w:val="right"/>
    </w:pPr>
    <w:rPr>
      <w:rFonts w:ascii="宋体" w:hAnsi="Times New Roman" w:eastAsia="宋体" w:cs="Times New Roman"/>
      <w:sz w:val="18"/>
      <w:lang w:val="en-US" w:eastAsia="zh-CN" w:bidi="ar-SA"/>
    </w:rPr>
  </w:style>
  <w:style w:type="paragraph" w:customStyle="1" w:styleId="56">
    <w:name w:val="标准书眉一"/>
    <w:qFormat/>
    <w:uiPriority w:val="0"/>
    <w:pPr>
      <w:jc w:val="both"/>
    </w:pPr>
    <w:rPr>
      <w:rFonts w:ascii="Times New Roman" w:hAnsi="Times New Roman" w:eastAsia="宋体" w:cs="Times New Roman"/>
      <w:lang w:val="en-US" w:eastAsia="zh-CN" w:bidi="ar-SA"/>
    </w:rPr>
  </w:style>
  <w:style w:type="paragraph" w:customStyle="1" w:styleId="57">
    <w:name w:val="标准文件_ICS"/>
    <w:basedOn w:val="1"/>
    <w:qFormat/>
    <w:uiPriority w:val="0"/>
    <w:pPr>
      <w:spacing w:line="0" w:lineRule="atLeast"/>
    </w:pPr>
    <w:rPr>
      <w:rFonts w:ascii="黑体" w:hAnsi="宋体" w:eastAsia="黑体"/>
    </w:rPr>
  </w:style>
  <w:style w:type="paragraph" w:customStyle="1" w:styleId="58">
    <w:name w:val="标准文件_标准正文"/>
    <w:basedOn w:val="1"/>
    <w:next w:val="59"/>
    <w:qFormat/>
    <w:uiPriority w:val="0"/>
    <w:pPr>
      <w:snapToGrid w:val="0"/>
      <w:ind w:firstLine="200" w:firstLineChars="200"/>
    </w:pPr>
    <w:rPr>
      <w:kern w:val="0"/>
    </w:rPr>
  </w:style>
  <w:style w:type="paragraph" w:customStyle="1" w:styleId="59">
    <w:name w:val="标准文件_段"/>
    <w:link w:val="187"/>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60">
    <w:name w:val="标准文件_版本"/>
    <w:basedOn w:val="58"/>
    <w:qFormat/>
    <w:uiPriority w:val="0"/>
    <w:pPr>
      <w:adjustRightInd/>
      <w:snapToGrid/>
      <w:ind w:firstLine="0" w:firstLineChars="0"/>
    </w:pPr>
    <w:rPr>
      <w:rFonts w:ascii="宋体" w:hAnsi="宋体"/>
      <w:kern w:val="2"/>
    </w:rPr>
  </w:style>
  <w:style w:type="paragraph" w:customStyle="1" w:styleId="61">
    <w:name w:val="标准文件_标准部门"/>
    <w:basedOn w:val="1"/>
    <w:qFormat/>
    <w:uiPriority w:val="0"/>
    <w:pPr>
      <w:jc w:val="center"/>
    </w:pPr>
    <w:rPr>
      <w:rFonts w:ascii="黑体" w:eastAsia="黑体"/>
      <w:kern w:val="0"/>
      <w:sz w:val="44"/>
    </w:rPr>
  </w:style>
  <w:style w:type="paragraph" w:customStyle="1" w:styleId="62">
    <w:name w:val="标准文件_标准代替"/>
    <w:basedOn w:val="1"/>
    <w:next w:val="1"/>
    <w:qFormat/>
    <w:uiPriority w:val="0"/>
    <w:pPr>
      <w:spacing w:line="310" w:lineRule="exact"/>
      <w:jc w:val="right"/>
    </w:pPr>
    <w:rPr>
      <w:rFonts w:ascii="宋体" w:hAnsi="宋体"/>
      <w:kern w:val="0"/>
    </w:rPr>
  </w:style>
  <w:style w:type="paragraph" w:customStyle="1" w:styleId="63">
    <w:name w:val="标准文件_标准名称标题"/>
    <w:basedOn w:val="1"/>
    <w:next w:val="1"/>
    <w:qFormat/>
    <w:uiPriority w:val="0"/>
    <w:pPr>
      <w:widowControl/>
      <w:shd w:val="clear" w:color="FFFFFF" w:fill="FFFFFF"/>
      <w:adjustRightInd/>
      <w:spacing w:before="640" w:after="100"/>
      <w:jc w:val="center"/>
    </w:pPr>
    <w:rPr>
      <w:rFonts w:ascii="黑体" w:eastAsia="黑体"/>
      <w:kern w:val="0"/>
      <w:sz w:val="32"/>
    </w:rPr>
  </w:style>
  <w:style w:type="paragraph" w:customStyle="1" w:styleId="64">
    <w:name w:val="标准文件_页眉奇数页"/>
    <w:next w:val="1"/>
    <w:qFormat/>
    <w:uiPriority w:val="0"/>
    <w:pPr>
      <w:tabs>
        <w:tab w:val="center" w:pos="4154"/>
        <w:tab w:val="right" w:pos="8306"/>
      </w:tabs>
      <w:spacing w:after="120"/>
      <w:jc w:val="right"/>
    </w:pPr>
    <w:rPr>
      <w:rFonts w:ascii="黑体" w:hAnsi="宋体" w:eastAsia="黑体" w:cs="Times New Roman"/>
      <w:sz w:val="21"/>
      <w:lang w:val="en-US" w:eastAsia="zh-CN" w:bidi="ar-SA"/>
    </w:rPr>
  </w:style>
  <w:style w:type="paragraph" w:customStyle="1" w:styleId="65">
    <w:name w:val="标准文件_页眉偶数页"/>
    <w:basedOn w:val="64"/>
    <w:next w:val="1"/>
    <w:qFormat/>
    <w:uiPriority w:val="0"/>
    <w:pPr>
      <w:jc w:val="left"/>
    </w:pPr>
  </w:style>
  <w:style w:type="paragraph" w:customStyle="1" w:styleId="66">
    <w:name w:val="标准文件_参考文献标题"/>
    <w:basedOn w:val="1"/>
    <w:next w:val="1"/>
    <w:qFormat/>
    <w:uiPriority w:val="0"/>
    <w:pPr>
      <w:widowControl/>
      <w:shd w:val="clear" w:color="FFFFFF" w:fill="FFFFFF"/>
      <w:adjustRightInd/>
      <w:spacing w:before="560" w:after="50" w:afterLines="50" w:line="240" w:lineRule="auto"/>
      <w:jc w:val="center"/>
      <w:outlineLvl w:val="0"/>
    </w:pPr>
    <w:rPr>
      <w:rFonts w:ascii="黑体" w:eastAsia="黑体"/>
      <w:kern w:val="0"/>
    </w:rPr>
  </w:style>
  <w:style w:type="paragraph" w:customStyle="1" w:styleId="67">
    <w:name w:val="标准文件_参考文献条目"/>
    <w:qFormat/>
    <w:uiPriority w:val="0"/>
    <w:pPr>
      <w:numPr>
        <w:ilvl w:val="0"/>
        <w:numId w:val="1"/>
      </w:numPr>
    </w:pPr>
    <w:rPr>
      <w:rFonts w:ascii="宋体" w:hAnsi="Times New Roman" w:eastAsia="宋体" w:cs="Times New Roman"/>
      <w:lang w:val="en-US" w:eastAsia="zh-CN" w:bidi="ar-SA"/>
    </w:rPr>
  </w:style>
  <w:style w:type="paragraph" w:customStyle="1" w:styleId="68">
    <w:name w:val="标准文件_二级条标题"/>
    <w:next w:val="59"/>
    <w:qFormat/>
    <w:uiPriority w:val="0"/>
    <w:pPr>
      <w:widowControl w:val="0"/>
      <w:numPr>
        <w:ilvl w:val="3"/>
        <w:numId w:val="2"/>
      </w:numPr>
      <w:spacing w:before="50" w:beforeLines="50" w:after="50" w:afterLines="50"/>
      <w:jc w:val="both"/>
      <w:outlineLvl w:val="2"/>
    </w:pPr>
    <w:rPr>
      <w:rFonts w:ascii="黑体" w:hAnsi="Times New Roman" w:eastAsia="黑体" w:cs="Times New Roman"/>
      <w:sz w:val="21"/>
      <w:lang w:val="en-US" w:eastAsia="zh-CN" w:bidi="ar-SA"/>
    </w:rPr>
  </w:style>
  <w:style w:type="character" w:customStyle="1" w:styleId="69">
    <w:name w:val="标准文件_发布"/>
    <w:qFormat/>
    <w:uiPriority w:val="0"/>
    <w:rPr>
      <w:rFonts w:ascii="黑体" w:eastAsia="黑体"/>
      <w:spacing w:val="0"/>
      <w:w w:val="100"/>
      <w:position w:val="3"/>
      <w:sz w:val="28"/>
    </w:rPr>
  </w:style>
  <w:style w:type="paragraph" w:customStyle="1" w:styleId="70">
    <w:name w:val="标准文件_方框数字列项"/>
    <w:basedOn w:val="59"/>
    <w:qFormat/>
    <w:uiPriority w:val="0"/>
    <w:pPr>
      <w:numPr>
        <w:ilvl w:val="0"/>
        <w:numId w:val="3"/>
      </w:numPr>
      <w:ind w:firstLine="0" w:firstLineChars="0"/>
    </w:pPr>
  </w:style>
  <w:style w:type="paragraph" w:customStyle="1" w:styleId="71">
    <w:name w:val="标准文件_封面标准编号"/>
    <w:basedOn w:val="1"/>
    <w:next w:val="62"/>
    <w:qFormat/>
    <w:uiPriority w:val="0"/>
    <w:pPr>
      <w:spacing w:line="310" w:lineRule="exact"/>
      <w:jc w:val="right"/>
    </w:pPr>
    <w:rPr>
      <w:rFonts w:ascii="黑体" w:eastAsia="黑体"/>
      <w:kern w:val="0"/>
      <w:sz w:val="28"/>
    </w:rPr>
  </w:style>
  <w:style w:type="paragraph" w:customStyle="1" w:styleId="72">
    <w:name w:val="标准文件_封面标准分类号"/>
    <w:basedOn w:val="1"/>
    <w:qFormat/>
    <w:uiPriority w:val="0"/>
    <w:rPr>
      <w:rFonts w:ascii="黑体" w:eastAsia="黑体"/>
      <w:b/>
      <w:kern w:val="0"/>
      <w:sz w:val="28"/>
    </w:rPr>
  </w:style>
  <w:style w:type="paragraph" w:customStyle="1" w:styleId="73">
    <w:name w:val="标准文件_封面标准名称"/>
    <w:basedOn w:val="1"/>
    <w:qFormat/>
    <w:uiPriority w:val="0"/>
    <w:pPr>
      <w:spacing w:line="240" w:lineRule="auto"/>
      <w:jc w:val="center"/>
    </w:pPr>
    <w:rPr>
      <w:rFonts w:ascii="黑体" w:eastAsia="黑体"/>
      <w:kern w:val="0"/>
      <w:sz w:val="52"/>
    </w:rPr>
  </w:style>
  <w:style w:type="paragraph" w:customStyle="1" w:styleId="74">
    <w:name w:val="标准文件_封面标准英文名称"/>
    <w:basedOn w:val="1"/>
    <w:qFormat/>
    <w:uiPriority w:val="0"/>
    <w:pPr>
      <w:spacing w:line="240" w:lineRule="auto"/>
      <w:jc w:val="center"/>
    </w:pPr>
    <w:rPr>
      <w:rFonts w:ascii="黑体" w:eastAsia="黑体"/>
      <w:b/>
      <w:sz w:val="28"/>
    </w:rPr>
  </w:style>
  <w:style w:type="paragraph" w:customStyle="1" w:styleId="75">
    <w:name w:val="标准文件_封面发布日期"/>
    <w:basedOn w:val="1"/>
    <w:qFormat/>
    <w:uiPriority w:val="0"/>
    <w:pPr>
      <w:spacing w:line="310" w:lineRule="exact"/>
    </w:pPr>
    <w:rPr>
      <w:rFonts w:ascii="黑体" w:eastAsia="黑体"/>
      <w:kern w:val="0"/>
      <w:sz w:val="28"/>
    </w:rPr>
  </w:style>
  <w:style w:type="paragraph" w:customStyle="1" w:styleId="76">
    <w:name w:val="标准文件_封面密级"/>
    <w:basedOn w:val="1"/>
    <w:qFormat/>
    <w:uiPriority w:val="0"/>
    <w:rPr>
      <w:rFonts w:eastAsia="黑体"/>
      <w:sz w:val="32"/>
    </w:rPr>
  </w:style>
  <w:style w:type="paragraph" w:customStyle="1" w:styleId="77">
    <w:name w:val="标准文件_封面实施日期"/>
    <w:basedOn w:val="1"/>
    <w:qFormat/>
    <w:uiPriority w:val="0"/>
    <w:pPr>
      <w:spacing w:line="310" w:lineRule="exact"/>
      <w:jc w:val="right"/>
    </w:pPr>
    <w:rPr>
      <w:rFonts w:ascii="黑体" w:eastAsia="黑体"/>
      <w:sz w:val="28"/>
    </w:rPr>
  </w:style>
  <w:style w:type="paragraph" w:customStyle="1" w:styleId="78">
    <w:name w:val="标准文件_封面抬头"/>
    <w:basedOn w:val="59"/>
    <w:qFormat/>
    <w:uiPriority w:val="0"/>
    <w:pPr>
      <w:adjustRightInd w:val="0"/>
      <w:spacing w:line="800" w:lineRule="exact"/>
      <w:ind w:firstLine="0" w:firstLineChars="0"/>
      <w:jc w:val="distribute"/>
    </w:pPr>
    <w:rPr>
      <w:rFonts w:ascii="黑体" w:eastAsia="黑体"/>
      <w:b/>
      <w:sz w:val="64"/>
    </w:rPr>
  </w:style>
  <w:style w:type="paragraph" w:customStyle="1" w:styleId="79">
    <w:name w:val="标准文件_附录标识"/>
    <w:next w:val="59"/>
    <w:qFormat/>
    <w:uiPriority w:val="0"/>
    <w:pPr>
      <w:numPr>
        <w:ilvl w:val="0"/>
        <w:numId w:val="4"/>
      </w:numPr>
      <w:shd w:val="clear" w:color="FFFFFF" w:fill="FFFFFF"/>
      <w:tabs>
        <w:tab w:val="left" w:pos="6406"/>
      </w:tabs>
      <w:spacing w:before="560" w:after="50" w:afterLines="50"/>
      <w:jc w:val="center"/>
      <w:outlineLvl w:val="0"/>
    </w:pPr>
    <w:rPr>
      <w:rFonts w:ascii="黑体" w:hAnsi="Times New Roman" w:eastAsia="黑体" w:cs="Times New Roman"/>
      <w:sz w:val="21"/>
      <w:lang w:val="en-US" w:eastAsia="zh-CN" w:bidi="ar-SA"/>
    </w:rPr>
  </w:style>
  <w:style w:type="paragraph" w:customStyle="1" w:styleId="80">
    <w:name w:val="标准文件_附录表标题"/>
    <w:next w:val="59"/>
    <w:qFormat/>
    <w:uiPriority w:val="0"/>
    <w:pPr>
      <w:numPr>
        <w:ilvl w:val="1"/>
        <w:numId w:val="5"/>
      </w:numPr>
      <w:adjustRightInd w:val="0"/>
      <w:snapToGrid w:val="0"/>
      <w:spacing w:before="50" w:beforeLines="50" w:after="50" w:afterLines="50"/>
      <w:jc w:val="center"/>
      <w:textAlignment w:val="baseline"/>
    </w:pPr>
    <w:rPr>
      <w:rFonts w:ascii="黑体" w:hAnsi="Times New Roman" w:eastAsia="黑体" w:cs="Times New Roman"/>
      <w:kern w:val="21"/>
      <w:sz w:val="21"/>
      <w:lang w:val="en-US" w:eastAsia="zh-CN" w:bidi="ar-SA"/>
    </w:rPr>
  </w:style>
  <w:style w:type="paragraph" w:customStyle="1" w:styleId="81">
    <w:name w:val="标准文件_附录一级条标题"/>
    <w:next w:val="59"/>
    <w:qFormat/>
    <w:uiPriority w:val="0"/>
    <w:pPr>
      <w:widowControl w:val="0"/>
      <w:numPr>
        <w:ilvl w:val="1"/>
        <w:numId w:val="4"/>
      </w:numPr>
      <w:spacing w:before="50" w:beforeLines="50" w:after="50" w:afterLines="50"/>
      <w:jc w:val="both"/>
      <w:outlineLvl w:val="2"/>
    </w:pPr>
    <w:rPr>
      <w:rFonts w:ascii="黑体" w:hAnsi="Times New Roman" w:eastAsia="黑体" w:cs="Times New Roman"/>
      <w:kern w:val="21"/>
      <w:sz w:val="21"/>
      <w:lang w:val="en-US" w:eastAsia="zh-CN" w:bidi="ar-SA"/>
    </w:rPr>
  </w:style>
  <w:style w:type="paragraph" w:customStyle="1" w:styleId="82">
    <w:name w:val="标准文件_附录二级条标题"/>
    <w:basedOn w:val="81"/>
    <w:next w:val="59"/>
    <w:qFormat/>
    <w:uiPriority w:val="0"/>
    <w:pPr>
      <w:widowControl/>
      <w:numPr>
        <w:ilvl w:val="2"/>
      </w:numPr>
      <w:wordWrap w:val="0"/>
      <w:overflowPunct w:val="0"/>
      <w:autoSpaceDE w:val="0"/>
      <w:autoSpaceDN w:val="0"/>
      <w:textAlignment w:val="baseline"/>
      <w:outlineLvl w:val="3"/>
    </w:pPr>
  </w:style>
  <w:style w:type="paragraph" w:customStyle="1" w:styleId="83">
    <w:name w:val="标准文件_附录公式"/>
    <w:basedOn w:val="58"/>
    <w:next w:val="58"/>
    <w:qFormat/>
    <w:uiPriority w:val="0"/>
    <w:pPr>
      <w:tabs>
        <w:tab w:val="center" w:pos="4678"/>
        <w:tab w:val="right" w:leader="middleDot" w:pos="9356"/>
      </w:tabs>
      <w:spacing w:line="240" w:lineRule="auto"/>
      <w:ind w:right="-51" w:firstLine="0" w:firstLineChars="0"/>
    </w:pPr>
    <w:rPr>
      <w:rFonts w:ascii="宋体" w:hAnsi="宋体"/>
    </w:rPr>
  </w:style>
  <w:style w:type="paragraph" w:customStyle="1" w:styleId="84">
    <w:name w:val="标准文件_附录三级条标题"/>
    <w:next w:val="59"/>
    <w:qFormat/>
    <w:uiPriority w:val="0"/>
    <w:pPr>
      <w:widowControl w:val="0"/>
      <w:numPr>
        <w:ilvl w:val="3"/>
        <w:numId w:val="4"/>
      </w:numPr>
      <w:spacing w:before="50" w:beforeLines="50" w:after="50" w:afterLines="50"/>
      <w:jc w:val="both"/>
      <w:outlineLvl w:val="4"/>
    </w:pPr>
    <w:rPr>
      <w:rFonts w:ascii="黑体" w:hAnsi="Times New Roman" w:eastAsia="黑体" w:cs="Times New Roman"/>
      <w:kern w:val="21"/>
      <w:sz w:val="21"/>
      <w:lang w:val="en-US" w:eastAsia="zh-CN" w:bidi="ar-SA"/>
    </w:rPr>
  </w:style>
  <w:style w:type="paragraph" w:customStyle="1" w:styleId="85">
    <w:name w:val="标准文件_附录四级条标题"/>
    <w:next w:val="59"/>
    <w:qFormat/>
    <w:uiPriority w:val="0"/>
    <w:pPr>
      <w:widowControl w:val="0"/>
      <w:numPr>
        <w:ilvl w:val="4"/>
        <w:numId w:val="4"/>
      </w:numPr>
      <w:spacing w:before="50" w:beforeLines="50" w:after="50" w:afterLines="50"/>
      <w:jc w:val="both"/>
      <w:outlineLvl w:val="5"/>
    </w:pPr>
    <w:rPr>
      <w:rFonts w:ascii="黑体" w:hAnsi="Times New Roman" w:eastAsia="黑体" w:cs="Times New Roman"/>
      <w:kern w:val="21"/>
      <w:sz w:val="21"/>
      <w:lang w:val="en-US" w:eastAsia="zh-CN" w:bidi="ar-SA"/>
    </w:rPr>
  </w:style>
  <w:style w:type="paragraph" w:customStyle="1" w:styleId="86">
    <w:name w:val="标准文件_附录图标题"/>
    <w:next w:val="59"/>
    <w:qFormat/>
    <w:uiPriority w:val="0"/>
    <w:pPr>
      <w:numPr>
        <w:ilvl w:val="1"/>
        <w:numId w:val="6"/>
      </w:numPr>
      <w:adjustRightInd w:val="0"/>
      <w:snapToGrid w:val="0"/>
      <w:spacing w:before="50" w:beforeLines="50" w:after="50" w:afterLines="50"/>
      <w:jc w:val="center"/>
    </w:pPr>
    <w:rPr>
      <w:rFonts w:ascii="黑体" w:hAnsi="Times New Roman" w:eastAsia="黑体" w:cs="Times New Roman"/>
      <w:sz w:val="21"/>
      <w:lang w:val="en-US" w:eastAsia="zh-CN" w:bidi="ar-SA"/>
    </w:rPr>
  </w:style>
  <w:style w:type="paragraph" w:customStyle="1" w:styleId="87">
    <w:name w:val="标准文件_附录五级条标题"/>
    <w:next w:val="59"/>
    <w:qFormat/>
    <w:uiPriority w:val="0"/>
    <w:pPr>
      <w:widowControl w:val="0"/>
      <w:numPr>
        <w:ilvl w:val="5"/>
        <w:numId w:val="4"/>
      </w:numPr>
      <w:spacing w:before="50" w:beforeLines="50" w:after="50" w:afterLines="50"/>
      <w:jc w:val="both"/>
      <w:outlineLvl w:val="6"/>
    </w:pPr>
    <w:rPr>
      <w:rFonts w:ascii="黑体" w:hAnsi="Times New Roman" w:eastAsia="黑体" w:cs="Times New Roman"/>
      <w:kern w:val="21"/>
      <w:sz w:val="21"/>
      <w:lang w:val="en-US" w:eastAsia="zh-CN" w:bidi="ar-SA"/>
    </w:rPr>
  </w:style>
  <w:style w:type="paragraph" w:customStyle="1" w:styleId="88">
    <w:name w:val="标准文件_附录英文标识"/>
    <w:next w:val="14"/>
    <w:qFormat/>
    <w:uiPriority w:val="0"/>
    <w:pPr>
      <w:numPr>
        <w:ilvl w:val="0"/>
        <w:numId w:val="7"/>
      </w:numPr>
      <w:tabs>
        <w:tab w:val="left" w:pos="6406"/>
      </w:tabs>
      <w:spacing w:before="220" w:after="320"/>
      <w:jc w:val="center"/>
      <w:outlineLvl w:val="0"/>
    </w:pPr>
    <w:rPr>
      <w:rFonts w:ascii="黑体" w:hAnsi="Times New Roman" w:eastAsia="黑体" w:cs="Times New Roman"/>
      <w:sz w:val="21"/>
      <w:lang w:val="en-US" w:eastAsia="zh-CN" w:bidi="ar-SA"/>
    </w:rPr>
  </w:style>
  <w:style w:type="character" w:customStyle="1" w:styleId="89">
    <w:name w:val="正文文本 字符"/>
    <w:link w:val="14"/>
    <w:qFormat/>
    <w:uiPriority w:val="0"/>
    <w:rPr>
      <w:kern w:val="2"/>
      <w:sz w:val="21"/>
      <w:szCs w:val="21"/>
    </w:rPr>
  </w:style>
  <w:style w:type="paragraph" w:customStyle="1" w:styleId="90">
    <w:name w:val="标准文件_附录章标题"/>
    <w:next w:val="59"/>
    <w:qFormat/>
    <w:uiPriority w:val="0"/>
    <w:pPr>
      <w:wordWrap w:val="0"/>
      <w:overflowPunct w:val="0"/>
      <w:autoSpaceDE w:val="0"/>
      <w:spacing w:beforeLines="50"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91">
    <w:name w:val="标准文件_公式后的破折号"/>
    <w:basedOn w:val="59"/>
    <w:next w:val="59"/>
    <w:qFormat/>
    <w:uiPriority w:val="0"/>
    <w:pPr>
      <w:ind w:left="488" w:leftChars="200" w:hanging="289" w:hangingChars="290"/>
    </w:pPr>
  </w:style>
  <w:style w:type="paragraph" w:customStyle="1" w:styleId="92">
    <w:name w:val="标准文件_前言、引言标题"/>
    <w:next w:val="1"/>
    <w:qFormat/>
    <w:uiPriority w:val="0"/>
    <w:pPr>
      <w:numPr>
        <w:ilvl w:val="0"/>
        <w:numId w:val="8"/>
      </w:numPr>
      <w:shd w:val="clear" w:color="FFFFFF" w:fill="FFFFFF"/>
      <w:spacing w:before="480" w:after="150" w:afterLines="150"/>
      <w:jc w:val="center"/>
      <w:outlineLvl w:val="0"/>
    </w:pPr>
    <w:rPr>
      <w:rFonts w:ascii="黑体" w:hAnsi="Times New Roman" w:eastAsia="黑体" w:cs="Times New Roman"/>
      <w:sz w:val="32"/>
      <w:lang w:val="en-US" w:eastAsia="zh-CN" w:bidi="ar-SA"/>
    </w:rPr>
  </w:style>
  <w:style w:type="paragraph" w:customStyle="1" w:styleId="93">
    <w:name w:val="标准文件_目次、标准名称标题"/>
    <w:basedOn w:val="92"/>
    <w:next w:val="59"/>
    <w:qFormat/>
    <w:uiPriority w:val="0"/>
    <w:pPr>
      <w:spacing w:line="460" w:lineRule="exact"/>
      <w:ind w:left="0" w:firstLine="0"/>
    </w:pPr>
  </w:style>
  <w:style w:type="paragraph" w:customStyle="1" w:styleId="94">
    <w:name w:val="标准文件_目录标题"/>
    <w:basedOn w:val="1"/>
    <w:qFormat/>
    <w:uiPriority w:val="0"/>
    <w:pPr>
      <w:spacing w:before="480" w:after="150" w:afterLines="150" w:line="240" w:lineRule="auto"/>
      <w:jc w:val="center"/>
    </w:pPr>
    <w:rPr>
      <w:rFonts w:ascii="黑体" w:eastAsia="黑体"/>
      <w:sz w:val="32"/>
    </w:rPr>
  </w:style>
  <w:style w:type="paragraph" w:customStyle="1" w:styleId="95">
    <w:name w:val="标准文件_破折号列项"/>
    <w:qFormat/>
    <w:uiPriority w:val="0"/>
    <w:pPr>
      <w:numPr>
        <w:ilvl w:val="0"/>
        <w:numId w:val="9"/>
      </w:numPr>
      <w:adjustRightInd w:val="0"/>
      <w:snapToGrid w:val="0"/>
      <w:ind w:firstLine="200" w:firstLineChars="200"/>
    </w:pPr>
    <w:rPr>
      <w:rFonts w:ascii="Times New Roman" w:hAnsi="Times New Roman" w:eastAsia="宋体" w:cs="Times New Roman"/>
      <w:sz w:val="21"/>
      <w:lang w:val="en-US" w:eastAsia="zh-CN" w:bidi="ar-SA"/>
    </w:rPr>
  </w:style>
  <w:style w:type="paragraph" w:customStyle="1" w:styleId="96">
    <w:name w:val="标准文件_破折号列项（二级）"/>
    <w:basedOn w:val="95"/>
    <w:qFormat/>
    <w:uiPriority w:val="0"/>
    <w:pPr>
      <w:numPr>
        <w:numId w:val="10"/>
      </w:numPr>
    </w:pPr>
  </w:style>
  <w:style w:type="paragraph" w:customStyle="1" w:styleId="97">
    <w:name w:val="标准文件_三级条标题"/>
    <w:basedOn w:val="68"/>
    <w:next w:val="59"/>
    <w:qFormat/>
    <w:uiPriority w:val="0"/>
    <w:pPr>
      <w:widowControl/>
      <w:numPr>
        <w:ilvl w:val="4"/>
      </w:numPr>
      <w:outlineLvl w:val="3"/>
    </w:pPr>
  </w:style>
  <w:style w:type="character" w:customStyle="1" w:styleId="98">
    <w:name w:val="Subtle Reference"/>
    <w:qFormat/>
    <w:uiPriority w:val="31"/>
    <w:rPr>
      <w:smallCaps/>
      <w:color w:val="C0504D"/>
      <w:u w:val="single"/>
    </w:rPr>
  </w:style>
  <w:style w:type="paragraph" w:customStyle="1" w:styleId="99">
    <w:name w:val="标准文件_示例后续"/>
    <w:basedOn w:val="1"/>
    <w:qFormat/>
    <w:uiPriority w:val="0"/>
    <w:pPr>
      <w:adjustRightInd/>
      <w:spacing w:line="240" w:lineRule="auto"/>
      <w:ind w:firstLine="200" w:firstLineChars="200"/>
    </w:pPr>
    <w:rPr>
      <w:sz w:val="18"/>
      <w:szCs w:val="24"/>
    </w:rPr>
  </w:style>
  <w:style w:type="paragraph" w:customStyle="1" w:styleId="100">
    <w:name w:val="标准文件_数字编号列项"/>
    <w:qFormat/>
    <w:uiPriority w:val="0"/>
    <w:pPr>
      <w:numPr>
        <w:ilvl w:val="0"/>
        <w:numId w:val="11"/>
      </w:numPr>
      <w:jc w:val="both"/>
    </w:pPr>
    <w:rPr>
      <w:rFonts w:ascii="宋体" w:hAnsi="宋体" w:eastAsia="宋体" w:cs="Times New Roman"/>
      <w:sz w:val="21"/>
      <w:lang w:val="en-US" w:eastAsia="zh-CN" w:bidi="ar-SA"/>
    </w:rPr>
  </w:style>
  <w:style w:type="paragraph" w:customStyle="1" w:styleId="101">
    <w:name w:val="标准文件_四级条标题"/>
    <w:next w:val="59"/>
    <w:qFormat/>
    <w:uiPriority w:val="0"/>
    <w:pPr>
      <w:widowControl w:val="0"/>
      <w:numPr>
        <w:ilvl w:val="5"/>
        <w:numId w:val="2"/>
      </w:numPr>
      <w:spacing w:before="50" w:beforeLines="50" w:after="50" w:afterLines="50"/>
      <w:jc w:val="both"/>
      <w:outlineLvl w:val="4"/>
    </w:pPr>
    <w:rPr>
      <w:rFonts w:ascii="黑体" w:hAnsi="Times New Roman" w:eastAsia="黑体" w:cs="Times New Roman"/>
      <w:sz w:val="21"/>
      <w:lang w:val="en-US" w:eastAsia="zh-CN" w:bidi="ar-SA"/>
    </w:rPr>
  </w:style>
  <w:style w:type="character" w:customStyle="1" w:styleId="102">
    <w:name w:val="脚注文本 字符"/>
    <w:link w:val="23"/>
    <w:semiHidden/>
    <w:qFormat/>
    <w:uiPriority w:val="0"/>
    <w:rPr>
      <w:rFonts w:ascii="宋体"/>
      <w:kern w:val="2"/>
      <w:sz w:val="18"/>
      <w:szCs w:val="18"/>
    </w:rPr>
  </w:style>
  <w:style w:type="paragraph" w:customStyle="1" w:styleId="103">
    <w:name w:val="标准文件_条文脚注"/>
    <w:basedOn w:val="23"/>
    <w:qFormat/>
    <w:uiPriority w:val="0"/>
    <w:pPr>
      <w:adjustRightInd w:val="0"/>
      <w:spacing w:line="240" w:lineRule="auto"/>
      <w:ind w:left="0" w:leftChars="0" w:firstLine="200" w:firstLineChars="200"/>
      <w:jc w:val="both"/>
    </w:pPr>
    <w:rPr>
      <w:rFonts w:hAnsi="宋体"/>
    </w:rPr>
  </w:style>
  <w:style w:type="paragraph" w:customStyle="1" w:styleId="104">
    <w:name w:val="标准文件_图表脚注"/>
    <w:basedOn w:val="1"/>
    <w:next w:val="59"/>
    <w:qFormat/>
    <w:uiPriority w:val="0"/>
    <w:pPr>
      <w:numPr>
        <w:ilvl w:val="0"/>
        <w:numId w:val="12"/>
      </w:numPr>
      <w:spacing w:line="240" w:lineRule="auto"/>
      <w:jc w:val="left"/>
    </w:pPr>
    <w:rPr>
      <w:rFonts w:ascii="宋体" w:hAnsi="宋体"/>
      <w:sz w:val="18"/>
    </w:rPr>
  </w:style>
  <w:style w:type="character" w:customStyle="1" w:styleId="105">
    <w:name w:val="标准文件_图表脚注内容"/>
    <w:qFormat/>
    <w:uiPriority w:val="0"/>
    <w:rPr>
      <w:rFonts w:ascii="宋体" w:hAnsi="宋体" w:eastAsia="宋体" w:cs="Times New Roman"/>
      <w:spacing w:val="0"/>
      <w:sz w:val="18"/>
      <w:vertAlign w:val="superscript"/>
    </w:rPr>
  </w:style>
  <w:style w:type="paragraph" w:customStyle="1" w:styleId="106">
    <w:name w:val="标准文件_五级条标题"/>
    <w:next w:val="59"/>
    <w:qFormat/>
    <w:uiPriority w:val="0"/>
    <w:pPr>
      <w:widowControl w:val="0"/>
      <w:numPr>
        <w:ilvl w:val="6"/>
        <w:numId w:val="2"/>
      </w:numPr>
      <w:spacing w:before="50" w:beforeLines="50" w:after="50" w:afterLines="50"/>
      <w:jc w:val="both"/>
      <w:outlineLvl w:val="5"/>
    </w:pPr>
    <w:rPr>
      <w:rFonts w:ascii="黑体" w:hAnsi="Times New Roman" w:eastAsia="黑体" w:cs="Times New Roman"/>
      <w:sz w:val="21"/>
      <w:lang w:val="en-US" w:eastAsia="zh-CN" w:bidi="ar-SA"/>
    </w:rPr>
  </w:style>
  <w:style w:type="paragraph" w:customStyle="1" w:styleId="107">
    <w:name w:val="标准文件_章标题"/>
    <w:next w:val="59"/>
    <w:qFormat/>
    <w:uiPriority w:val="0"/>
    <w:pPr>
      <w:numPr>
        <w:ilvl w:val="1"/>
        <w:numId w:val="2"/>
      </w:num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108">
    <w:name w:val="标准文件_一级条标题"/>
    <w:basedOn w:val="107"/>
    <w:next w:val="59"/>
    <w:qFormat/>
    <w:uiPriority w:val="0"/>
    <w:pPr>
      <w:numPr>
        <w:ilvl w:val="2"/>
      </w:numPr>
      <w:spacing w:before="50" w:beforeLines="50" w:after="50" w:afterLines="50"/>
      <w:outlineLvl w:val="1"/>
    </w:pPr>
  </w:style>
  <w:style w:type="paragraph" w:customStyle="1" w:styleId="109">
    <w:name w:val="标准文件_一致程度"/>
    <w:basedOn w:val="1"/>
    <w:qFormat/>
    <w:uiPriority w:val="0"/>
    <w:pPr>
      <w:spacing w:line="440" w:lineRule="exact"/>
      <w:jc w:val="center"/>
    </w:pPr>
    <w:rPr>
      <w:sz w:val="28"/>
    </w:rPr>
  </w:style>
  <w:style w:type="paragraph" w:customStyle="1" w:styleId="110">
    <w:name w:val="标准文件_引言标题"/>
    <w:next w:val="1"/>
    <w:qFormat/>
    <w:uiPriority w:val="0"/>
    <w:p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11">
    <w:name w:val="标准文件_英文图表脚注"/>
    <w:basedOn w:val="58"/>
    <w:qFormat/>
    <w:uiPriority w:val="0"/>
    <w:pPr>
      <w:widowControl/>
      <w:adjustRightInd/>
      <w:snapToGrid/>
      <w:spacing w:line="240" w:lineRule="auto"/>
      <w:ind w:left="79" w:hanging="79" w:hangingChars="80"/>
    </w:pPr>
    <w:rPr>
      <w:rFonts w:ascii="宋体" w:hAnsi="宋体"/>
    </w:rPr>
  </w:style>
  <w:style w:type="paragraph" w:customStyle="1" w:styleId="112">
    <w:name w:val="标准文件_数字编号列项（二级）"/>
    <w:qFormat/>
    <w:uiPriority w:val="0"/>
    <w:pPr>
      <w:numPr>
        <w:ilvl w:val="1"/>
        <w:numId w:val="13"/>
      </w:numPr>
      <w:jc w:val="both"/>
    </w:pPr>
    <w:rPr>
      <w:rFonts w:ascii="宋体" w:hAnsi="Times New Roman" w:eastAsia="宋体" w:cs="Times New Roman"/>
      <w:sz w:val="21"/>
      <w:lang w:val="en-US" w:eastAsia="zh-CN" w:bidi="ar-SA"/>
    </w:rPr>
  </w:style>
  <w:style w:type="paragraph" w:customStyle="1" w:styleId="113">
    <w:name w:val="标准文件_英文注："/>
    <w:basedOn w:val="1"/>
    <w:next w:val="59"/>
    <w:qFormat/>
    <w:uiPriority w:val="0"/>
    <w:pPr>
      <w:numPr>
        <w:ilvl w:val="0"/>
        <w:numId w:val="14"/>
      </w:numPr>
      <w:tabs>
        <w:tab w:val="left" w:pos="420"/>
      </w:tabs>
      <w:autoSpaceDE w:val="0"/>
      <w:autoSpaceDN w:val="0"/>
      <w:spacing w:line="240" w:lineRule="auto"/>
    </w:pPr>
    <w:rPr>
      <w:rFonts w:ascii="宋体" w:hAnsi="宋体"/>
      <w:kern w:val="0"/>
      <w:sz w:val="18"/>
      <w:szCs w:val="20"/>
    </w:rPr>
  </w:style>
  <w:style w:type="paragraph" w:customStyle="1" w:styleId="114">
    <w:name w:val="标准文件_英文注×："/>
    <w:basedOn w:val="1"/>
    <w:qFormat/>
    <w:uiPriority w:val="0"/>
    <w:pPr>
      <w:numPr>
        <w:ilvl w:val="0"/>
        <w:numId w:val="15"/>
      </w:numPr>
      <w:tabs>
        <w:tab w:val="left" w:pos="210"/>
      </w:tabs>
      <w:autoSpaceDE w:val="0"/>
      <w:autoSpaceDN w:val="0"/>
      <w:spacing w:line="240" w:lineRule="auto"/>
    </w:pPr>
    <w:rPr>
      <w:rFonts w:ascii="宋体" w:hAnsi="宋体"/>
      <w:kern w:val="0"/>
      <w:szCs w:val="20"/>
    </w:rPr>
  </w:style>
  <w:style w:type="paragraph" w:customStyle="1" w:styleId="115">
    <w:name w:val="标准文件_正文表标题"/>
    <w:next w:val="59"/>
    <w:qFormat/>
    <w:uiPriority w:val="0"/>
    <w:pPr>
      <w:numPr>
        <w:ilvl w:val="0"/>
        <w:numId w:val="16"/>
      </w:numPr>
      <w:tabs>
        <w:tab w:val="left" w:pos="0"/>
      </w:tabs>
      <w:spacing w:before="50" w:beforeLines="50" w:after="50" w:afterLines="50"/>
      <w:jc w:val="center"/>
    </w:pPr>
    <w:rPr>
      <w:rFonts w:ascii="黑体" w:hAnsi="Times New Roman" w:eastAsia="黑体" w:cs="Times New Roman"/>
      <w:sz w:val="21"/>
      <w:lang w:val="en-US" w:eastAsia="zh-CN" w:bidi="ar-SA"/>
    </w:rPr>
  </w:style>
  <w:style w:type="paragraph" w:customStyle="1" w:styleId="116">
    <w:name w:val="标准文件_正文公式"/>
    <w:basedOn w:val="1"/>
    <w:next w:val="58"/>
    <w:qFormat/>
    <w:uiPriority w:val="0"/>
    <w:pPr>
      <w:tabs>
        <w:tab w:val="center" w:pos="4678"/>
        <w:tab w:val="right" w:leader="middleDot" w:pos="9356"/>
      </w:tabs>
      <w:spacing w:line="240" w:lineRule="auto"/>
    </w:pPr>
    <w:rPr>
      <w:rFonts w:ascii="宋体" w:hAnsi="宋体"/>
    </w:rPr>
  </w:style>
  <w:style w:type="paragraph" w:customStyle="1" w:styleId="117">
    <w:name w:val="标准文件_正文图标题"/>
    <w:next w:val="59"/>
    <w:qFormat/>
    <w:uiPriority w:val="0"/>
    <w:pPr>
      <w:numPr>
        <w:ilvl w:val="0"/>
        <w:numId w:val="17"/>
      </w:numPr>
      <w:spacing w:before="50" w:beforeLines="50" w:after="50" w:afterLines="50"/>
      <w:jc w:val="center"/>
    </w:pPr>
    <w:rPr>
      <w:rFonts w:ascii="黑体" w:hAnsi="Times New Roman" w:eastAsia="黑体" w:cs="Times New Roman"/>
      <w:sz w:val="21"/>
      <w:lang w:val="en-US" w:eastAsia="zh-CN" w:bidi="ar-SA"/>
    </w:rPr>
  </w:style>
  <w:style w:type="paragraph" w:customStyle="1" w:styleId="118">
    <w:name w:val="标准文件_正文英文表标题"/>
    <w:next w:val="59"/>
    <w:qFormat/>
    <w:uiPriority w:val="0"/>
    <w:pPr>
      <w:numPr>
        <w:ilvl w:val="0"/>
        <w:numId w:val="18"/>
      </w:numPr>
      <w:jc w:val="center"/>
    </w:pPr>
    <w:rPr>
      <w:rFonts w:ascii="黑体" w:hAnsi="Times New Roman" w:eastAsia="黑体" w:cs="Times New Roman"/>
      <w:sz w:val="21"/>
      <w:lang w:val="en-US" w:eastAsia="zh-CN" w:bidi="ar-SA"/>
    </w:rPr>
  </w:style>
  <w:style w:type="paragraph" w:customStyle="1" w:styleId="119">
    <w:name w:val="标准文件_正文英文图标题"/>
    <w:next w:val="59"/>
    <w:qFormat/>
    <w:uiPriority w:val="0"/>
    <w:pPr>
      <w:numPr>
        <w:ilvl w:val="0"/>
        <w:numId w:val="19"/>
      </w:numPr>
      <w:jc w:val="center"/>
    </w:pPr>
    <w:rPr>
      <w:rFonts w:ascii="黑体" w:hAnsi="Times New Roman" w:eastAsia="黑体" w:cs="Times New Roman"/>
      <w:sz w:val="21"/>
      <w:lang w:val="en-US" w:eastAsia="zh-CN" w:bidi="ar-SA"/>
    </w:rPr>
  </w:style>
  <w:style w:type="paragraph" w:customStyle="1" w:styleId="120">
    <w:name w:val="标准文件_编号列项（三级）"/>
    <w:qFormat/>
    <w:uiPriority w:val="0"/>
    <w:pPr>
      <w:numPr>
        <w:ilvl w:val="2"/>
        <w:numId w:val="13"/>
      </w:numPr>
    </w:pPr>
    <w:rPr>
      <w:rFonts w:ascii="宋体" w:hAnsi="Times New Roman" w:eastAsia="宋体" w:cs="Times New Roman"/>
      <w:sz w:val="21"/>
      <w:lang w:val="en-US" w:eastAsia="zh-CN" w:bidi="ar-SA"/>
    </w:rPr>
  </w:style>
  <w:style w:type="paragraph" w:customStyle="1" w:styleId="121">
    <w:name w:val="二级无标题条"/>
    <w:basedOn w:val="1"/>
    <w:qFormat/>
    <w:uiPriority w:val="0"/>
    <w:pPr>
      <w:numPr>
        <w:ilvl w:val="3"/>
        <w:numId w:val="20"/>
      </w:numPr>
      <w:adjustRightInd/>
      <w:spacing w:line="240" w:lineRule="auto"/>
    </w:pPr>
    <w:rPr>
      <w:rFonts w:ascii="宋体" w:hAnsi="宋体"/>
      <w:szCs w:val="24"/>
    </w:rPr>
  </w:style>
  <w:style w:type="paragraph" w:customStyle="1" w:styleId="122">
    <w:name w:val="发布部门"/>
    <w:next w:val="59"/>
    <w:qFormat/>
    <w:uiPriority w:val="0"/>
    <w:pPr>
      <w:framePr w:w="7433" w:h="585" w:hRule="exact" w:hSpace="180" w:vSpace="180" w:wrap="around" w:vAnchor="margin" w:hAnchor="margin" w:xAlign="center" w:y="14401" w:anchorLock="1"/>
      <w:jc w:val="center"/>
    </w:pPr>
    <w:rPr>
      <w:rFonts w:ascii="宋体" w:hAnsi="Times New Roman" w:eastAsia="宋体" w:cs="Times New Roman"/>
      <w:b/>
      <w:w w:val="135"/>
      <w:sz w:val="36"/>
      <w:lang w:val="en-US" w:eastAsia="zh-CN" w:bidi="ar-SA"/>
    </w:rPr>
  </w:style>
  <w:style w:type="paragraph" w:customStyle="1" w:styleId="123">
    <w:name w:val="发布日期"/>
    <w:qFormat/>
    <w:uiPriority w:val="0"/>
    <w:pPr>
      <w:framePr w:w="4000" w:h="473" w:hRule="exact" w:hSpace="180" w:vSpace="180" w:wrap="around" w:vAnchor="margin" w:hAnchor="margin" w:y="13511" w:anchorLock="1"/>
    </w:pPr>
    <w:rPr>
      <w:rFonts w:ascii="Times New Roman" w:hAnsi="Times New Roman" w:eastAsia="黑体" w:cs="Times New Roman"/>
      <w:sz w:val="28"/>
      <w:lang w:val="en-US" w:eastAsia="zh-CN" w:bidi="ar-SA"/>
    </w:rPr>
  </w:style>
  <w:style w:type="paragraph" w:customStyle="1" w:styleId="124">
    <w:name w:val="封面标准代替信息"/>
    <w:basedOn w:val="1"/>
    <w:qFormat/>
    <w:uiPriority w:val="0"/>
    <w:pPr>
      <w:framePr w:w="9138" w:h="1244" w:hRule="exact" w:wrap="around"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125">
    <w:name w:val="封面标准名称"/>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126">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127">
    <w:name w:val="封面标准文稿类别"/>
    <w:qFormat/>
    <w:uiPriority w:val="0"/>
    <w:pPr>
      <w:spacing w:before="440" w:line="400" w:lineRule="exact"/>
      <w:jc w:val="center"/>
    </w:pPr>
    <w:rPr>
      <w:rFonts w:ascii="宋体" w:hAnsi="Times New Roman" w:eastAsia="宋体" w:cs="Times New Roman"/>
      <w:sz w:val="24"/>
      <w:lang w:val="en-US" w:eastAsia="zh-CN" w:bidi="ar-SA"/>
    </w:rPr>
  </w:style>
  <w:style w:type="paragraph" w:customStyle="1" w:styleId="128">
    <w:name w:val="封面标准英文名称"/>
    <w:qFormat/>
    <w:uiPriority w:val="0"/>
    <w:pPr>
      <w:widowControl w:val="0"/>
      <w:spacing w:line="360" w:lineRule="exact"/>
      <w:jc w:val="center"/>
    </w:pPr>
    <w:rPr>
      <w:rFonts w:ascii="Times New Roman" w:hAnsi="Times New Roman" w:eastAsia="宋体" w:cs="Times New Roman"/>
      <w:sz w:val="28"/>
      <w:lang w:val="en-US" w:eastAsia="zh-CN" w:bidi="ar-SA"/>
    </w:rPr>
  </w:style>
  <w:style w:type="paragraph" w:customStyle="1" w:styleId="129">
    <w:name w:val="封面一致性程度标识"/>
    <w:qFormat/>
    <w:uiPriority w:val="0"/>
    <w:pPr>
      <w:spacing w:before="440" w:line="440" w:lineRule="exact"/>
      <w:jc w:val="center"/>
    </w:pPr>
    <w:rPr>
      <w:rFonts w:ascii="Times New Roman" w:hAnsi="Times New Roman" w:eastAsia="宋体" w:cs="Times New Roman"/>
      <w:sz w:val="28"/>
      <w:lang w:val="en-US" w:eastAsia="zh-CN" w:bidi="ar-SA"/>
    </w:rPr>
  </w:style>
  <w:style w:type="paragraph" w:customStyle="1" w:styleId="130">
    <w:name w:val="封面正文"/>
    <w:qFormat/>
    <w:uiPriority w:val="0"/>
    <w:pPr>
      <w:jc w:val="both"/>
    </w:pPr>
    <w:rPr>
      <w:rFonts w:ascii="Times New Roman" w:hAnsi="Times New Roman" w:eastAsia="宋体" w:cs="Times New Roman"/>
      <w:lang w:val="en-US" w:eastAsia="zh-CN" w:bidi="ar-SA"/>
    </w:rPr>
  </w:style>
  <w:style w:type="paragraph" w:customStyle="1" w:styleId="131">
    <w:name w:val="附录二级无标题条"/>
    <w:basedOn w:val="1"/>
    <w:next w:val="59"/>
    <w:qFormat/>
    <w:uiPriority w:val="0"/>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132">
    <w:name w:val="附录三级无标题条"/>
    <w:basedOn w:val="131"/>
    <w:next w:val="59"/>
    <w:qFormat/>
    <w:uiPriority w:val="0"/>
    <w:pPr>
      <w:outlineLvl w:val="4"/>
    </w:pPr>
  </w:style>
  <w:style w:type="paragraph" w:customStyle="1" w:styleId="133">
    <w:name w:val="附录四级无标题条"/>
    <w:basedOn w:val="132"/>
    <w:next w:val="59"/>
    <w:qFormat/>
    <w:uiPriority w:val="0"/>
    <w:pPr>
      <w:outlineLvl w:val="5"/>
    </w:pPr>
  </w:style>
  <w:style w:type="paragraph" w:customStyle="1" w:styleId="134">
    <w:name w:val="附录图"/>
    <w:next w:val="59"/>
    <w:qFormat/>
    <w:uiPriority w:val="0"/>
    <w:pPr>
      <w:wordWrap w:val="0"/>
      <w:overflowPunct w:val="0"/>
      <w:autoSpaceDE w:val="0"/>
      <w:spacing w:before="50" w:beforeLines="50" w:after="50" w:afterLines="50"/>
      <w:jc w:val="center"/>
      <w:textAlignment w:val="baseline"/>
      <w:outlineLvl w:val="1"/>
    </w:pPr>
    <w:rPr>
      <w:rFonts w:ascii="黑体" w:hAnsi="Times New Roman" w:eastAsia="黑体" w:cs="Times New Roman"/>
      <w:kern w:val="21"/>
      <w:sz w:val="21"/>
      <w:lang w:val="en-US" w:eastAsia="zh-CN" w:bidi="ar-SA"/>
    </w:rPr>
  </w:style>
  <w:style w:type="paragraph" w:customStyle="1" w:styleId="135">
    <w:name w:val="标准文件_一级项"/>
    <w:qFormat/>
    <w:uiPriority w:val="0"/>
    <w:pPr>
      <w:numPr>
        <w:ilvl w:val="0"/>
        <w:numId w:val="21"/>
      </w:numPr>
    </w:pPr>
    <w:rPr>
      <w:rFonts w:ascii="宋体" w:hAnsi="Times New Roman" w:eastAsia="宋体" w:cs="Times New Roman"/>
      <w:sz w:val="21"/>
      <w:lang w:val="en-US" w:eastAsia="zh-CN" w:bidi="ar-SA"/>
    </w:rPr>
  </w:style>
  <w:style w:type="paragraph" w:customStyle="1" w:styleId="136">
    <w:name w:val="附录五级无标题条"/>
    <w:basedOn w:val="133"/>
    <w:next w:val="59"/>
    <w:qFormat/>
    <w:uiPriority w:val="0"/>
    <w:pPr>
      <w:outlineLvl w:val="6"/>
    </w:pPr>
  </w:style>
  <w:style w:type="paragraph" w:customStyle="1" w:styleId="137">
    <w:name w:val="附录性质"/>
    <w:basedOn w:val="1"/>
    <w:qFormat/>
    <w:uiPriority w:val="0"/>
    <w:pPr>
      <w:widowControl/>
      <w:adjustRightInd/>
      <w:jc w:val="center"/>
    </w:pPr>
    <w:rPr>
      <w:rFonts w:ascii="黑体" w:eastAsia="黑体"/>
    </w:rPr>
  </w:style>
  <w:style w:type="paragraph" w:customStyle="1" w:styleId="138">
    <w:name w:val="附录一级无标题条"/>
    <w:basedOn w:val="90"/>
    <w:next w:val="59"/>
    <w:qFormat/>
    <w:uiPriority w:val="0"/>
    <w:pPr>
      <w:autoSpaceDN w:val="0"/>
      <w:outlineLvl w:val="2"/>
    </w:pPr>
    <w:rPr>
      <w:rFonts w:ascii="宋体" w:hAnsi="宋体" w:eastAsia="宋体"/>
    </w:rPr>
  </w:style>
  <w:style w:type="character" w:customStyle="1" w:styleId="139">
    <w:name w:val="个人答复风格"/>
    <w:qFormat/>
    <w:uiPriority w:val="0"/>
    <w:rPr>
      <w:rFonts w:ascii="Arial" w:hAnsi="Arial" w:eastAsia="宋体" w:cs="Arial"/>
      <w:color w:val="auto"/>
      <w:spacing w:val="0"/>
      <w:sz w:val="20"/>
    </w:rPr>
  </w:style>
  <w:style w:type="character" w:customStyle="1" w:styleId="140">
    <w:name w:val="个人撰写风格"/>
    <w:qFormat/>
    <w:uiPriority w:val="0"/>
    <w:rPr>
      <w:rFonts w:ascii="Arial" w:hAnsi="Arial" w:eastAsia="宋体" w:cs="Arial"/>
      <w:color w:val="auto"/>
      <w:spacing w:val="0"/>
      <w:sz w:val="20"/>
    </w:rPr>
  </w:style>
  <w:style w:type="paragraph" w:customStyle="1" w:styleId="141">
    <w:name w:val="脚注后续"/>
    <w:qFormat/>
    <w:uiPriority w:val="0"/>
    <w:pPr>
      <w:ind w:left="350" w:leftChars="350"/>
      <w:jc w:val="both"/>
    </w:pPr>
    <w:rPr>
      <w:rFonts w:ascii="宋体" w:hAnsi="Times New Roman" w:eastAsia="宋体" w:cs="Times New Roman"/>
      <w:sz w:val="18"/>
      <w:lang w:val="en-US" w:eastAsia="zh-CN" w:bidi="ar-SA"/>
    </w:rPr>
  </w:style>
  <w:style w:type="paragraph" w:customStyle="1" w:styleId="142">
    <w:name w:val="列项——"/>
    <w:qFormat/>
    <w:uiPriority w:val="0"/>
    <w:pPr>
      <w:widowControl w:val="0"/>
      <w:numPr>
        <w:ilvl w:val="0"/>
        <w:numId w:val="22"/>
      </w:numPr>
      <w:jc w:val="both"/>
    </w:pPr>
    <w:rPr>
      <w:rFonts w:ascii="宋体" w:hAnsi="宋体" w:eastAsia="宋体" w:cs="Times New Roman"/>
      <w:sz w:val="21"/>
      <w:lang w:val="en-US" w:eastAsia="zh-CN" w:bidi="ar-SA"/>
    </w:rPr>
  </w:style>
  <w:style w:type="paragraph" w:customStyle="1" w:styleId="143">
    <w:name w:val="列项·"/>
    <w:basedOn w:val="59"/>
    <w:qFormat/>
    <w:uiPriority w:val="0"/>
    <w:pPr>
      <w:tabs>
        <w:tab w:val="left" w:pos="840"/>
      </w:tabs>
    </w:pPr>
  </w:style>
  <w:style w:type="paragraph" w:customStyle="1" w:styleId="144">
    <w:name w:val="目次、索引正文"/>
    <w:qFormat/>
    <w:uiPriority w:val="0"/>
    <w:pPr>
      <w:spacing w:line="320" w:lineRule="exact"/>
      <w:jc w:val="both"/>
    </w:pPr>
    <w:rPr>
      <w:rFonts w:ascii="宋体" w:hAnsi="Times New Roman" w:eastAsia="宋体" w:cs="Times New Roman"/>
      <w:sz w:val="21"/>
      <w:lang w:val="en-US" w:eastAsia="zh-CN" w:bidi="ar-SA"/>
    </w:rPr>
  </w:style>
  <w:style w:type="paragraph" w:customStyle="1" w:styleId="145">
    <w:name w:val="目录 21"/>
    <w:basedOn w:val="1"/>
    <w:next w:val="1"/>
    <w:semiHidden/>
    <w:qFormat/>
    <w:uiPriority w:val="0"/>
    <w:pPr>
      <w:adjustRightInd/>
      <w:spacing w:line="240" w:lineRule="auto"/>
      <w:jc w:val="left"/>
    </w:pPr>
    <w:rPr>
      <w:bCs/>
      <w:iCs/>
    </w:rPr>
  </w:style>
  <w:style w:type="paragraph" w:customStyle="1" w:styleId="146">
    <w:name w:val="目录 31"/>
    <w:basedOn w:val="1"/>
    <w:next w:val="1"/>
    <w:semiHidden/>
    <w:qFormat/>
    <w:uiPriority w:val="0"/>
    <w:pPr>
      <w:spacing w:line="240" w:lineRule="auto"/>
    </w:pPr>
    <w:rPr>
      <w:rFonts w:ascii="宋体" w:hAnsi="宋体"/>
      <w:iCs/>
    </w:rPr>
  </w:style>
  <w:style w:type="paragraph" w:customStyle="1" w:styleId="147">
    <w:name w:val="目录 41"/>
    <w:basedOn w:val="1"/>
    <w:next w:val="1"/>
    <w:semiHidden/>
    <w:qFormat/>
    <w:uiPriority w:val="0"/>
    <w:pPr>
      <w:adjustRightInd/>
      <w:spacing w:line="240" w:lineRule="auto"/>
      <w:jc w:val="left"/>
    </w:pPr>
  </w:style>
  <w:style w:type="paragraph" w:customStyle="1" w:styleId="148">
    <w:name w:val="目录 51"/>
    <w:basedOn w:val="1"/>
    <w:next w:val="1"/>
    <w:semiHidden/>
    <w:qFormat/>
    <w:uiPriority w:val="0"/>
    <w:pPr>
      <w:spacing w:line="240" w:lineRule="auto"/>
    </w:pPr>
    <w:rPr>
      <w:rFonts w:ascii="宋体" w:hAnsi="宋体"/>
    </w:rPr>
  </w:style>
  <w:style w:type="paragraph" w:customStyle="1" w:styleId="149">
    <w:name w:val="目录 61"/>
    <w:basedOn w:val="1"/>
    <w:next w:val="1"/>
    <w:semiHidden/>
    <w:qFormat/>
    <w:uiPriority w:val="0"/>
    <w:pPr>
      <w:adjustRightInd/>
      <w:spacing w:line="240" w:lineRule="auto"/>
      <w:jc w:val="left"/>
    </w:pPr>
  </w:style>
  <w:style w:type="paragraph" w:customStyle="1" w:styleId="150">
    <w:name w:val="目录 71"/>
    <w:basedOn w:val="149"/>
    <w:semiHidden/>
    <w:qFormat/>
    <w:uiPriority w:val="0"/>
    <w:pPr>
      <w:ind w:left="1260"/>
    </w:pPr>
  </w:style>
  <w:style w:type="paragraph" w:customStyle="1" w:styleId="151">
    <w:name w:val="目录 81"/>
    <w:basedOn w:val="150"/>
    <w:semiHidden/>
    <w:qFormat/>
    <w:uiPriority w:val="0"/>
    <w:pPr>
      <w:ind w:left="1470"/>
    </w:pPr>
  </w:style>
  <w:style w:type="paragraph" w:customStyle="1" w:styleId="152">
    <w:name w:val="目录 91"/>
    <w:basedOn w:val="151"/>
    <w:semiHidden/>
    <w:qFormat/>
    <w:uiPriority w:val="0"/>
    <w:pPr>
      <w:ind w:left="1680"/>
    </w:pPr>
  </w:style>
  <w:style w:type="paragraph" w:customStyle="1" w:styleId="153">
    <w:name w:val="其他标准称谓"/>
    <w:qFormat/>
    <w:uiPriority w:val="0"/>
    <w:pPr>
      <w:spacing w:line="0" w:lineRule="atLeast"/>
      <w:jc w:val="distribute"/>
    </w:pPr>
    <w:rPr>
      <w:rFonts w:ascii="黑体" w:hAnsi="宋体" w:eastAsia="黑体" w:cs="Times New Roman"/>
      <w:sz w:val="52"/>
      <w:lang w:val="en-US" w:eastAsia="zh-CN" w:bidi="ar-SA"/>
    </w:rPr>
  </w:style>
  <w:style w:type="paragraph" w:customStyle="1" w:styleId="154">
    <w:name w:val="其他发布部门"/>
    <w:basedOn w:val="122"/>
    <w:qFormat/>
    <w:uiPriority w:val="0"/>
    <w:pPr>
      <w:spacing w:line="0" w:lineRule="atLeast"/>
    </w:pPr>
    <w:rPr>
      <w:rFonts w:ascii="黑体" w:eastAsia="黑体"/>
      <w:b w:val="0"/>
    </w:rPr>
  </w:style>
  <w:style w:type="paragraph" w:customStyle="1" w:styleId="155">
    <w:name w:val="前言标题"/>
    <w:next w:val="1"/>
    <w:qFormat/>
    <w:uiPriority w:val="0"/>
    <w:pPr>
      <w:numPr>
        <w:ilvl w:val="0"/>
        <w:numId w:val="2"/>
      </w:num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56">
    <w:name w:val="三级无标题条"/>
    <w:basedOn w:val="1"/>
    <w:qFormat/>
    <w:uiPriority w:val="0"/>
    <w:pPr>
      <w:numPr>
        <w:ilvl w:val="4"/>
        <w:numId w:val="20"/>
      </w:numPr>
      <w:adjustRightInd/>
      <w:spacing w:line="240" w:lineRule="auto"/>
    </w:pPr>
    <w:rPr>
      <w:rFonts w:ascii="宋体" w:hAnsi="宋体"/>
      <w:szCs w:val="24"/>
    </w:rPr>
  </w:style>
  <w:style w:type="paragraph" w:customStyle="1" w:styleId="157">
    <w:name w:val="实施日期"/>
    <w:basedOn w:val="123"/>
    <w:qFormat/>
    <w:uiPriority w:val="0"/>
    <w:pPr>
      <w:framePr w:hSpace="0" w:xAlign="right"/>
      <w:jc w:val="right"/>
    </w:pPr>
  </w:style>
  <w:style w:type="paragraph" w:customStyle="1" w:styleId="158">
    <w:name w:val="四级无标题条"/>
    <w:basedOn w:val="1"/>
    <w:qFormat/>
    <w:uiPriority w:val="0"/>
    <w:pPr>
      <w:numPr>
        <w:ilvl w:val="5"/>
        <w:numId w:val="20"/>
      </w:numPr>
      <w:adjustRightInd/>
      <w:spacing w:line="240" w:lineRule="auto"/>
    </w:pPr>
    <w:rPr>
      <w:rFonts w:ascii="宋体" w:hAnsi="宋体"/>
      <w:szCs w:val="24"/>
    </w:rPr>
  </w:style>
  <w:style w:type="paragraph" w:customStyle="1" w:styleId="159">
    <w:name w:val="文献分类号"/>
    <w:qFormat/>
    <w:uiPriority w:val="0"/>
    <w:pPr>
      <w:framePr w:hSpace="180" w:vSpace="180" w:wrap="around" w:vAnchor="margin" w:hAnchor="margin" w:y="1" w:anchorLock="1"/>
      <w:widowControl w:val="0"/>
      <w:textAlignment w:val="center"/>
    </w:pPr>
    <w:rPr>
      <w:rFonts w:ascii="Times New Roman" w:hAnsi="Times New Roman" w:eastAsia="黑体" w:cs="Times New Roman"/>
      <w:sz w:val="21"/>
      <w:lang w:val="en-US" w:eastAsia="zh-CN" w:bidi="ar-SA"/>
    </w:rPr>
  </w:style>
  <w:style w:type="paragraph" w:customStyle="1" w:styleId="160">
    <w:name w:val="无标题条"/>
    <w:next w:val="59"/>
    <w:qFormat/>
    <w:uiPriority w:val="0"/>
    <w:pPr>
      <w:jc w:val="both"/>
    </w:pPr>
    <w:rPr>
      <w:rFonts w:ascii="宋体" w:hAnsi="宋体" w:eastAsia="宋体" w:cs="Times New Roman"/>
      <w:sz w:val="21"/>
      <w:lang w:val="en-US" w:eastAsia="zh-CN" w:bidi="ar-SA"/>
    </w:rPr>
  </w:style>
  <w:style w:type="paragraph" w:customStyle="1" w:styleId="161">
    <w:name w:val="五级无标题条"/>
    <w:basedOn w:val="1"/>
    <w:qFormat/>
    <w:uiPriority w:val="0"/>
    <w:pPr>
      <w:numPr>
        <w:ilvl w:val="6"/>
        <w:numId w:val="20"/>
      </w:numPr>
      <w:adjustRightInd/>
    </w:pPr>
    <w:rPr>
      <w:szCs w:val="24"/>
    </w:rPr>
  </w:style>
  <w:style w:type="paragraph" w:customStyle="1" w:styleId="162">
    <w:name w:val="一级无标题条"/>
    <w:basedOn w:val="1"/>
    <w:qFormat/>
    <w:uiPriority w:val="0"/>
    <w:pPr>
      <w:numPr>
        <w:ilvl w:val="2"/>
        <w:numId w:val="20"/>
      </w:numPr>
      <w:adjustRightInd/>
      <w:spacing w:before="10" w:after="10" w:line="240" w:lineRule="auto"/>
    </w:pPr>
    <w:rPr>
      <w:rFonts w:ascii="宋体" w:hAnsi="宋体"/>
      <w:szCs w:val="24"/>
    </w:rPr>
  </w:style>
  <w:style w:type="paragraph" w:customStyle="1" w:styleId="163">
    <w:name w:val="注:后续"/>
    <w:qFormat/>
    <w:uiPriority w:val="0"/>
    <w:pPr>
      <w:spacing w:line="300" w:lineRule="exact"/>
      <w:ind w:left="600" w:leftChars="400" w:hanging="200" w:hangingChars="200"/>
      <w:jc w:val="both"/>
    </w:pPr>
    <w:rPr>
      <w:rFonts w:ascii="宋体" w:hAnsi="Times New Roman" w:eastAsia="宋体" w:cs="Times New Roman"/>
      <w:sz w:val="18"/>
      <w:lang w:val="en-US" w:eastAsia="zh-CN" w:bidi="ar-SA"/>
    </w:rPr>
  </w:style>
  <w:style w:type="paragraph" w:customStyle="1" w:styleId="164">
    <w:name w:val="注×:后续"/>
    <w:basedOn w:val="163"/>
    <w:qFormat/>
    <w:uiPriority w:val="0"/>
    <w:pPr>
      <w:ind w:left="1406" w:leftChars="0" w:hanging="499" w:firstLineChars="0"/>
    </w:pPr>
  </w:style>
  <w:style w:type="paragraph" w:customStyle="1" w:styleId="165">
    <w:name w:val="标准文件_一级无标题"/>
    <w:basedOn w:val="108"/>
    <w:qFormat/>
    <w:uiPriority w:val="0"/>
    <w:pPr>
      <w:spacing w:before="0" w:beforeLines="0" w:after="0" w:afterLines="0"/>
      <w:outlineLvl w:val="9"/>
    </w:pPr>
    <w:rPr>
      <w:rFonts w:ascii="宋体" w:eastAsia="宋体"/>
    </w:rPr>
  </w:style>
  <w:style w:type="paragraph" w:customStyle="1" w:styleId="166">
    <w:name w:val="标准文件_五级无标题"/>
    <w:basedOn w:val="106"/>
    <w:qFormat/>
    <w:uiPriority w:val="0"/>
    <w:pPr>
      <w:spacing w:before="0" w:beforeLines="0" w:after="0" w:afterLines="0"/>
      <w:outlineLvl w:val="9"/>
    </w:pPr>
    <w:rPr>
      <w:rFonts w:ascii="宋体" w:eastAsia="宋体"/>
    </w:rPr>
  </w:style>
  <w:style w:type="paragraph" w:customStyle="1" w:styleId="167">
    <w:name w:val="标准文件_三级无标题"/>
    <w:basedOn w:val="97"/>
    <w:qFormat/>
    <w:uiPriority w:val="0"/>
    <w:pPr>
      <w:spacing w:before="0" w:beforeLines="0" w:after="0" w:afterLines="0"/>
      <w:outlineLvl w:val="9"/>
    </w:pPr>
    <w:rPr>
      <w:rFonts w:ascii="宋体" w:eastAsia="宋体"/>
    </w:rPr>
  </w:style>
  <w:style w:type="paragraph" w:customStyle="1" w:styleId="168">
    <w:name w:val="标准文件_二级无标题"/>
    <w:basedOn w:val="68"/>
    <w:qFormat/>
    <w:uiPriority w:val="0"/>
    <w:pPr>
      <w:spacing w:before="0" w:beforeLines="0" w:after="0" w:afterLines="0"/>
      <w:outlineLvl w:val="9"/>
    </w:pPr>
    <w:rPr>
      <w:rFonts w:ascii="宋体" w:eastAsia="宋体"/>
    </w:rPr>
  </w:style>
  <w:style w:type="paragraph" w:customStyle="1" w:styleId="169">
    <w:name w:val="标准_四级无标题"/>
    <w:basedOn w:val="101"/>
    <w:next w:val="59"/>
    <w:qFormat/>
    <w:uiPriority w:val="0"/>
    <w:rPr>
      <w:rFonts w:eastAsia="宋体"/>
    </w:rPr>
  </w:style>
  <w:style w:type="paragraph" w:customStyle="1" w:styleId="170">
    <w:name w:val="标准文件_四级无标题"/>
    <w:basedOn w:val="101"/>
    <w:qFormat/>
    <w:uiPriority w:val="0"/>
    <w:pPr>
      <w:spacing w:before="0" w:beforeLines="0" w:after="0" w:afterLines="0"/>
      <w:outlineLvl w:val="9"/>
    </w:pPr>
    <w:rPr>
      <w:rFonts w:ascii="宋体" w:hAnsi="黑体" w:eastAsia="宋体"/>
      <w:szCs w:val="52"/>
    </w:rPr>
  </w:style>
  <w:style w:type="paragraph" w:customStyle="1" w:styleId="171">
    <w:name w:val="标准文件_大写罗马数字编号列项"/>
    <w:basedOn w:val="59"/>
    <w:qFormat/>
    <w:uiPriority w:val="0"/>
    <w:pPr>
      <w:numPr>
        <w:ilvl w:val="0"/>
        <w:numId w:val="23"/>
      </w:numPr>
      <w:ind w:firstLine="0" w:firstLineChars="0"/>
    </w:pPr>
    <w:rPr>
      <w:rFonts w:ascii="Times New Roman" w:cs="Arial"/>
      <w:szCs w:val="28"/>
    </w:rPr>
  </w:style>
  <w:style w:type="paragraph" w:customStyle="1" w:styleId="172">
    <w:name w:val="标准文件_小写罗马数字编号列项"/>
    <w:basedOn w:val="59"/>
    <w:qFormat/>
    <w:uiPriority w:val="0"/>
    <w:pPr>
      <w:numPr>
        <w:ilvl w:val="0"/>
        <w:numId w:val="24"/>
      </w:numPr>
      <w:ind w:firstLine="0" w:firstLineChars="0"/>
    </w:pPr>
    <w:rPr>
      <w:rFonts w:cs="Arial"/>
      <w:szCs w:val="28"/>
    </w:rPr>
  </w:style>
  <w:style w:type="paragraph" w:customStyle="1" w:styleId="173">
    <w:name w:val="标准文件_附录标题"/>
    <w:basedOn w:val="79"/>
    <w:qFormat/>
    <w:uiPriority w:val="0"/>
    <w:pPr>
      <w:numPr>
        <w:numId w:val="0"/>
      </w:numPr>
      <w:spacing w:after="280"/>
      <w:outlineLvl w:val="9"/>
    </w:pPr>
  </w:style>
  <w:style w:type="paragraph" w:customStyle="1" w:styleId="174">
    <w:name w:val="标准文件_二级项"/>
    <w:qFormat/>
    <w:uiPriority w:val="0"/>
    <w:rPr>
      <w:rFonts w:ascii="宋体" w:hAnsi="Times New Roman" w:eastAsia="宋体" w:cs="Times New Roman"/>
      <w:sz w:val="21"/>
      <w:lang w:val="en-US" w:eastAsia="zh-CN" w:bidi="ar-SA"/>
    </w:rPr>
  </w:style>
  <w:style w:type="paragraph" w:customStyle="1" w:styleId="175">
    <w:name w:val="标准文件_三级项"/>
    <w:basedOn w:val="1"/>
    <w:qFormat/>
    <w:uiPriority w:val="0"/>
    <w:pPr>
      <w:numPr>
        <w:ilvl w:val="2"/>
        <w:numId w:val="21"/>
      </w:numPr>
      <w:spacing w:line="536870612" w:lineRule="auto"/>
    </w:pPr>
    <w:rPr>
      <w:rFonts w:ascii="Times New Roman" w:hAnsi="Times New Roman"/>
    </w:rPr>
  </w:style>
  <w:style w:type="paragraph" w:customStyle="1" w:styleId="176">
    <w:name w:val="图表脚注说明"/>
    <w:basedOn w:val="1"/>
    <w:next w:val="59"/>
    <w:qFormat/>
    <w:uiPriority w:val="0"/>
    <w:pPr>
      <w:numPr>
        <w:ilvl w:val="0"/>
        <w:numId w:val="25"/>
      </w:numPr>
      <w:adjustRightInd/>
      <w:spacing w:line="240" w:lineRule="auto"/>
    </w:pPr>
    <w:rPr>
      <w:rFonts w:ascii="宋体" w:hAnsi="Times New Roman"/>
      <w:sz w:val="18"/>
      <w:szCs w:val="18"/>
    </w:rPr>
  </w:style>
  <w:style w:type="paragraph" w:customStyle="1" w:styleId="177">
    <w:name w:val="标准文件_字母编号列项（一级）"/>
    <w:qFormat/>
    <w:uiPriority w:val="0"/>
    <w:pPr>
      <w:numPr>
        <w:ilvl w:val="0"/>
        <w:numId w:val="13"/>
      </w:numPr>
      <w:jc w:val="both"/>
    </w:pPr>
    <w:rPr>
      <w:rFonts w:ascii="宋体" w:hAnsi="Times New Roman" w:eastAsia="宋体" w:cs="Times New Roman"/>
      <w:sz w:val="21"/>
      <w:lang w:val="en-US" w:eastAsia="zh-CN" w:bidi="ar-SA"/>
    </w:rPr>
  </w:style>
  <w:style w:type="paragraph" w:customStyle="1" w:styleId="178">
    <w:name w:val="标准文件_索引字母"/>
    <w:next w:val="59"/>
    <w:qFormat/>
    <w:uiPriority w:val="0"/>
    <w:pPr>
      <w:jc w:val="center"/>
    </w:pPr>
    <w:rPr>
      <w:rFonts w:ascii="宋体" w:hAnsi="宋体" w:eastAsia="Times New Roman" w:cs="Times New Roman"/>
      <w:b/>
      <w:kern w:val="2"/>
      <w:sz w:val="21"/>
      <w:lang w:val="en-US" w:eastAsia="zh-CN" w:bidi="ar-SA"/>
    </w:rPr>
  </w:style>
  <w:style w:type="paragraph" w:customStyle="1" w:styleId="179">
    <w:name w:val="标准文件_附录前"/>
    <w:next w:val="59"/>
    <w:qFormat/>
    <w:uiPriority w:val="0"/>
    <w:pPr>
      <w:spacing w:line="20" w:lineRule="atLeast"/>
      <w:ind w:firstLine="200"/>
    </w:pPr>
    <w:rPr>
      <w:rFonts w:ascii="宋体" w:hAnsi="宋体" w:eastAsia="宋体" w:cs="Times New Roman"/>
      <w:kern w:val="2"/>
      <w:sz w:val="10"/>
      <w:lang w:val="en-US" w:eastAsia="zh-CN" w:bidi="ar-SA"/>
    </w:rPr>
  </w:style>
  <w:style w:type="paragraph" w:customStyle="1" w:styleId="180">
    <w:name w:val="标准文件_正文标准名称"/>
    <w:qFormat/>
    <w:uiPriority w:val="0"/>
    <w:pPr>
      <w:spacing w:before="560" w:after="640" w:line="400" w:lineRule="exact"/>
      <w:jc w:val="center"/>
    </w:pPr>
    <w:rPr>
      <w:rFonts w:ascii="黑体" w:hAnsi="黑体" w:eastAsia="黑体" w:cs="Times New Roman"/>
      <w:kern w:val="2"/>
      <w:sz w:val="32"/>
      <w:szCs w:val="32"/>
      <w:lang w:val="en-US" w:eastAsia="zh-CN" w:bidi="ar-SA"/>
    </w:rPr>
  </w:style>
  <w:style w:type="paragraph" w:customStyle="1" w:styleId="181">
    <w:name w:val="标准文件_表格"/>
    <w:basedOn w:val="59"/>
    <w:qFormat/>
    <w:uiPriority w:val="0"/>
    <w:pPr>
      <w:ind w:firstLine="0" w:firstLineChars="0"/>
      <w:jc w:val="center"/>
    </w:pPr>
    <w:rPr>
      <w:sz w:val="18"/>
    </w:rPr>
  </w:style>
  <w:style w:type="paragraph" w:customStyle="1" w:styleId="182">
    <w:name w:val="标准文件_注："/>
    <w:next w:val="59"/>
    <w:qFormat/>
    <w:uiPriority w:val="0"/>
    <w:pPr>
      <w:widowControl w:val="0"/>
      <w:numPr>
        <w:ilvl w:val="0"/>
        <w:numId w:val="26"/>
      </w:numPr>
      <w:autoSpaceDE w:val="0"/>
      <w:autoSpaceDN w:val="0"/>
      <w:jc w:val="both"/>
    </w:pPr>
    <w:rPr>
      <w:rFonts w:ascii="宋体" w:hAnsi="Times New Roman" w:eastAsia="宋体" w:cs="Times New Roman"/>
      <w:sz w:val="18"/>
      <w:szCs w:val="18"/>
      <w:lang w:val="en-US" w:eastAsia="zh-CN" w:bidi="ar-SA"/>
    </w:rPr>
  </w:style>
  <w:style w:type="paragraph" w:customStyle="1" w:styleId="183">
    <w:name w:val="标准文件_注×："/>
    <w:qFormat/>
    <w:uiPriority w:val="0"/>
    <w:pPr>
      <w:widowControl w:val="0"/>
      <w:numPr>
        <w:ilvl w:val="0"/>
        <w:numId w:val="27"/>
      </w:numPr>
      <w:autoSpaceDE w:val="0"/>
      <w:autoSpaceDN w:val="0"/>
      <w:jc w:val="both"/>
    </w:pPr>
    <w:rPr>
      <w:rFonts w:ascii="宋体" w:hAnsi="Times New Roman" w:eastAsia="宋体" w:cs="Times New Roman"/>
      <w:sz w:val="18"/>
      <w:szCs w:val="18"/>
      <w:lang w:val="en-US" w:eastAsia="zh-CN" w:bidi="ar-SA"/>
    </w:rPr>
  </w:style>
  <w:style w:type="paragraph" w:customStyle="1" w:styleId="184">
    <w:name w:val="标准文件_示例："/>
    <w:next w:val="185"/>
    <w:qFormat/>
    <w:uiPriority w:val="0"/>
    <w:pPr>
      <w:widowControl w:val="0"/>
      <w:numPr>
        <w:ilvl w:val="0"/>
        <w:numId w:val="28"/>
      </w:numPr>
      <w:jc w:val="both"/>
    </w:pPr>
    <w:rPr>
      <w:rFonts w:ascii="宋体" w:hAnsi="Times New Roman" w:eastAsia="宋体" w:cs="Times New Roman"/>
      <w:sz w:val="18"/>
      <w:szCs w:val="18"/>
      <w:lang w:val="en-US" w:eastAsia="zh-CN" w:bidi="ar-SA"/>
    </w:rPr>
  </w:style>
  <w:style w:type="paragraph" w:customStyle="1" w:styleId="185">
    <w:name w:val="标准文件_示例内容"/>
    <w:basedOn w:val="59"/>
    <w:qFormat/>
    <w:uiPriority w:val="0"/>
    <w:pPr>
      <w:ind w:firstLine="420"/>
    </w:pPr>
    <w:rPr>
      <w:sz w:val="18"/>
    </w:rPr>
  </w:style>
  <w:style w:type="paragraph" w:customStyle="1" w:styleId="186">
    <w:name w:val="标准文件_示例×："/>
    <w:basedOn w:val="1"/>
    <w:next w:val="185"/>
    <w:qFormat/>
    <w:uiPriority w:val="0"/>
    <w:pPr>
      <w:widowControl/>
      <w:numPr>
        <w:ilvl w:val="0"/>
        <w:numId w:val="29"/>
      </w:numPr>
      <w:adjustRightInd/>
      <w:spacing w:line="240" w:lineRule="auto"/>
    </w:pPr>
    <w:rPr>
      <w:rFonts w:ascii="宋体" w:hAnsi="Times New Roman"/>
      <w:kern w:val="0"/>
      <w:sz w:val="18"/>
      <w:szCs w:val="18"/>
    </w:rPr>
  </w:style>
  <w:style w:type="character" w:customStyle="1" w:styleId="187">
    <w:name w:val="标准文件_段 Char"/>
    <w:link w:val="59"/>
    <w:qFormat/>
    <w:uiPriority w:val="0"/>
    <w:rPr>
      <w:rFonts w:ascii="宋体" w:hAnsi="Times New Roman"/>
      <w:sz w:val="21"/>
    </w:rPr>
  </w:style>
  <w:style w:type="paragraph" w:customStyle="1" w:styleId="188">
    <w:name w:val="标准文件_表格续"/>
    <w:basedOn w:val="59"/>
    <w:next w:val="59"/>
    <w:qFormat/>
    <w:uiPriority w:val="0"/>
    <w:pPr>
      <w:jc w:val="center"/>
    </w:pPr>
    <w:rPr>
      <w:rFonts w:ascii="黑体" w:hAnsi="黑体" w:eastAsia="黑体"/>
    </w:rPr>
  </w:style>
  <w:style w:type="character" w:styleId="189">
    <w:name w:val="Placeholder Text"/>
    <w:basedOn w:val="30"/>
    <w:semiHidden/>
    <w:qFormat/>
    <w:uiPriority w:val="99"/>
    <w:rPr>
      <w:color w:val="808080"/>
    </w:rPr>
  </w:style>
  <w:style w:type="paragraph" w:customStyle="1" w:styleId="190">
    <w:name w:val="标准文件_二级项2"/>
    <w:basedOn w:val="59"/>
    <w:qFormat/>
    <w:uiPriority w:val="0"/>
    <w:pPr>
      <w:numPr>
        <w:ilvl w:val="1"/>
        <w:numId w:val="21"/>
      </w:numPr>
      <w:ind w:firstLine="0" w:firstLineChars="0"/>
    </w:pPr>
  </w:style>
  <w:style w:type="paragraph" w:customStyle="1" w:styleId="191">
    <w:name w:val="标准文件_三级项2"/>
    <w:basedOn w:val="59"/>
    <w:qFormat/>
    <w:uiPriority w:val="0"/>
    <w:pPr>
      <w:numPr>
        <w:ilvl w:val="0"/>
        <w:numId w:val="30"/>
      </w:numPr>
      <w:spacing w:line="300" w:lineRule="exact"/>
      <w:ind w:firstLineChars="0"/>
    </w:pPr>
    <w:rPr>
      <w:rFonts w:ascii="Times New Roman"/>
    </w:rPr>
  </w:style>
  <w:style w:type="paragraph" w:customStyle="1" w:styleId="192">
    <w:name w:val="标准文件_一级项2"/>
    <w:basedOn w:val="59"/>
    <w:qFormat/>
    <w:uiPriority w:val="0"/>
    <w:pPr>
      <w:numPr>
        <w:ilvl w:val="0"/>
        <w:numId w:val="31"/>
      </w:numPr>
      <w:spacing w:line="300" w:lineRule="exact"/>
      <w:ind w:firstLineChars="0"/>
    </w:pPr>
    <w:rPr>
      <w:rFonts w:ascii="Times New Roman"/>
    </w:rPr>
  </w:style>
  <w:style w:type="paragraph" w:customStyle="1" w:styleId="193">
    <w:name w:val="标准文件_提示"/>
    <w:basedOn w:val="59"/>
    <w:next w:val="59"/>
    <w:qFormat/>
    <w:uiPriority w:val="0"/>
    <w:pPr>
      <w:ind w:firstLine="420"/>
    </w:pPr>
    <w:rPr>
      <w:rFonts w:ascii="黑体" w:eastAsia="黑体"/>
    </w:rPr>
  </w:style>
  <w:style w:type="character" w:customStyle="1" w:styleId="194">
    <w:name w:val="标准文件_来源"/>
    <w:basedOn w:val="30"/>
    <w:qFormat/>
    <w:uiPriority w:val="1"/>
    <w:rPr>
      <w:rFonts w:eastAsia="宋体"/>
      <w:sz w:val="21"/>
    </w:rPr>
  </w:style>
  <w:style w:type="paragraph" w:customStyle="1" w:styleId="195">
    <w:name w:val="标准文件_图表说明"/>
    <w:qFormat/>
    <w:uiPriority w:val="0"/>
    <w:pPr>
      <w:spacing w:line="276" w:lineRule="auto"/>
      <w:ind w:firstLine="420"/>
    </w:pPr>
    <w:rPr>
      <w:rFonts w:ascii="宋体" w:hAnsi="宋体" w:eastAsia="宋体" w:cs="Times New Roman"/>
      <w:kern w:val="2"/>
      <w:sz w:val="18"/>
      <w:lang w:val="en-US" w:eastAsia="zh-CN" w:bidi="ar-SA"/>
    </w:rPr>
  </w:style>
  <w:style w:type="paragraph" w:customStyle="1" w:styleId="196">
    <w:name w:val="其他发布日期"/>
    <w:basedOn w:val="123"/>
    <w:qFormat/>
    <w:uiPriority w:val="0"/>
    <w:pPr>
      <w:framePr w:w="3997" w:h="471" w:hRule="exact" w:hSpace="0" w:vSpace="181" w:vAnchor="page" w:hAnchor="page" w:x="1419" w:y="14097"/>
    </w:pPr>
  </w:style>
  <w:style w:type="paragraph" w:customStyle="1" w:styleId="197">
    <w:name w:val="其他实施日期"/>
    <w:basedOn w:val="157"/>
    <w:qFormat/>
    <w:uiPriority w:val="0"/>
    <w:pPr>
      <w:framePr w:w="3997" w:h="471" w:hRule="exact" w:vSpace="181" w:vAnchor="page" w:hAnchor="page" w:x="7089" w:y="14097"/>
    </w:pPr>
  </w:style>
  <w:style w:type="paragraph" w:customStyle="1" w:styleId="198">
    <w:name w:val="标准文件_文件编号"/>
    <w:basedOn w:val="59"/>
    <w:qFormat/>
    <w:uiPriority w:val="0"/>
    <w:pPr>
      <w:framePr w:w="9356" w:h="624" w:hRule="exact" w:hSpace="181" w:vSpace="181" w:wrap="around" w:vAnchor="page" w:hAnchor="page" w:x="1419" w:y="3284"/>
      <w:wordWrap w:val="0"/>
      <w:spacing w:line="280" w:lineRule="exact"/>
      <w:ind w:firstLine="0" w:firstLineChars="0"/>
      <w:jc w:val="right"/>
    </w:pPr>
    <w:rPr>
      <w:rFonts w:ascii="黑体" w:eastAsia="黑体"/>
      <w:bCs/>
      <w:sz w:val="28"/>
      <w:szCs w:val="28"/>
    </w:rPr>
  </w:style>
  <w:style w:type="paragraph" w:customStyle="1" w:styleId="199">
    <w:name w:val="标准文件_替换文件编号"/>
    <w:basedOn w:val="198"/>
    <w:qFormat/>
    <w:uiPriority w:val="0"/>
    <w:pPr>
      <w:spacing w:before="57"/>
    </w:pPr>
    <w:rPr>
      <w:sz w:val="21"/>
    </w:rPr>
  </w:style>
  <w:style w:type="paragraph" w:customStyle="1" w:styleId="200">
    <w:name w:val="标准文件_文件名称"/>
    <w:basedOn w:val="59"/>
    <w:next w:val="59"/>
    <w:qFormat/>
    <w:uiPriority w:val="0"/>
    <w:pPr>
      <w:framePr w:w="9639" w:h="6976" w:hRule="exact" w:wrap="around" w:vAnchor="page" w:hAnchor="page" w:y="6408"/>
      <w:autoSpaceDE/>
      <w:autoSpaceDN/>
      <w:spacing w:line="700" w:lineRule="exact"/>
      <w:ind w:firstLine="0" w:firstLineChars="0"/>
      <w:jc w:val="center"/>
    </w:pPr>
    <w:rPr>
      <w:rFonts w:ascii="黑体" w:hAnsi="黑体" w:eastAsia="黑体"/>
      <w:bCs/>
      <w:sz w:val="52"/>
    </w:rPr>
  </w:style>
  <w:style w:type="paragraph" w:customStyle="1" w:styleId="201">
    <w:name w:val="标准文件_附录图标号"/>
    <w:basedOn w:val="59"/>
    <w:next w:val="59"/>
    <w:qFormat/>
    <w:uiPriority w:val="0"/>
    <w:pPr>
      <w:numPr>
        <w:ilvl w:val="0"/>
        <w:numId w:val="6"/>
      </w:numPr>
      <w:spacing w:line="14" w:lineRule="exact"/>
      <w:ind w:firstLine="0" w:firstLineChars="0"/>
      <w:jc w:val="center"/>
    </w:pPr>
    <w:rPr>
      <w:rFonts w:ascii="黑体" w:hAnsi="黑体" w:eastAsia="黑体"/>
      <w:vanish/>
      <w:sz w:val="2"/>
      <w:szCs w:val="21"/>
    </w:rPr>
  </w:style>
  <w:style w:type="paragraph" w:customStyle="1" w:styleId="202">
    <w:name w:val="标准文件_附录表标号"/>
    <w:basedOn w:val="59"/>
    <w:next w:val="59"/>
    <w:qFormat/>
    <w:uiPriority w:val="0"/>
    <w:pPr>
      <w:numPr>
        <w:ilvl w:val="0"/>
        <w:numId w:val="5"/>
      </w:numPr>
      <w:spacing w:line="14" w:lineRule="exact"/>
      <w:ind w:firstLine="0" w:firstLineChars="0"/>
      <w:jc w:val="center"/>
    </w:pPr>
    <w:rPr>
      <w:rFonts w:eastAsia="黑体"/>
      <w:vanish/>
      <w:sz w:val="2"/>
    </w:rPr>
  </w:style>
  <w:style w:type="paragraph" w:customStyle="1" w:styleId="203">
    <w:name w:val="标准文件_引言一级条标题"/>
    <w:basedOn w:val="59"/>
    <w:next w:val="59"/>
    <w:qFormat/>
    <w:uiPriority w:val="0"/>
    <w:pPr>
      <w:numPr>
        <w:ilvl w:val="1"/>
        <w:numId w:val="8"/>
      </w:numPr>
      <w:spacing w:before="50" w:beforeLines="50" w:after="50" w:afterLines="50"/>
      <w:ind w:firstLineChars="0"/>
    </w:pPr>
    <w:rPr>
      <w:rFonts w:ascii="黑体" w:eastAsia="黑体"/>
    </w:rPr>
  </w:style>
  <w:style w:type="paragraph" w:customStyle="1" w:styleId="204">
    <w:name w:val="标准文件_引言二级条标题"/>
    <w:basedOn w:val="59"/>
    <w:next w:val="59"/>
    <w:qFormat/>
    <w:uiPriority w:val="0"/>
    <w:pPr>
      <w:numPr>
        <w:ilvl w:val="2"/>
        <w:numId w:val="8"/>
      </w:numPr>
      <w:spacing w:before="50" w:beforeLines="50" w:after="50" w:afterLines="50"/>
      <w:ind w:firstLineChars="0"/>
    </w:pPr>
    <w:rPr>
      <w:rFonts w:ascii="黑体" w:eastAsia="黑体"/>
    </w:rPr>
  </w:style>
  <w:style w:type="paragraph" w:customStyle="1" w:styleId="205">
    <w:name w:val="标准文件_引言三级条标题"/>
    <w:basedOn w:val="59"/>
    <w:next w:val="59"/>
    <w:qFormat/>
    <w:uiPriority w:val="0"/>
    <w:pPr>
      <w:numPr>
        <w:ilvl w:val="3"/>
        <w:numId w:val="8"/>
      </w:numPr>
      <w:spacing w:before="50" w:beforeLines="50" w:after="50" w:afterLines="50"/>
      <w:ind w:firstLineChars="0"/>
    </w:pPr>
    <w:rPr>
      <w:rFonts w:ascii="黑体" w:eastAsia="黑体"/>
    </w:rPr>
  </w:style>
  <w:style w:type="paragraph" w:customStyle="1" w:styleId="206">
    <w:name w:val="标准文件_引言四级条标题"/>
    <w:basedOn w:val="59"/>
    <w:next w:val="59"/>
    <w:qFormat/>
    <w:uiPriority w:val="0"/>
    <w:pPr>
      <w:numPr>
        <w:ilvl w:val="4"/>
        <w:numId w:val="8"/>
      </w:numPr>
      <w:spacing w:before="50" w:beforeLines="50" w:after="50" w:afterLines="50"/>
      <w:ind w:firstLineChars="0"/>
    </w:pPr>
    <w:rPr>
      <w:rFonts w:ascii="黑体" w:eastAsia="黑体"/>
    </w:rPr>
  </w:style>
  <w:style w:type="paragraph" w:customStyle="1" w:styleId="207">
    <w:name w:val="标准文件_引言五级条标题"/>
    <w:basedOn w:val="59"/>
    <w:next w:val="59"/>
    <w:qFormat/>
    <w:uiPriority w:val="0"/>
    <w:pPr>
      <w:numPr>
        <w:ilvl w:val="5"/>
        <w:numId w:val="8"/>
      </w:numPr>
      <w:spacing w:before="50" w:beforeLines="50" w:after="50" w:afterLines="50"/>
      <w:ind w:firstLineChars="0"/>
    </w:pPr>
    <w:rPr>
      <w:rFonts w:ascii="黑体" w:eastAsia="黑体"/>
    </w:rPr>
  </w:style>
  <w:style w:type="paragraph" w:customStyle="1" w:styleId="208">
    <w:name w:val="标准文件_注后"/>
    <w:basedOn w:val="59"/>
    <w:qFormat/>
    <w:uiPriority w:val="0"/>
    <w:pPr>
      <w:ind w:left="811" w:firstLine="0" w:firstLineChars="0"/>
    </w:pPr>
    <w:rPr>
      <w:sz w:val="18"/>
    </w:rPr>
  </w:style>
  <w:style w:type="paragraph" w:customStyle="1" w:styleId="209">
    <w:name w:val="标准文件_注X后"/>
    <w:basedOn w:val="59"/>
    <w:qFormat/>
    <w:uiPriority w:val="0"/>
    <w:pPr>
      <w:ind w:left="811" w:firstLine="0" w:firstLineChars="0"/>
    </w:pPr>
    <w:rPr>
      <w:sz w:val="18"/>
    </w:rPr>
  </w:style>
  <w:style w:type="paragraph" w:customStyle="1" w:styleId="210">
    <w:name w:val="标准文件_示例后"/>
    <w:basedOn w:val="59"/>
    <w:qFormat/>
    <w:uiPriority w:val="0"/>
    <w:pPr>
      <w:ind w:left="964" w:firstLine="0" w:firstLineChars="0"/>
    </w:pPr>
    <w:rPr>
      <w:sz w:val="18"/>
    </w:rPr>
  </w:style>
  <w:style w:type="paragraph" w:customStyle="1" w:styleId="211">
    <w:name w:val="标准文件_示例X后"/>
    <w:basedOn w:val="59"/>
    <w:link w:val="212"/>
    <w:qFormat/>
    <w:uiPriority w:val="0"/>
    <w:pPr>
      <w:ind w:left="1049" w:firstLine="0" w:firstLineChars="0"/>
    </w:pPr>
    <w:rPr>
      <w:sz w:val="18"/>
    </w:rPr>
  </w:style>
  <w:style w:type="character" w:customStyle="1" w:styleId="212">
    <w:name w:val="标准文件_示例X后 字符"/>
    <w:basedOn w:val="187"/>
    <w:link w:val="211"/>
    <w:qFormat/>
    <w:uiPriority w:val="0"/>
    <w:rPr>
      <w:rFonts w:ascii="宋体" w:hAnsi="Times New Roman"/>
      <w:sz w:val="18"/>
    </w:rPr>
  </w:style>
  <w:style w:type="paragraph" w:customStyle="1" w:styleId="213">
    <w:name w:val="标准文件_索引项"/>
    <w:basedOn w:val="59"/>
    <w:next w:val="59"/>
    <w:qFormat/>
    <w:uiPriority w:val="0"/>
    <w:pPr>
      <w:tabs>
        <w:tab w:val="right" w:leader="dot" w:pos="9356"/>
      </w:tabs>
      <w:ind w:left="210" w:hanging="210" w:firstLineChars="0"/>
      <w:jc w:val="left"/>
    </w:pPr>
  </w:style>
  <w:style w:type="paragraph" w:customStyle="1" w:styleId="214">
    <w:name w:val="标准文件_附录一级无标题"/>
    <w:basedOn w:val="81"/>
    <w:qFormat/>
    <w:uiPriority w:val="0"/>
    <w:pPr>
      <w:spacing w:before="0" w:beforeLines="0" w:after="0" w:afterLines="0" w:line="276" w:lineRule="auto"/>
      <w:outlineLvl w:val="9"/>
    </w:pPr>
    <w:rPr>
      <w:rFonts w:ascii="宋体" w:eastAsia="宋体"/>
    </w:rPr>
  </w:style>
  <w:style w:type="paragraph" w:customStyle="1" w:styleId="215">
    <w:name w:val="标准文件_附录二级无标题"/>
    <w:basedOn w:val="82"/>
    <w:qFormat/>
    <w:uiPriority w:val="0"/>
    <w:pPr>
      <w:spacing w:before="0" w:beforeLines="0" w:after="0" w:afterLines="0" w:line="276" w:lineRule="auto"/>
      <w:outlineLvl w:val="9"/>
    </w:pPr>
    <w:rPr>
      <w:rFonts w:ascii="宋体" w:eastAsia="宋体"/>
    </w:rPr>
  </w:style>
  <w:style w:type="paragraph" w:customStyle="1" w:styleId="216">
    <w:name w:val="标准文件_附录三级无标题"/>
    <w:basedOn w:val="84"/>
    <w:qFormat/>
    <w:uiPriority w:val="0"/>
    <w:pPr>
      <w:spacing w:before="0" w:beforeLines="0" w:after="0" w:afterLines="0" w:line="276" w:lineRule="auto"/>
      <w:outlineLvl w:val="9"/>
    </w:pPr>
    <w:rPr>
      <w:rFonts w:ascii="宋体" w:eastAsia="宋体"/>
    </w:rPr>
  </w:style>
  <w:style w:type="paragraph" w:customStyle="1" w:styleId="217">
    <w:name w:val="标准文件_附录四级无标题"/>
    <w:basedOn w:val="85"/>
    <w:qFormat/>
    <w:uiPriority w:val="0"/>
    <w:pPr>
      <w:spacing w:before="0" w:beforeLines="0" w:after="0" w:afterLines="0" w:line="276" w:lineRule="auto"/>
      <w:outlineLvl w:val="9"/>
    </w:pPr>
    <w:rPr>
      <w:rFonts w:ascii="宋体" w:eastAsia="宋体"/>
    </w:rPr>
  </w:style>
  <w:style w:type="paragraph" w:customStyle="1" w:styleId="218">
    <w:name w:val="标准文件_附录五级无标题"/>
    <w:basedOn w:val="87"/>
    <w:qFormat/>
    <w:uiPriority w:val="0"/>
    <w:pPr>
      <w:spacing w:before="0" w:beforeLines="0" w:after="0" w:afterLines="0" w:line="276" w:lineRule="auto"/>
      <w:outlineLvl w:val="9"/>
    </w:pPr>
    <w:rPr>
      <w:rFonts w:ascii="宋体" w:eastAsia="宋体"/>
    </w:rPr>
  </w:style>
  <w:style w:type="paragraph" w:customStyle="1" w:styleId="219">
    <w:name w:val="标准文件_引言一级无标题"/>
    <w:basedOn w:val="203"/>
    <w:next w:val="59"/>
    <w:qFormat/>
    <w:uiPriority w:val="0"/>
    <w:pPr>
      <w:spacing w:before="0" w:beforeLines="0" w:after="0" w:afterLines="0" w:line="276" w:lineRule="auto"/>
    </w:pPr>
    <w:rPr>
      <w:rFonts w:ascii="宋体" w:eastAsia="宋体"/>
    </w:rPr>
  </w:style>
  <w:style w:type="paragraph" w:customStyle="1" w:styleId="220">
    <w:name w:val="标准文件_引言二级无标题"/>
    <w:basedOn w:val="204"/>
    <w:next w:val="59"/>
    <w:qFormat/>
    <w:uiPriority w:val="0"/>
    <w:pPr>
      <w:spacing w:before="0" w:beforeLines="0" w:after="0" w:afterLines="0" w:line="276" w:lineRule="auto"/>
    </w:pPr>
    <w:rPr>
      <w:rFonts w:ascii="宋体" w:eastAsia="宋体"/>
    </w:rPr>
  </w:style>
  <w:style w:type="paragraph" w:customStyle="1" w:styleId="221">
    <w:name w:val="标准文件_引言三级无标题"/>
    <w:basedOn w:val="205"/>
    <w:qFormat/>
    <w:uiPriority w:val="0"/>
    <w:pPr>
      <w:spacing w:before="0" w:beforeLines="0" w:after="0" w:afterLines="0" w:line="276" w:lineRule="auto"/>
    </w:pPr>
    <w:rPr>
      <w:rFonts w:ascii="宋体" w:eastAsia="宋体"/>
    </w:rPr>
  </w:style>
  <w:style w:type="paragraph" w:customStyle="1" w:styleId="222">
    <w:name w:val="标准文件_引言四级无标题"/>
    <w:basedOn w:val="206"/>
    <w:next w:val="59"/>
    <w:qFormat/>
    <w:uiPriority w:val="0"/>
    <w:pPr>
      <w:spacing w:before="0" w:beforeLines="0" w:after="0" w:afterLines="0" w:line="276" w:lineRule="auto"/>
    </w:pPr>
    <w:rPr>
      <w:rFonts w:ascii="宋体" w:eastAsia="宋体"/>
    </w:rPr>
  </w:style>
  <w:style w:type="paragraph" w:customStyle="1" w:styleId="223">
    <w:name w:val="标准文件_引言五级无标题"/>
    <w:basedOn w:val="207"/>
    <w:next w:val="59"/>
    <w:qFormat/>
    <w:uiPriority w:val="0"/>
    <w:pPr>
      <w:spacing w:before="0" w:beforeLines="0" w:after="0" w:afterLines="0" w:line="276" w:lineRule="auto"/>
    </w:pPr>
    <w:rPr>
      <w:rFonts w:ascii="宋体" w:eastAsia="宋体"/>
    </w:rPr>
  </w:style>
  <w:style w:type="paragraph" w:customStyle="1" w:styleId="224">
    <w:name w:val="标准文件_索引标题"/>
    <w:basedOn w:val="66"/>
    <w:next w:val="59"/>
    <w:qFormat/>
    <w:uiPriority w:val="0"/>
    <w:rPr>
      <w:rFonts w:hAnsi="黑体"/>
    </w:rPr>
  </w:style>
  <w:style w:type="paragraph" w:customStyle="1" w:styleId="225">
    <w:name w:val="标准文件_脚注内容"/>
    <w:basedOn w:val="59"/>
    <w:qFormat/>
    <w:uiPriority w:val="0"/>
    <w:pPr>
      <w:ind w:left="400" w:leftChars="200" w:hanging="200" w:hangingChars="200"/>
    </w:pPr>
    <w:rPr>
      <w:sz w:val="15"/>
    </w:rPr>
  </w:style>
  <w:style w:type="paragraph" w:customStyle="1" w:styleId="226">
    <w:name w:val="标准文件_术语条一"/>
    <w:basedOn w:val="165"/>
    <w:next w:val="59"/>
    <w:qFormat/>
    <w:uiPriority w:val="0"/>
  </w:style>
  <w:style w:type="paragraph" w:customStyle="1" w:styleId="227">
    <w:name w:val="标准文件_术语条二"/>
    <w:basedOn w:val="168"/>
    <w:next w:val="59"/>
    <w:qFormat/>
    <w:uiPriority w:val="0"/>
  </w:style>
  <w:style w:type="paragraph" w:customStyle="1" w:styleId="228">
    <w:name w:val="标准文件_术语条三"/>
    <w:basedOn w:val="167"/>
    <w:next w:val="59"/>
    <w:qFormat/>
    <w:uiPriority w:val="0"/>
  </w:style>
  <w:style w:type="paragraph" w:customStyle="1" w:styleId="229">
    <w:name w:val="标准文件_术语条四"/>
    <w:basedOn w:val="170"/>
    <w:next w:val="59"/>
    <w:qFormat/>
    <w:uiPriority w:val="0"/>
  </w:style>
  <w:style w:type="paragraph" w:customStyle="1" w:styleId="230">
    <w:name w:val="标准文件_术语条五"/>
    <w:basedOn w:val="166"/>
    <w:next w:val="59"/>
    <w:qFormat/>
    <w:uiPriority w:val="0"/>
  </w:style>
  <w:style w:type="paragraph" w:customStyle="1" w:styleId="231">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232">
    <w:name w:val="发布"/>
    <w:basedOn w:val="30"/>
    <w:qFormat/>
    <w:uiPriority w:val="0"/>
    <w:rPr>
      <w:rFonts w:ascii="黑体" w:eastAsia="黑体"/>
      <w:spacing w:val="85"/>
      <w:w w:val="100"/>
      <w:position w:val="3"/>
      <w:sz w:val="28"/>
      <w:szCs w:val="28"/>
    </w:rPr>
  </w:style>
  <w:style w:type="paragraph" w:customStyle="1" w:styleId="233">
    <w:name w:val="段"/>
    <w:qFormat/>
    <w:uiPriority w:val="99"/>
    <w:pPr>
      <w:ind w:firstLine="200" w:firstLineChars="200"/>
      <w:jc w:val="both"/>
    </w:pPr>
    <w:rPr>
      <w:rFonts w:ascii="宋体" w:hAnsi="Times New Roman" w:eastAsia="宋体" w:cs="宋体"/>
      <w:sz w:val="21"/>
      <w:szCs w:val="21"/>
      <w:lang w:val="en-US" w:eastAsia="zh-CN" w:bidi="ar-SA"/>
    </w:rPr>
  </w:style>
  <w:style w:type="character" w:customStyle="1" w:styleId="234">
    <w:name w:val="批注文字 字符"/>
    <w:basedOn w:val="30"/>
    <w:link w:val="13"/>
    <w:semiHidden/>
    <w:qFormat/>
    <w:uiPriority w:val="99"/>
    <w:rPr>
      <w:rFonts w:ascii="Times New Roman" w:hAnsi="Times New Roman"/>
      <w:kern w:val="2"/>
      <w:sz w:val="21"/>
      <w:szCs w:val="21"/>
    </w:rPr>
  </w:style>
  <w:style w:type="character" w:customStyle="1" w:styleId="235">
    <w:name w:val="HTML 地址 字符"/>
    <w:basedOn w:val="30"/>
    <w:link w:val="15"/>
    <w:semiHidden/>
    <w:qFormat/>
    <w:uiPriority w:val="99"/>
    <w:rPr>
      <w:rFonts w:ascii="Times New Roman" w:hAnsi="Times New Roman"/>
      <w:i/>
      <w:iCs/>
      <w:kern w:val="2"/>
      <w:sz w:val="21"/>
      <w:szCs w:val="21"/>
    </w:rPr>
  </w:style>
  <w:style w:type="paragraph" w:customStyle="1" w:styleId="236">
    <w:name w:val="章标题"/>
    <w:next w:val="233"/>
    <w:qFormat/>
    <w:uiPriority w:val="99"/>
    <w:pPr>
      <w:numPr>
        <w:ilvl w:val="0"/>
        <w:numId w:val="32"/>
      </w:numPr>
      <w:spacing w:beforeLines="100" w:afterLines="100"/>
      <w:jc w:val="both"/>
      <w:outlineLvl w:val="1"/>
    </w:pPr>
    <w:rPr>
      <w:rFonts w:ascii="黑体" w:hAnsi="Times New Roman" w:eastAsia="黑体" w:cs="黑体"/>
      <w:sz w:val="21"/>
      <w:szCs w:val="21"/>
      <w:lang w:val="en-US" w:eastAsia="zh-CN" w:bidi="ar-SA"/>
    </w:rPr>
  </w:style>
  <w:style w:type="paragraph" w:customStyle="1" w:styleId="237">
    <w:name w:val="一级条标题"/>
    <w:next w:val="233"/>
    <w:qFormat/>
    <w:uiPriority w:val="99"/>
    <w:pPr>
      <w:numPr>
        <w:ilvl w:val="1"/>
        <w:numId w:val="32"/>
      </w:numPr>
      <w:spacing w:beforeLines="50" w:afterLines="50"/>
      <w:outlineLvl w:val="2"/>
    </w:pPr>
    <w:rPr>
      <w:rFonts w:ascii="黑体" w:hAnsi="Times New Roman" w:eastAsia="黑体" w:cs="黑体"/>
      <w:sz w:val="21"/>
      <w:szCs w:val="21"/>
      <w:lang w:val="en-US" w:eastAsia="zh-CN" w:bidi="ar-SA"/>
    </w:rPr>
  </w:style>
  <w:style w:type="paragraph" w:customStyle="1" w:styleId="238">
    <w:name w:val="二级条标题"/>
    <w:basedOn w:val="237"/>
    <w:next w:val="233"/>
    <w:qFormat/>
    <w:uiPriority w:val="99"/>
    <w:pPr>
      <w:numPr>
        <w:ilvl w:val="2"/>
      </w:numPr>
      <w:tabs>
        <w:tab w:val="left" w:pos="780"/>
      </w:tabs>
      <w:spacing w:before="50" w:after="50"/>
      <w:ind w:left="780" w:hanging="360"/>
      <w:outlineLvl w:val="3"/>
    </w:pPr>
  </w:style>
  <w:style w:type="paragraph" w:customStyle="1" w:styleId="239">
    <w:name w:val="三级条标题"/>
    <w:basedOn w:val="238"/>
    <w:next w:val="233"/>
    <w:qFormat/>
    <w:uiPriority w:val="99"/>
    <w:pPr>
      <w:numPr>
        <w:ilvl w:val="3"/>
      </w:numPr>
      <w:outlineLvl w:val="4"/>
    </w:pPr>
  </w:style>
  <w:style w:type="paragraph" w:customStyle="1" w:styleId="240">
    <w:name w:val="四级条标题"/>
    <w:basedOn w:val="239"/>
    <w:next w:val="233"/>
    <w:qFormat/>
    <w:uiPriority w:val="99"/>
    <w:pPr>
      <w:numPr>
        <w:ilvl w:val="4"/>
      </w:numPr>
      <w:outlineLvl w:val="5"/>
    </w:pPr>
  </w:style>
  <w:style w:type="paragraph" w:customStyle="1" w:styleId="241">
    <w:name w:val="五级条标题"/>
    <w:basedOn w:val="240"/>
    <w:next w:val="233"/>
    <w:qFormat/>
    <w:uiPriority w:val="99"/>
    <w:pPr>
      <w:numPr>
        <w:ilvl w:val="5"/>
      </w:numPr>
      <w:outlineLvl w:val="6"/>
    </w:p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1" Type="http://schemas.openxmlformats.org/officeDocument/2006/relationships/glossaryDocument" Target="glossary/document.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image" Target="media/image3.jpeg"/><Relationship Id="rId16" Type="http://schemas.openxmlformats.org/officeDocument/2006/relationships/image" Target="media/image2.png"/><Relationship Id="rId15" Type="http://schemas.openxmlformats.org/officeDocument/2006/relationships/image" Target="media/image1.png"/><Relationship Id="rId14" Type="http://schemas.openxmlformats.org/officeDocument/2006/relationships/theme" Target="theme/theme1.xml"/><Relationship Id="rId13" Type="http://schemas.openxmlformats.org/officeDocument/2006/relationships/footer" Target="footer4.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C4EBF22ED20F474B908D21F990B71FE3"/>
        <w:style w:val=""/>
        <w:category>
          <w:name w:val="常规"/>
          <w:gallery w:val="placeholder"/>
        </w:category>
        <w:types>
          <w:type w:val="bbPlcHdr"/>
        </w:types>
        <w:behaviors>
          <w:behavior w:val="content"/>
        </w:behaviors>
        <w:description w:val=""/>
        <w:guid w:val="{FFCA31C1-D530-4B2A-B201-B479433C4B7B}"/>
      </w:docPartPr>
      <w:docPartBody>
        <w:p>
          <w:pPr>
            <w:pStyle w:val="5"/>
          </w:pPr>
          <w:r>
            <w:rPr>
              <w:rStyle w:val="4"/>
              <w:rFonts w:hint="eastAsia"/>
            </w:rPr>
            <w:t>单击或点击此处输入文字。</w:t>
          </w:r>
        </w:p>
      </w:docPartBody>
    </w:docPart>
    <w:docPart>
      <w:docPartPr>
        <w:name w:val="2D6D930701464D13ABAF1DE575F1E8BB"/>
        <w:style w:val=""/>
        <w:category>
          <w:name w:val="常规"/>
          <w:gallery w:val="placeholder"/>
        </w:category>
        <w:types>
          <w:type w:val="bbPlcHdr"/>
        </w:types>
        <w:behaviors>
          <w:behavior w:val="content"/>
        </w:behaviors>
        <w:description w:val=""/>
        <w:guid w:val="{2CB0DCAD-C022-4750-AC30-A46D8925B135}"/>
      </w:docPartPr>
      <w:docPartBody>
        <w:p>
          <w:pPr>
            <w:pStyle w:val="6"/>
          </w:pPr>
          <w:r>
            <w:rPr>
              <w:rStyle w:val="4"/>
              <w:rFonts w:hint="eastAsia"/>
            </w:rPr>
            <w:t>选择一项。</w:t>
          </w:r>
        </w:p>
      </w:docPartBody>
    </w:docPart>
    <w:docPart>
      <w:docPartPr>
        <w:name w:val="0CFD7657D984459AB7DEF71CBCEE9E62"/>
        <w:style w:val=""/>
        <w:category>
          <w:name w:val="常规"/>
          <w:gallery w:val="placeholder"/>
        </w:category>
        <w:types>
          <w:type w:val="bbPlcHdr"/>
        </w:types>
        <w:behaviors>
          <w:behavior w:val="content"/>
        </w:behaviors>
        <w:description w:val=""/>
        <w:guid w:val="{A864FEEC-86B5-42CF-9A79-64F0CCC9BCCD}"/>
      </w:docPartPr>
      <w:docPartBody>
        <w:p>
          <w:pPr>
            <w:pStyle w:val="7"/>
          </w:pPr>
          <w:r>
            <w:rPr>
              <w:rStyle w:val="4"/>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等线">
    <w:altName w:val="汉仪中圆B5"/>
    <w:panose1 w:val="02010600030101010101"/>
    <w:charset w:val="86"/>
    <w:family w:val="auto"/>
    <w:pitch w:val="default"/>
    <w:sig w:usb0="00000000" w:usb1="00000000" w:usb2="00000016" w:usb3="00000000" w:csb0="0004000F" w:csb1="00000000"/>
  </w:font>
  <w:font w:name="等线">
    <w:altName w:val="汉仪仿宋S"/>
    <w:panose1 w:val="00000000000000000000"/>
    <w:charset w:val="86"/>
    <w:family w:val="auto"/>
    <w:pitch w:val="default"/>
    <w:sig w:usb0="00000000" w:usb1="00000000" w:usb2="00000000" w:usb3="00000000" w:csb0="00000000" w:csb1="00000000"/>
  </w:font>
  <w:font w:name="等线">
    <w:altName w:val="汉仪仿宋S"/>
    <w:panose1 w:val="00000000000000000000"/>
    <w:charset w:val="00"/>
    <w:family w:val="auto"/>
    <w:pitch w:val="default"/>
    <w:sig w:usb0="00000000" w:usb1="00000000" w:usb2="00000000" w:usb3="00000000" w:csb0="0000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true"/>
  <w:bordersDoNotSurroundFooter w:val="true"/>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4697"/>
    <w:rsid w:val="001D46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qFormat="1" w:uiPriority="99" w:name="Normal Table"/>
    <w:lsdException w:qFormat="1" w:unhideWhenUsed="0" w:uiPriority="99" w:name="Placeholder Text"/>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Placeholder Text"/>
    <w:basedOn w:val="2"/>
    <w:semiHidden/>
    <w:qFormat/>
    <w:uiPriority w:val="99"/>
    <w:rPr>
      <w:color w:val="808080"/>
    </w:rPr>
  </w:style>
  <w:style w:type="paragraph" w:customStyle="1" w:styleId="5">
    <w:name w:val="C4EBF22ED20F474B908D21F990B71FE3"/>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6">
    <w:name w:val="2D6D930701464D13ABAF1DE575F1E8BB"/>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7">
    <w:name w:val="0CFD7657D984459AB7DEF71CBCEE9E62"/>
    <w:qFormat/>
    <w:uiPriority w:val="0"/>
    <w:pPr>
      <w:widowControl w:val="0"/>
      <w:jc w:val="both"/>
    </w:pPr>
    <w:rPr>
      <w:rFonts w:asciiTheme="minorHAnsi" w:hAnsiTheme="minorHAnsi" w:eastAsiaTheme="minorEastAsia" w:cstheme="minorBidi"/>
      <w:kern w:val="2"/>
      <w:sz w:val="21"/>
      <w:szCs w:val="22"/>
      <w:lang w:val="en-US" w:eastAsia="zh-CN" w:bidi="ar-SA"/>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lnDef>
      <a:spPr bwMode="auto">
        <a:noFill/>
        <a:ln w="9525">
          <a:solidFill>
            <a:srgbClr val="000000"/>
          </a:solidFill>
          <a:round/>
        </a:ln>
      </a:spPr>
      <a:bodyPr/>
      <a:lst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团体标准.dotx</Template>
  <Company>PCMI</Company>
  <Pages>5</Pages>
  <Words>1752</Words>
  <Characters>2597</Characters>
  <Lines>294</Lines>
  <Paragraphs>265</Paragraphs>
  <TotalTime>0</TotalTime>
  <ScaleCrop>false</ScaleCrop>
  <LinksUpToDate>false</LinksUpToDate>
  <CharactersWithSpaces>2731</CharactersWithSpaces>
  <Application>WPS Office_11.8.2.10251_F1E327BC-269C-435d-A152-05C5408002CA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2026-03-29T00:16:00Z</dcterms:created>
  <dc:creator>Yc</dc:creator>
  <dc:description>&lt;config cover="true" show_menu="true" version="1.0.0" doctype="SDKXY"&gt;_x000d_
&lt;/config&gt;</dc:description>
  <cp:lastModifiedBy>ht706</cp:lastModifiedBy>
  <cp:lastPrinted>2026-04-15T09:23:00Z</cp:lastPrinted>
  <dcterms:modified xsi:type="dcterms:W3CDTF">2026-04-21T09:17:40Z</dcterms:modified>
  <dc:title>团体标准</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团体标准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0</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KSOProductBuildVer">
    <vt:lpwstr>2052-11.8.2.10251</vt:lpwstr>
  </property>
  <property fmtid="{D5CDD505-2E9C-101B-9397-08002B2CF9AE}" pid="15" name="KSOTemplateDocerSaveRecord">
    <vt:lpwstr>eyJoZGlkIjoiMTEzMzAxZDhhZGQzN2M2YjBiOWI3ZGM1YTliOGY2YjEiLCJ1c2VySWQiOiI0OTg0MTM3OTkifQ==</vt:lpwstr>
  </property>
  <property fmtid="{D5CDD505-2E9C-101B-9397-08002B2CF9AE}" pid="16" name="ICV">
    <vt:lpwstr>204143B4927B4DF7AA12C8F58AC13831_13</vt:lpwstr>
  </property>
</Properties>
</file>