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C9C9F65" w14:textId="77777777" w:rsidR="003C28F9" w:rsidRDefault="00E2597A">
      <w:pPr>
        <w:pStyle w:val="affffffff7"/>
      </w:pPr>
      <w:r>
        <w:pict w14:anchorId="24E6E9C2">
          <v:shapetype id="_x0000_t202" coordsize="21600,21600" o:spt="202" path="m,l,21600r21600,l21600,xe">
            <v:stroke joinstyle="miter"/>
            <v:path gradientshapeok="t" o:connecttype="rect"/>
          </v:shapetype>
          <v:shape id="首页自画框图3" o:spid="_x0000_s1027" type="#_x0000_t202" style="position:absolute;left:0;text-align:left;margin-left:131.85pt;margin-top:-2.65pt;width:341.05pt;height:1in;z-index:251660288;mso-width-relative:page;mso-height-relative:page" stroked="f">
            <v:textbox style="mso-fit-shape-to-text:t" inset="0,0,,0">
              <w:txbxContent>
                <w:p w14:paraId="05246097" w14:textId="77777777" w:rsidR="00C93133" w:rsidRDefault="00C93133">
                  <w:pPr>
                    <w:pStyle w:val="TB"/>
                    <w:rPr>
                      <w:w w:val="100"/>
                    </w:rPr>
                  </w:pPr>
                  <w:r>
                    <w:t>T/QHNX</w:t>
                  </w:r>
                </w:p>
              </w:txbxContent>
            </v:textbox>
          </v:shape>
        </w:pict>
      </w:r>
      <w:r>
        <w:pict w14:anchorId="2E3673A5">
          <v:shape id="首页自画框图2" o:spid="_x0000_s1026" type="#_x0000_t202" style="position:absolute;left:0;text-align:left;margin-left:-7.25pt;margin-top:-1.25pt;width:141.7pt;height:56.7pt;z-index:251659264;mso-width-relative:page;mso-height-relative:page" stroked="f">
            <v:textbox style="mso-fit-shape-to-text:t" inset="0,0,,0">
              <w:txbxContent>
                <w:p w14:paraId="1F742207" w14:textId="311BFD29" w:rsidR="00C93133" w:rsidRDefault="00C93133">
                  <w:pPr>
                    <w:pStyle w:val="ICS"/>
                  </w:pPr>
                  <w:r>
                    <w:t>ICS 65.020.</w:t>
                  </w:r>
                  <w:r w:rsidR="00717099">
                    <w:t>01</w:t>
                  </w:r>
                </w:p>
                <w:p w14:paraId="4D19F349" w14:textId="512F2DEF" w:rsidR="00C93133" w:rsidRDefault="00C93133">
                  <w:pPr>
                    <w:pStyle w:val="ICS"/>
                  </w:pPr>
                  <w:r>
                    <w:t xml:space="preserve">CCS B </w:t>
                  </w:r>
                  <w:r w:rsidR="00717099">
                    <w:t>16</w:t>
                  </w:r>
                </w:p>
                <w:p w14:paraId="79183969" w14:textId="707C850B" w:rsidR="00C93133" w:rsidRDefault="00C93133">
                  <w:pPr>
                    <w:pStyle w:val="ICS"/>
                  </w:pPr>
                </w:p>
              </w:txbxContent>
            </v:textbox>
          </v:shape>
        </w:pict>
      </w:r>
    </w:p>
    <w:p w14:paraId="770073E2" w14:textId="77777777" w:rsidR="003C28F9" w:rsidRDefault="00E2597A">
      <w:pPr>
        <w:pStyle w:val="afffffffc"/>
        <w:ind w:firstLine="420"/>
      </w:pPr>
      <w:r>
        <w:pict w14:anchorId="0C86046C">
          <v:shape id="首页自画框图4" o:spid="_x0000_s1028" type="#_x0000_t202" style="position:absolute;left:0;text-align:left;margin-left:.05pt;margin-top:3.85pt;width:481.95pt;height:51.05pt;z-index:251661312;mso-width-relative:page;mso-height-relative:page" stroked="f">
            <v:textbox style="mso-fit-shape-to-text:t" inset="0,0,,0">
              <w:txbxContent>
                <w:p w14:paraId="0C2E5C5F" w14:textId="77777777" w:rsidR="00C93133" w:rsidRDefault="00C93133">
                  <w:pPr>
                    <w:pStyle w:val="TB0"/>
                  </w:pPr>
                  <w:r>
                    <w:rPr>
                      <w:rFonts w:hint="eastAsia"/>
                    </w:rPr>
                    <w:t>团</w:t>
                  </w:r>
                  <w:r>
                    <w:t xml:space="preserve">    体    标    准</w:t>
                  </w:r>
                </w:p>
              </w:txbxContent>
            </v:textbox>
          </v:shape>
        </w:pict>
      </w:r>
    </w:p>
    <w:p w14:paraId="3413EB02" w14:textId="58616C7C" w:rsidR="003C28F9" w:rsidRDefault="00E2597A">
      <w:pPr>
        <w:pStyle w:val="afffffffc"/>
        <w:ind w:firstLine="420"/>
      </w:pPr>
      <w:r>
        <w:pict w14:anchorId="0BCC7F1E">
          <v:shape id="首页自画框图5" o:spid="_x0000_s1029" type="#_x0000_t202" style="position:absolute;left:0;text-align:left;margin-left:127.6pt;margin-top:44.9pt;width:340.2pt;height:45.55pt;z-index:251662336;mso-width-relative:page;mso-height-relative:page" stroked="f">
            <v:textbox inset="0,0,,0">
              <w:txbxContent>
                <w:p w14:paraId="04304652" w14:textId="5963E6B6" w:rsidR="00C93133" w:rsidRDefault="00C93133">
                  <w:pPr>
                    <w:pStyle w:val="1c"/>
                  </w:pPr>
                  <w:r>
                    <w:t>T/</w:t>
                  </w:r>
                  <w:r>
                    <w:rPr>
                      <w:rFonts w:hint="eastAsia"/>
                    </w:rPr>
                    <w:t>QHNX</w:t>
                  </w:r>
                  <w:r>
                    <w:t xml:space="preserve"> </w:t>
                  </w:r>
                  <w:r w:rsidR="00717099">
                    <w:t>XXX</w:t>
                  </w:r>
                  <w:r>
                    <w:rPr>
                      <w:rFonts w:hint="eastAsia"/>
                    </w:rPr>
                    <w:t>-202</w:t>
                  </w:r>
                  <w:r>
                    <w:t>6</w:t>
                  </w:r>
                </w:p>
                <w:p w14:paraId="06EACA51" w14:textId="08BB8DBA" w:rsidR="00C93133" w:rsidRDefault="00C93133">
                  <w:pPr>
                    <w:pStyle w:val="1c"/>
                  </w:pPr>
                  <w:r w:rsidRPr="00925E92">
                    <w:t xml:space="preserve">T/QAS </w:t>
                  </w:r>
                  <w:r w:rsidR="00717099">
                    <w:t>XXX</w:t>
                  </w:r>
                  <w:r w:rsidRPr="00925E92">
                    <w:t>-2026</w:t>
                  </w:r>
                </w:p>
                <w:p w14:paraId="3F8F4BB0" w14:textId="77777777" w:rsidR="00C93133" w:rsidRDefault="00C93133">
                  <w:pPr>
                    <w:pStyle w:val="afffffffe"/>
                  </w:pPr>
                </w:p>
              </w:txbxContent>
            </v:textbox>
          </v:shape>
        </w:pict>
      </w:r>
      <w:r>
        <w:pict w14:anchorId="2F5438B2">
          <v:shape id="首页自画框图12" o:spid="_x0000_s1036" type="#_x0000_t202" style="position:absolute;left:0;text-align:left;margin-left:378.8pt;margin-top:768.45pt;width:9.05pt;height:15.6pt;z-index:251669504;mso-wrap-style:none;mso-position-horizontal-relative:page;mso-position-vertical-relative:page;mso-width-relative:page;mso-height-relative:page" stroked="f">
            <v:textbox inset="0,0,0,0">
              <w:txbxContent>
                <w:p w14:paraId="3A8A24DE" w14:textId="77777777" w:rsidR="00C93133" w:rsidRDefault="00C93133">
                  <w:pPr>
                    <w:pStyle w:val="TB1"/>
                  </w:pPr>
                  <w:r>
                    <w:rPr>
                      <w:rFonts w:hint="eastAsia"/>
                    </w:rPr>
                    <w:t>发 布</w:t>
                  </w:r>
                </w:p>
              </w:txbxContent>
            </v:textbox>
            <w10:wrap anchorx="page" anchory="page"/>
          </v:shape>
        </w:pict>
      </w:r>
      <w:r>
        <w:pict w14:anchorId="5BD0BF08">
          <v:shape id="首页自画框图11" o:spid="_x0000_s1035" type="#_x0000_t202" style="position:absolute;left:0;text-align:left;margin-left:221.65pt;margin-top:767.25pt;width:157.15pt;height:18pt;z-index:251668480;mso-wrap-style:none;mso-position-horizontal-relative:page;mso-position-vertical-relative:page;mso-width-relative:page;mso-height-relative:page" stroked="f">
            <v:textbox inset="0,0,0,0">
              <w:txbxContent>
                <w:p w14:paraId="539076B9" w14:textId="77777777" w:rsidR="00C93133" w:rsidRDefault="00C93133">
                  <w:pPr>
                    <w:pStyle w:val="TB2"/>
                  </w:pPr>
                  <w:r>
                    <w:rPr>
                      <w:rFonts w:hint="eastAsia"/>
                    </w:rPr>
                    <w:t>青海省农学会</w:t>
                  </w:r>
                </w:p>
              </w:txbxContent>
            </v:textbox>
            <w10:wrap anchorx="page" anchory="page"/>
          </v:shape>
        </w:pict>
      </w:r>
      <w:r>
        <w:pict w14:anchorId="3CFFC103">
          <v:line id="首页自画框图10" o:spid="_x0000_s1034" style="position:absolute;left:0;text-align:left;z-index:251667456;mso-width-relative:page;mso-height-relative:page" from=".05pt,597.8pt" to="482pt,597.8pt"/>
        </w:pict>
      </w:r>
      <w:r>
        <w:pict w14:anchorId="58ABD0AD">
          <v:shape id="首页自画框图9" o:spid="_x0000_s1033" type="#_x0000_t202" style="position:absolute;left:0;text-align:left;margin-left:255.15pt;margin-top:569.45pt;width:226.85pt;height:28.35pt;z-index:251666432;mso-width-relative:page;mso-height-relative:page" stroked="f">
            <v:textbox style="mso-fit-shape-to-text:t" inset="0,0,,0">
              <w:txbxContent>
                <w:p w14:paraId="4B15EFB1" w14:textId="2DC1B2C4" w:rsidR="00C93133" w:rsidRDefault="00C93133">
                  <w:pPr>
                    <w:pStyle w:val="affffffffb"/>
                  </w:pPr>
                  <w:r>
                    <w:t>2026—</w:t>
                  </w:r>
                  <w:r w:rsidR="00717099">
                    <w:t>XX</w:t>
                  </w:r>
                  <w:r>
                    <w:t>—</w:t>
                  </w:r>
                  <w:r w:rsidR="00717099">
                    <w:t>XX</w:t>
                  </w:r>
                  <w:r>
                    <w:t>实施</w:t>
                  </w:r>
                </w:p>
              </w:txbxContent>
            </v:textbox>
          </v:shape>
        </w:pict>
      </w:r>
      <w:r>
        <w:pict w14:anchorId="54A96EB2">
          <v:shape id="首页自画框图8" o:spid="_x0000_s1032" type="#_x0000_t202" style="position:absolute;left:0;text-align:left;margin-left:.05pt;margin-top:569.45pt;width:226.75pt;height:28.35pt;z-index:251665408;mso-width-relative:page;mso-height-relative:page" stroked="f">
            <v:textbox style="mso-fit-shape-to-text:t" inset="0,0,,0">
              <w:txbxContent>
                <w:p w14:paraId="0096E8F6" w14:textId="1373C93B" w:rsidR="00C93133" w:rsidRDefault="00C93133">
                  <w:pPr>
                    <w:pStyle w:val="afffffffd"/>
                  </w:pPr>
                  <w:r>
                    <w:t>2026—</w:t>
                  </w:r>
                  <w:r w:rsidR="00717099">
                    <w:t>XX</w:t>
                  </w:r>
                  <w:r>
                    <w:t>—</w:t>
                  </w:r>
                  <w:r w:rsidR="00717099">
                    <w:t>XX</w:t>
                  </w:r>
                  <w:r>
                    <w:t>发布</w:t>
                  </w:r>
                </w:p>
              </w:txbxContent>
            </v:textbox>
          </v:shape>
        </w:pict>
      </w:r>
      <w:r>
        <w:pict w14:anchorId="4B26D215">
          <v:shape id="首页自画框图7" o:spid="_x0000_s1031" type="#_x0000_t202" style="position:absolute;left:0;text-align:left;margin-left:.05pt;margin-top:195.2pt;width:481.95pt;height:340.2pt;z-index:251664384;mso-width-relative:page;mso-height-relative:page" stroked="f">
            <v:textbox style="mso-fit-shape-to-text:t" inset="0,0,,0">
              <w:txbxContent>
                <w:p w14:paraId="74AC23B4" w14:textId="580AB129" w:rsidR="00C93133" w:rsidRDefault="00717099">
                  <w:pPr>
                    <w:pStyle w:val="affffffff"/>
                  </w:pPr>
                  <w:r w:rsidRPr="00717099">
                    <w:rPr>
                      <w:rFonts w:hint="eastAsia"/>
                    </w:rPr>
                    <w:t>设施辣椒病虫害绿色防控技术规范</w:t>
                  </w:r>
                </w:p>
                <w:p w14:paraId="7315A221" w14:textId="77777777" w:rsidR="00C93133" w:rsidRDefault="00C93133">
                  <w:pPr>
                    <w:pStyle w:val="affffffff2"/>
                  </w:pPr>
                </w:p>
                <w:p w14:paraId="2B017B1A" w14:textId="0F26FF40" w:rsidR="00C93133" w:rsidRPr="00F5677F" w:rsidRDefault="00C93133">
                  <w:pPr>
                    <w:pStyle w:val="affffffff3"/>
                    <w:rPr>
                      <w:rFonts w:asciiTheme="minorEastAsia" w:eastAsiaTheme="minorEastAsia" w:hAnsiTheme="minorEastAsia"/>
                      <w:sz w:val="24"/>
                    </w:rPr>
                  </w:pPr>
                </w:p>
              </w:txbxContent>
            </v:textbox>
          </v:shape>
        </w:pict>
      </w:r>
      <w:r>
        <w:pict w14:anchorId="2775BBF8">
          <v:line id="首页自画框图6" o:spid="_x0000_s1030" style="position:absolute;left:0;text-align:left;z-index:251663360;mso-width-relative:page;mso-height-relative:page" from=".05pt,81.8pt" to="482pt,81.8pt"/>
        </w:pict>
      </w:r>
    </w:p>
    <w:p w14:paraId="28E3F4EF" w14:textId="77777777" w:rsidR="003C28F9" w:rsidRDefault="003C28F9">
      <w:pPr>
        <w:pStyle w:val="afffffffc"/>
        <w:ind w:firstLine="420"/>
        <w:sectPr w:rsidR="003C28F9">
          <w:headerReference w:type="even" r:id="rId9"/>
          <w:headerReference w:type="default" r:id="rId10"/>
          <w:footerReference w:type="even" r:id="rId11"/>
          <w:footerReference w:type="default" r:id="rId12"/>
          <w:pgSz w:w="11907" w:h="16839"/>
          <w:pgMar w:top="283" w:right="1134" w:bottom="1134" w:left="1417" w:header="283" w:footer="1134" w:gutter="0"/>
          <w:pgNumType w:fmt="upperRoman" w:start="1"/>
          <w:cols w:space="425"/>
          <w:titlePg/>
          <w:docGrid w:type="lines" w:linePitch="312"/>
        </w:sectPr>
      </w:pPr>
    </w:p>
    <w:p w14:paraId="0D339C67" w14:textId="77777777" w:rsidR="003C28F9" w:rsidRDefault="004E432C">
      <w:pPr>
        <w:pStyle w:val="afffffffa"/>
      </w:pPr>
      <w:bookmarkStart w:id="0" w:name="标准前言"/>
      <w:bookmarkEnd w:id="0"/>
      <w:r>
        <w:rPr>
          <w:rFonts w:hint="eastAsia"/>
        </w:rPr>
        <w:lastRenderedPageBreak/>
        <w:t>前    言</w:t>
      </w:r>
    </w:p>
    <w:p w14:paraId="0A4B2691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本文件按照GB/T 1.1—2020《标准化工作导则  第1部分：标准化文件的结构和起草规则》的规定起草。</w:t>
      </w:r>
    </w:p>
    <w:p w14:paraId="00134526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本文件由青海大学农林科学院（青海省农林科学院）提出。</w:t>
      </w:r>
    </w:p>
    <w:p w14:paraId="7E506651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本文件由青海省农学会归口。</w:t>
      </w:r>
    </w:p>
    <w:p w14:paraId="6D723560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本文件起草单位：青海大学农林科学院（青海省农林科学院）、青海省农业技术推广总站、西北农林科技大学、西宁市湟中区云平种养殖专业合作社、西宁市湟中区龙财种养殖专业合作社。</w:t>
      </w:r>
    </w:p>
    <w:p w14:paraId="74C0476E" w14:textId="51768668" w:rsidR="003C28F9" w:rsidRDefault="00717099" w:rsidP="00717099">
      <w:pPr>
        <w:pStyle w:val="afffffffc"/>
        <w:ind w:firstLine="420"/>
      </w:pPr>
      <w:r>
        <w:rPr>
          <w:rFonts w:hint="eastAsia"/>
        </w:rPr>
        <w:t>本文件主要起草人：咸文荣、刘雲祥、邵海南、王康、马永强、支欢欢、王勇、王秀娟、吴玉栋、马国业、张广生、尹莉蒙、杜光中、汪财洲、丁平、钟光言。</w:t>
      </w:r>
    </w:p>
    <w:p w14:paraId="3733213A" w14:textId="77777777" w:rsidR="003C28F9" w:rsidRDefault="003C28F9">
      <w:pPr>
        <w:pStyle w:val="afffffffc"/>
        <w:ind w:firstLineChars="0" w:firstLine="0"/>
      </w:pPr>
    </w:p>
    <w:p w14:paraId="7CA24BFD" w14:textId="77777777" w:rsidR="003C28F9" w:rsidRDefault="003C28F9">
      <w:pPr>
        <w:pStyle w:val="afffffffc"/>
        <w:ind w:firstLine="420"/>
        <w:sectPr w:rsidR="003C28F9">
          <w:headerReference w:type="default" r:id="rId13"/>
          <w:footerReference w:type="default" r:id="rId14"/>
          <w:pgSz w:w="11907" w:h="16839"/>
          <w:pgMar w:top="1417" w:right="1134" w:bottom="1134" w:left="1417" w:header="1417" w:footer="1134" w:gutter="0"/>
          <w:pgNumType w:fmt="upperRoman" w:start="1"/>
          <w:cols w:space="425"/>
          <w:docGrid w:type="lines" w:linePitch="312"/>
        </w:sectPr>
      </w:pPr>
    </w:p>
    <w:p w14:paraId="55828D89" w14:textId="19715C5F" w:rsidR="003C28F9" w:rsidRDefault="00717099" w:rsidP="00365AE0">
      <w:pPr>
        <w:pStyle w:val="afffffffff0"/>
        <w:spacing w:before="360" w:after="360"/>
      </w:pPr>
      <w:bookmarkStart w:id="1" w:name="标准内容"/>
      <w:bookmarkStart w:id="2" w:name="OLE_LINK1"/>
      <w:bookmarkStart w:id="3" w:name="OLE_LINK2"/>
      <w:bookmarkEnd w:id="1"/>
      <w:r w:rsidRPr="00717099">
        <w:rPr>
          <w:rFonts w:hint="eastAsia"/>
        </w:rPr>
        <w:lastRenderedPageBreak/>
        <w:t>设施辣椒病虫害绿色防控技术规范</w:t>
      </w:r>
    </w:p>
    <w:bookmarkEnd w:id="2"/>
    <w:bookmarkEnd w:id="3"/>
    <w:p w14:paraId="7C630F62" w14:textId="77777777" w:rsidR="003C28F9" w:rsidRDefault="004E432C">
      <w:pPr>
        <w:pStyle w:val="a6"/>
        <w:spacing w:before="312" w:after="312"/>
      </w:pPr>
      <w:r>
        <w:rPr>
          <w:rFonts w:hint="eastAsia"/>
        </w:rPr>
        <w:t>范围</w:t>
      </w:r>
    </w:p>
    <w:p w14:paraId="07373376" w14:textId="77777777" w:rsidR="00717099" w:rsidRPr="00717099" w:rsidRDefault="00717099" w:rsidP="00717099">
      <w:pPr>
        <w:pStyle w:val="afffffffc"/>
        <w:ind w:firstLine="420"/>
        <w:rPr>
          <w:color w:val="000000" w:themeColor="text1"/>
        </w:rPr>
      </w:pPr>
      <w:r w:rsidRPr="00717099">
        <w:rPr>
          <w:rFonts w:hint="eastAsia"/>
          <w:color w:val="000000" w:themeColor="text1"/>
        </w:rPr>
        <w:t>本文件规定了设施辣椒主要病虫害的防控对象、农业防治、物理防治、生物防治和化学防治措施。</w:t>
      </w:r>
    </w:p>
    <w:p w14:paraId="19A1EE8E" w14:textId="6BBDF4BB" w:rsidR="003C28F9" w:rsidRDefault="00717099" w:rsidP="00717099">
      <w:pPr>
        <w:pStyle w:val="afffffffc"/>
        <w:ind w:firstLine="420"/>
      </w:pPr>
      <w:r w:rsidRPr="00717099">
        <w:rPr>
          <w:rFonts w:hint="eastAsia"/>
          <w:color w:val="000000" w:themeColor="text1"/>
        </w:rPr>
        <w:t>本文件适用于设施辣椒病虫害绿色防控。</w:t>
      </w:r>
    </w:p>
    <w:p w14:paraId="52D2C393" w14:textId="77777777" w:rsidR="003C28F9" w:rsidRDefault="004E432C">
      <w:pPr>
        <w:pStyle w:val="a6"/>
        <w:spacing w:before="312" w:after="312"/>
      </w:pPr>
      <w:r>
        <w:rPr>
          <w:rFonts w:hint="eastAsia"/>
        </w:rPr>
        <w:t>规范性引用文件</w:t>
      </w:r>
    </w:p>
    <w:p w14:paraId="17511553" w14:textId="77777777" w:rsidR="003C28F9" w:rsidRDefault="004E432C">
      <w:pPr>
        <w:pStyle w:val="afffffffc"/>
        <w:ind w:firstLine="420"/>
      </w:pPr>
      <w:r>
        <w:rPr>
          <w:rFonts w:hint="eastAsia"/>
        </w:rPr>
        <w:t>下列文件中的</w:t>
      </w:r>
      <w:r>
        <w:t>内容通过文中</w:t>
      </w:r>
      <w:r>
        <w:rPr>
          <w:rFonts w:hint="eastAsia"/>
        </w:rPr>
        <w:t>的</w:t>
      </w:r>
      <w:r>
        <w:t>规范性引用而构成本文件必不可少的条款。其中</w:t>
      </w:r>
      <w:r>
        <w:rPr>
          <w:rFonts w:hint="eastAsia"/>
        </w:rPr>
        <w:t>，</w:t>
      </w:r>
      <w:r>
        <w:t>注日期的引用文件，</w:t>
      </w:r>
      <w:r>
        <w:rPr>
          <w:rFonts w:hint="eastAsia"/>
        </w:rPr>
        <w:t>仅</w:t>
      </w:r>
      <w:r>
        <w:t>该日期对应的版本</w:t>
      </w:r>
      <w:r>
        <w:rPr>
          <w:rFonts w:hint="eastAsia"/>
        </w:rPr>
        <w:t>适用</w:t>
      </w:r>
      <w:r>
        <w:t>于本文件；不注日期的引用文件，其最新版本（</w:t>
      </w:r>
      <w:r>
        <w:rPr>
          <w:rFonts w:hint="eastAsia"/>
        </w:rPr>
        <w:t>包括</w:t>
      </w:r>
      <w:r>
        <w:t>所有的修改单）</w:t>
      </w:r>
      <w:r>
        <w:rPr>
          <w:rFonts w:hint="eastAsia"/>
        </w:rPr>
        <w:t>适用</w:t>
      </w:r>
      <w:r>
        <w:t>于本文件</w:t>
      </w:r>
      <w:r>
        <w:rPr>
          <w:rFonts w:hint="eastAsia"/>
        </w:rPr>
        <w:t>。</w:t>
      </w:r>
    </w:p>
    <w:p w14:paraId="4C4AD5ED" w14:textId="77777777" w:rsidR="00717099" w:rsidRPr="00717099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GB 16715.3 </w:t>
      </w:r>
      <w:r w:rsidRPr="00717099">
        <w:rPr>
          <w:rFonts w:ascii="Times New Roman" w:hint="eastAsia"/>
        </w:rPr>
        <w:t>瓜菜作物种子</w:t>
      </w:r>
      <w:r w:rsidRPr="00717099">
        <w:rPr>
          <w:rFonts w:ascii="Times New Roman" w:hint="eastAsia"/>
        </w:rPr>
        <w:t xml:space="preserve">  </w:t>
      </w:r>
      <w:r w:rsidRPr="00717099">
        <w:rPr>
          <w:rFonts w:ascii="Times New Roman" w:hint="eastAsia"/>
        </w:rPr>
        <w:t>第</w:t>
      </w:r>
      <w:r w:rsidRPr="00717099">
        <w:rPr>
          <w:rFonts w:ascii="Times New Roman" w:hint="eastAsia"/>
        </w:rPr>
        <w:t>3</w:t>
      </w:r>
      <w:r w:rsidRPr="00717099">
        <w:rPr>
          <w:rFonts w:ascii="Times New Roman" w:hint="eastAsia"/>
        </w:rPr>
        <w:t>部分：茄果类</w:t>
      </w:r>
    </w:p>
    <w:p w14:paraId="6DFDC06F" w14:textId="77777777" w:rsidR="00717099" w:rsidRPr="00717099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NY/T 391 </w:t>
      </w:r>
      <w:r w:rsidRPr="00717099">
        <w:rPr>
          <w:rFonts w:ascii="Times New Roman" w:hint="eastAsia"/>
        </w:rPr>
        <w:t>绿色食品</w:t>
      </w:r>
      <w:r w:rsidRPr="00717099">
        <w:rPr>
          <w:rFonts w:ascii="Times New Roman" w:hint="eastAsia"/>
        </w:rPr>
        <w:t xml:space="preserve">  </w:t>
      </w:r>
      <w:r w:rsidRPr="00717099">
        <w:rPr>
          <w:rFonts w:ascii="Times New Roman" w:hint="eastAsia"/>
        </w:rPr>
        <w:t>产地环境质量</w:t>
      </w:r>
    </w:p>
    <w:p w14:paraId="3ACC4C46" w14:textId="77777777" w:rsidR="00717099" w:rsidRPr="00717099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NY/T 393 </w:t>
      </w:r>
      <w:r w:rsidRPr="00717099">
        <w:rPr>
          <w:rFonts w:ascii="Times New Roman" w:hint="eastAsia"/>
        </w:rPr>
        <w:t>绿色食品</w:t>
      </w:r>
      <w:r w:rsidRPr="00717099">
        <w:rPr>
          <w:rFonts w:ascii="Times New Roman" w:hint="eastAsia"/>
        </w:rPr>
        <w:t xml:space="preserve">  </w:t>
      </w:r>
      <w:r w:rsidRPr="00717099">
        <w:rPr>
          <w:rFonts w:ascii="Times New Roman" w:hint="eastAsia"/>
        </w:rPr>
        <w:t>农药使用准则</w:t>
      </w:r>
    </w:p>
    <w:p w14:paraId="4A96ED46" w14:textId="77777777" w:rsidR="00717099" w:rsidRPr="00717099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NY/T 394 </w:t>
      </w:r>
      <w:r w:rsidRPr="00717099">
        <w:rPr>
          <w:rFonts w:ascii="Times New Roman" w:hint="eastAsia"/>
        </w:rPr>
        <w:t>绿色食品</w:t>
      </w:r>
      <w:r w:rsidRPr="00717099">
        <w:rPr>
          <w:rFonts w:ascii="Times New Roman" w:hint="eastAsia"/>
        </w:rPr>
        <w:t xml:space="preserve">  </w:t>
      </w:r>
      <w:r w:rsidRPr="00717099">
        <w:rPr>
          <w:rFonts w:ascii="Times New Roman" w:hint="eastAsia"/>
        </w:rPr>
        <w:t>肥料使用准则</w:t>
      </w:r>
    </w:p>
    <w:p w14:paraId="1B197A16" w14:textId="77777777" w:rsidR="00717099" w:rsidRPr="00717099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NY/T 1276 </w:t>
      </w:r>
      <w:r w:rsidRPr="00717099">
        <w:rPr>
          <w:rFonts w:ascii="Times New Roman" w:hint="eastAsia"/>
        </w:rPr>
        <w:t>农药安全使用规范</w:t>
      </w:r>
      <w:r w:rsidRPr="00717099">
        <w:rPr>
          <w:rFonts w:ascii="Times New Roman" w:hint="eastAsia"/>
        </w:rPr>
        <w:t xml:space="preserve">  </w:t>
      </w:r>
      <w:r w:rsidRPr="00717099">
        <w:rPr>
          <w:rFonts w:ascii="Times New Roman" w:hint="eastAsia"/>
        </w:rPr>
        <w:t>总则</w:t>
      </w:r>
    </w:p>
    <w:p w14:paraId="3B6D67CC" w14:textId="77777777" w:rsidR="00717099" w:rsidRPr="00717099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NY/T 3696 </w:t>
      </w:r>
      <w:r w:rsidRPr="00717099">
        <w:rPr>
          <w:rFonts w:ascii="Times New Roman" w:hint="eastAsia"/>
        </w:rPr>
        <w:t>设施蔬菜水肥一体化技术规范</w:t>
      </w:r>
    </w:p>
    <w:p w14:paraId="6F33D3B9" w14:textId="77777777" w:rsidR="00717099" w:rsidRPr="00717099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DB63/T 843 </w:t>
      </w:r>
      <w:r w:rsidRPr="00717099">
        <w:rPr>
          <w:rFonts w:ascii="Times New Roman" w:hint="eastAsia"/>
        </w:rPr>
        <w:t>乐都长辣椒嫁接技术规范</w:t>
      </w:r>
    </w:p>
    <w:p w14:paraId="68C0E176" w14:textId="324E5F83" w:rsidR="003C28F9" w:rsidRPr="00DA4F46" w:rsidRDefault="00717099" w:rsidP="00717099">
      <w:pPr>
        <w:pStyle w:val="afffffffc"/>
        <w:ind w:firstLine="420"/>
        <w:rPr>
          <w:rFonts w:ascii="Times New Roman"/>
        </w:rPr>
      </w:pPr>
      <w:r w:rsidRPr="00717099">
        <w:rPr>
          <w:rFonts w:ascii="Times New Roman" w:hint="eastAsia"/>
        </w:rPr>
        <w:t xml:space="preserve">DB63/T 1003 </w:t>
      </w:r>
      <w:r w:rsidRPr="00717099">
        <w:rPr>
          <w:rFonts w:ascii="Times New Roman" w:hint="eastAsia"/>
        </w:rPr>
        <w:t>嫁接乐都长辣椒栽培技术规程</w:t>
      </w:r>
    </w:p>
    <w:p w14:paraId="29AFC0C3" w14:textId="77777777" w:rsidR="003C28F9" w:rsidRPr="00DA4F46" w:rsidRDefault="004E432C">
      <w:pPr>
        <w:pStyle w:val="a6"/>
        <w:spacing w:before="312" w:after="312"/>
        <w:rPr>
          <w:rFonts w:ascii="Times New Roman"/>
        </w:rPr>
      </w:pPr>
      <w:r w:rsidRPr="00DA4F46">
        <w:rPr>
          <w:rFonts w:ascii="Times New Roman" w:hint="eastAsia"/>
        </w:rPr>
        <w:t>术语</w:t>
      </w:r>
      <w:r w:rsidRPr="00DA4F46">
        <w:rPr>
          <w:rFonts w:ascii="Times New Roman"/>
        </w:rPr>
        <w:t>和定义</w:t>
      </w:r>
    </w:p>
    <w:p w14:paraId="68B98BB4" w14:textId="2AB56E2E" w:rsidR="003C28F9" w:rsidRPr="00DA4F46" w:rsidRDefault="00DA4F46">
      <w:pPr>
        <w:pStyle w:val="afffffffc"/>
        <w:ind w:firstLine="420"/>
        <w:rPr>
          <w:rFonts w:ascii="Times New Roman"/>
        </w:rPr>
      </w:pPr>
      <w:r w:rsidRPr="00DA4F46">
        <w:rPr>
          <w:rFonts w:ascii="Times New Roman" w:hint="eastAsia"/>
        </w:rPr>
        <w:t>本文件没有需要界定的术语和定义。</w:t>
      </w:r>
    </w:p>
    <w:p w14:paraId="1B69C028" w14:textId="66A6B876" w:rsidR="003C28F9" w:rsidRDefault="00717099" w:rsidP="00717099">
      <w:pPr>
        <w:pStyle w:val="a6"/>
        <w:spacing w:before="312" w:after="312"/>
        <w:rPr>
          <w:rFonts w:ascii="Times New Roman"/>
        </w:rPr>
      </w:pPr>
      <w:r w:rsidRPr="00717099">
        <w:rPr>
          <w:rFonts w:ascii="Times New Roman" w:hint="eastAsia"/>
        </w:rPr>
        <w:t>防控对象</w:t>
      </w:r>
    </w:p>
    <w:p w14:paraId="39B6227C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4.1　主要病害</w:t>
      </w:r>
    </w:p>
    <w:p w14:paraId="1B55B136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疫病、灰霉病、根腐病、病毒病、白粉病、炭疽病、枯萎病、青枯病、根结线虫病、立枯病、猝倒病等。</w:t>
      </w:r>
    </w:p>
    <w:p w14:paraId="417C2701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4.2　主要害虫</w:t>
      </w:r>
    </w:p>
    <w:p w14:paraId="52F128A7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蚜虫、蓟马、粉虱、红蜘蛛、斑潜蝇等。</w:t>
      </w:r>
    </w:p>
    <w:p w14:paraId="08B17FF7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　农业防治</w:t>
      </w:r>
    </w:p>
    <w:p w14:paraId="1C86CC6C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5.1　品种选择</w:t>
      </w:r>
    </w:p>
    <w:p w14:paraId="7A5D0CB8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选用经登记的优质、高产、抗病虫的品种。种子应符合GB 16715.3的规定。</w:t>
      </w:r>
    </w:p>
    <w:p w14:paraId="5EBDE59B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lastRenderedPageBreak/>
        <w:t>5.2　种子处理</w:t>
      </w:r>
    </w:p>
    <w:p w14:paraId="361E4167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5.2.1　温汤浸种</w:t>
      </w:r>
    </w:p>
    <w:p w14:paraId="41BFDAF1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将种子放入种子量4～5倍的50 ℃～55 ℃温水中不断搅拌，浸泡15 min后捞出。再将种子放在清水中浸泡5～8 h，捞出洗净，用潮湿纱布包好，放置在25 ℃环境中保湿催芽，80%以上种子露白即可播种。</w:t>
      </w:r>
    </w:p>
    <w:p w14:paraId="783F372C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5.2.2　药剂处理</w:t>
      </w:r>
    </w:p>
    <w:p w14:paraId="2C349B35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种子用10%磷酸三钠浸泡20 min～30 min、2%次氯酸钠浸泡5 min～10 min或0.1%高锰酸钾浸泡10 min～15 min捞出，清水冲洗3次～4次，浸种催芽。</w:t>
      </w:r>
    </w:p>
    <w:p w14:paraId="7932FC6B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5.3　合理轮作</w:t>
      </w:r>
    </w:p>
    <w:p w14:paraId="340A8F9B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与非茄科作物轮作 3 年以上。</w:t>
      </w:r>
    </w:p>
    <w:p w14:paraId="1433F52B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5.4　清洁田园</w:t>
      </w:r>
    </w:p>
    <w:p w14:paraId="28512D84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产地符合NY/T 391的要求。生长期及时摘除黄叶、老叶、病叶和病残果，清除设施杂草，保持株间通风透光，地面干净整洁；收获后及时清洁田园，清除田间病残体和杂草，带至设施外集中进行无害化处理。</w:t>
      </w:r>
    </w:p>
    <w:p w14:paraId="4D4BF1F3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5.5　栽培方式</w:t>
      </w:r>
    </w:p>
    <w:p w14:paraId="758DDEAD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按照DB63/T 843的规定生产抗病辣椒嫁接苗。采用起垄覆膜栽培，埋设滴管。辣椒嫁接苗栽培按照 DB63/T 1003执行。</w:t>
      </w:r>
    </w:p>
    <w:p w14:paraId="5EA48629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5.6　肥水管理</w:t>
      </w:r>
    </w:p>
    <w:p w14:paraId="68BBC1B6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肥料施用符合 NY/T 394 的规定，水肥一体化技术符合NY/T 3696的要求。定植后及时浇定植水，3 d后浇缓苗水。结合施肥进行灌溉或单独灌溉，按照土壤墒情，合理决定。</w:t>
      </w:r>
    </w:p>
    <w:p w14:paraId="060355C3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5.7　温湿度管理</w:t>
      </w:r>
    </w:p>
    <w:p w14:paraId="48FDC9DE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缓苗期日温 28℃～30℃，夜温 18℃～20℃；缓苗后至开花前日温 25℃～30℃，夜温 15℃～18℃；开花坐果期日温 25℃～28℃，夜温 15℃～18℃；盛果期夜温不得低于 15℃。缓苗期不通风，不浇水。缓苗后及时通风，空气相对湿度控制在 70%～80%。</w:t>
      </w:r>
    </w:p>
    <w:p w14:paraId="4B36340C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6　物理防治</w:t>
      </w:r>
    </w:p>
    <w:p w14:paraId="7977877F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6.1　高温闷棚</w:t>
      </w:r>
    </w:p>
    <w:p w14:paraId="79961CDA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lastRenderedPageBreak/>
        <w:t>定植前翻耕土壤，深度为25 cm～30 cm，浇足水，土壤湿度保持在60%～70%，用塑料薄膜将整个地块覆盖严密，四周密闭压实，将大棚完全封闭。20 cm土层温度达到 45℃，维持7 d，或者保持 40℃达 20 d，揭膜后通风换气，浅耕，定植。</w:t>
      </w:r>
    </w:p>
    <w:p w14:paraId="0EDDD202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6.2　设置防虫网</w:t>
      </w:r>
    </w:p>
    <w:p w14:paraId="6ECE3F1C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针对不同的害虫种类在温室、大棚的通风口、出入口等位置安装40目～60目防虫网。</w:t>
      </w:r>
    </w:p>
    <w:p w14:paraId="795811B3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6.3　色板诱杀</w:t>
      </w:r>
    </w:p>
    <w:p w14:paraId="42ABFC09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每666.7 m</w:t>
      </w:r>
      <w:r w:rsidRPr="00717099">
        <w:rPr>
          <w:rFonts w:hint="eastAsia"/>
          <w:vertAlign w:val="superscript"/>
        </w:rPr>
        <w:t>2</w:t>
      </w:r>
      <w:r>
        <w:rPr>
          <w:rFonts w:hint="eastAsia"/>
        </w:rPr>
        <w:t>悬挂20 cm×30 cm的黄、蓝板30～40 张，高度距生长点15 cm～ 20 cm，随植株生长调整高度，及时更换色板。</w:t>
      </w:r>
    </w:p>
    <w:p w14:paraId="5AF0B06C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6.4　银膜避蚜</w:t>
      </w:r>
    </w:p>
    <w:p w14:paraId="5EAD0031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在棚室出入口悬挂银色膜驱避蚜虫。</w:t>
      </w:r>
    </w:p>
    <w:p w14:paraId="2DED334A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7　生物防治</w:t>
      </w:r>
    </w:p>
    <w:p w14:paraId="7FD56F67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7.1　天敌控虫</w:t>
      </w:r>
    </w:p>
    <w:p w14:paraId="3A1FB43C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红蜘蛛发生初期释放智利小植绥螨、胡瓜钝绥螨等天敌，蚜虫、粉虱等害虫危害初期释放丽蚜小蜂、异色瓢虫、赤眼蜂等天敌，释放时按产品说明书操作。</w:t>
      </w:r>
    </w:p>
    <w:p w14:paraId="6D523856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7.2　生物农药防治</w:t>
      </w:r>
    </w:p>
    <w:p w14:paraId="06483395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7.2.1　土壤熏蒸消毒</w:t>
      </w:r>
    </w:p>
    <w:p w14:paraId="1AEF83D1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土壤湿度达到60%～70%时施药，将20%辣根素水乳剂稀释 20 倍液～30 倍液 （4 L/666.7 m</w:t>
      </w:r>
      <w:r w:rsidRPr="00717099">
        <w:rPr>
          <w:rFonts w:hint="eastAsia"/>
          <w:vertAlign w:val="superscript"/>
        </w:rPr>
        <w:t>2</w:t>
      </w:r>
      <w:r>
        <w:rPr>
          <w:rFonts w:hint="eastAsia"/>
        </w:rPr>
        <w:t>～6 L/666.7 m</w:t>
      </w:r>
      <w:r w:rsidRPr="00717099">
        <w:rPr>
          <w:rFonts w:hint="eastAsia"/>
          <w:vertAlign w:val="superscript"/>
        </w:rPr>
        <w:t>2</w:t>
      </w:r>
      <w:r>
        <w:rPr>
          <w:rFonts w:hint="eastAsia"/>
        </w:rPr>
        <w:t>）进行滴灌，滴灌 1.0 h～2.0 h，再滴清水 10 min～30 min。施药后覆盖厚度 0.04 mm以上的聚乙烯原生膜，压实四周，密闭温室、大棚，消毒7 d以上。熏蒸结束后揭膜通风、敞气7 d以上，辣椒定植前进行安全测试。定植后，补充微生物菌剂。</w:t>
      </w:r>
    </w:p>
    <w:p w14:paraId="71A0B49A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7.2.2　药剂喷雾防治</w:t>
      </w:r>
    </w:p>
    <w:p w14:paraId="3D3D6351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选用苦参碱、蛇床子素、印素等植物源农药防治蚜虫和蓟马，使用绿僵菌防治粉虱；选用哈茨木霉菌、武夷菌素等微生物农药防治灰霉病、炭疽病等真菌病害，选用多粘芽孢杆菌、中生菌素等抗生素防治细菌性病害，选用氨基糖素等防治病毒病。具体使用方法见附录A。</w:t>
      </w:r>
    </w:p>
    <w:p w14:paraId="7717FF80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8　化学防治</w:t>
      </w:r>
    </w:p>
    <w:p w14:paraId="6EB1D2F9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8.1　土壤消毒</w:t>
      </w:r>
    </w:p>
    <w:p w14:paraId="36F795DD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lastRenderedPageBreak/>
        <w:t>8.1.1　98%棉隆微粒剂</w:t>
      </w:r>
    </w:p>
    <w:p w14:paraId="533D1F6B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土壤湿度达到60%～70%时施药，全地撒施98%棉隆30 g～45 g/m2(20 Kg/666.7 m</w:t>
      </w:r>
      <w:r w:rsidRPr="00717099">
        <w:rPr>
          <w:rFonts w:hint="eastAsia"/>
          <w:vertAlign w:val="superscript"/>
        </w:rPr>
        <w:t>2</w:t>
      </w:r>
      <w:r>
        <w:rPr>
          <w:rFonts w:hint="eastAsia"/>
        </w:rPr>
        <w:t>～30 Kg/666.7 m</w:t>
      </w:r>
      <w:r w:rsidRPr="00717099">
        <w:rPr>
          <w:rFonts w:hint="eastAsia"/>
          <w:vertAlign w:val="superscript"/>
        </w:rPr>
        <w:t>2</w:t>
      </w:r>
      <w:r>
        <w:rPr>
          <w:rFonts w:hint="eastAsia"/>
        </w:rPr>
        <w:t>），将药品与土壤充分翻地混药，用0.06 mm以上的聚乙烯原生膜覆膜土壤，采用反压法（开沟压边法）将薄膜四周压实，密闭温室、大棚，消毒20 d以上。熏蒸结束后揭膜通风、敞气10 d以上，期间再浅耕土壤1～2次。消毒后的土壤需进行十字花科作物种子萌发安全性测试。安全性测试通过后，定植辣椒。定植后，补充微生物菌剂。</w:t>
      </w:r>
    </w:p>
    <w:p w14:paraId="6AEB276E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8.1.2　42%威百亩水剂</w:t>
      </w:r>
    </w:p>
    <w:p w14:paraId="5A54A5D0" w14:textId="77777777" w:rsidR="00717099" w:rsidRDefault="00717099" w:rsidP="00717099">
      <w:pPr>
        <w:pStyle w:val="afffffffc"/>
        <w:ind w:firstLine="420"/>
      </w:pPr>
      <w:r>
        <w:rPr>
          <w:rFonts w:hint="eastAsia"/>
        </w:rPr>
        <w:t>土壤湿度达到60～70%时开沟灌药，沟深15 cm～20 cm，沟距20 cm～30 cm，将42%威百亩水剂稀释100 倍液～200 倍液（3 L/666.7 m</w:t>
      </w:r>
      <w:r w:rsidRPr="00717099">
        <w:rPr>
          <w:rFonts w:hint="eastAsia"/>
          <w:vertAlign w:val="superscript"/>
        </w:rPr>
        <w:t>2</w:t>
      </w:r>
      <w:r>
        <w:rPr>
          <w:rFonts w:hint="eastAsia"/>
        </w:rPr>
        <w:t>～5 L/666.7 m</w:t>
      </w:r>
      <w:r w:rsidRPr="00717099">
        <w:rPr>
          <w:rFonts w:hint="eastAsia"/>
          <w:vertAlign w:val="superscript"/>
        </w:rPr>
        <w:t>2</w:t>
      </w:r>
      <w:r>
        <w:rPr>
          <w:rFonts w:hint="eastAsia"/>
        </w:rPr>
        <w:t>）灌入沟内，立即覆土压实，然后用厚度0.06 mm以上的聚乙烯原生膜覆盖土壤，将薄膜四周压实，密闭温室、大棚，消毒20 d以上。熏蒸结束后揭膜通风、敞气10 d以上，期间再浅耕土壤1～2次。辣椒定植前进行安全测试。定植后，补充微生物菌剂。</w:t>
      </w:r>
    </w:p>
    <w:p w14:paraId="7C6A0A54" w14:textId="77777777" w:rsidR="00717099" w:rsidRDefault="00717099" w:rsidP="00717099">
      <w:pPr>
        <w:pStyle w:val="a6"/>
        <w:numPr>
          <w:ilvl w:val="0"/>
          <w:numId w:val="0"/>
        </w:numPr>
        <w:spacing w:before="312" w:after="312"/>
      </w:pPr>
      <w:r>
        <w:rPr>
          <w:rFonts w:hint="eastAsia"/>
        </w:rPr>
        <w:t>8.2　药剂防治</w:t>
      </w:r>
    </w:p>
    <w:p w14:paraId="678F6B0B" w14:textId="33CA3F7D" w:rsidR="00DA4F46" w:rsidRPr="00D51E9B" w:rsidRDefault="00717099" w:rsidP="00717099">
      <w:pPr>
        <w:pStyle w:val="afffffffc"/>
        <w:ind w:firstLine="420"/>
        <w:rPr>
          <w:rFonts w:ascii="Times New Roman"/>
        </w:rPr>
      </w:pPr>
      <w:r>
        <w:rPr>
          <w:rFonts w:hint="eastAsia"/>
        </w:rPr>
        <w:t>根据设施辣椒田间病虫发生情况，选用安全、经济、高效农药，科学精准用药，农药品种、方法具体参照附录A。农药的使用应符合NY/T 393、NY/T 1276的规定，优先使用生物农药，适时防治，轮换使用，遵循安全间隔期的要求。</w:t>
      </w:r>
    </w:p>
    <w:p w14:paraId="1A3B9421" w14:textId="77777777" w:rsidR="003C28F9" w:rsidRDefault="003C28F9">
      <w:pPr>
        <w:pStyle w:val="afffffffc"/>
        <w:ind w:firstLine="420"/>
        <w:sectPr w:rsidR="003C28F9" w:rsidSect="002535B8">
          <w:headerReference w:type="even" r:id="rId15"/>
          <w:headerReference w:type="default" r:id="rId16"/>
          <w:footerReference w:type="default" r:id="rId17"/>
          <w:headerReference w:type="first" r:id="rId18"/>
          <w:footerReference w:type="first" r:id="rId19"/>
          <w:pgSz w:w="11907" w:h="16839"/>
          <w:pgMar w:top="1418" w:right="1134" w:bottom="1021" w:left="1418" w:header="1418" w:footer="1134" w:gutter="0"/>
          <w:pgNumType w:start="1"/>
          <w:cols w:space="425"/>
          <w:titlePg/>
          <w:docGrid w:type="lines" w:linePitch="312"/>
        </w:sectPr>
      </w:pPr>
    </w:p>
    <w:p w14:paraId="1DD8444E" w14:textId="77777777" w:rsidR="003C28F9" w:rsidRDefault="003C28F9">
      <w:pPr>
        <w:pStyle w:val="af9"/>
      </w:pPr>
      <w:bookmarkStart w:id="4" w:name="标准附录"/>
      <w:bookmarkEnd w:id="4"/>
    </w:p>
    <w:p w14:paraId="1A0F63C5" w14:textId="77777777" w:rsidR="003C28F9" w:rsidRDefault="003C28F9">
      <w:pPr>
        <w:pStyle w:val="ac"/>
      </w:pPr>
    </w:p>
    <w:p w14:paraId="1B858F7D" w14:textId="3883D4EE" w:rsidR="003C28F9" w:rsidRDefault="004E432C" w:rsidP="00717099">
      <w:pPr>
        <w:pStyle w:val="afd"/>
      </w:pPr>
      <w:r>
        <w:br/>
      </w:r>
      <w:r>
        <w:rPr>
          <w:rFonts w:hint="eastAsia"/>
        </w:rPr>
        <w:t>（</w:t>
      </w:r>
      <w:r w:rsidR="00717099" w:rsidRPr="00717099">
        <w:rPr>
          <w:rFonts w:hint="eastAsia"/>
        </w:rPr>
        <w:t>资料性</w:t>
      </w:r>
      <w:r>
        <w:rPr>
          <w:rFonts w:hint="eastAsia"/>
        </w:rPr>
        <w:t>）</w:t>
      </w:r>
      <w:r>
        <w:br/>
      </w:r>
      <w:r w:rsidR="00717099" w:rsidRPr="00717099">
        <w:rPr>
          <w:rFonts w:hint="eastAsia"/>
        </w:rPr>
        <w:t>药剂及使用方法</w:t>
      </w:r>
    </w:p>
    <w:p w14:paraId="2FD8F288" w14:textId="77777777" w:rsidR="00717099" w:rsidRPr="00545AE4" w:rsidRDefault="00717099" w:rsidP="00717099">
      <w:pPr>
        <w:pStyle w:val="affffffffffe"/>
        <w:spacing w:before="156" w:after="156"/>
        <w:rPr>
          <w:rFonts w:ascii="宋体" w:eastAsia="宋体"/>
          <w:noProof/>
          <w:kern w:val="0"/>
        </w:rPr>
      </w:pPr>
      <w:bookmarkStart w:id="5" w:name="OLE_LINK14"/>
      <w:r>
        <w:rPr>
          <w:rFonts w:ascii="宋体" w:eastAsia="宋体" w:hint="eastAsia"/>
          <w:noProof/>
          <w:kern w:val="0"/>
        </w:rPr>
        <w:t>表A.1</w:t>
      </w:r>
      <w:r w:rsidRPr="00545AE4">
        <w:rPr>
          <w:rFonts w:ascii="宋体" w:eastAsia="宋体" w:hint="eastAsia"/>
          <w:noProof/>
          <w:kern w:val="0"/>
        </w:rPr>
        <w:t>给出了设施辣椒主要病害防治药剂及</w:t>
      </w:r>
      <w:r>
        <w:rPr>
          <w:rFonts w:ascii="宋体" w:eastAsia="宋体" w:hint="eastAsia"/>
          <w:noProof/>
          <w:kern w:val="0"/>
        </w:rPr>
        <w:t>使</w:t>
      </w:r>
      <w:r w:rsidRPr="00545AE4">
        <w:rPr>
          <w:rFonts w:ascii="宋体" w:eastAsia="宋体" w:hint="eastAsia"/>
          <w:noProof/>
          <w:kern w:val="0"/>
        </w:rPr>
        <w:t>用方法</w:t>
      </w:r>
      <w:r>
        <w:rPr>
          <w:rFonts w:ascii="宋体" w:eastAsia="宋体" w:hint="eastAsia"/>
          <w:noProof/>
          <w:kern w:val="0"/>
        </w:rPr>
        <w:t>。</w:t>
      </w:r>
    </w:p>
    <w:bookmarkEnd w:id="5"/>
    <w:p w14:paraId="30DD088D" w14:textId="77777777" w:rsidR="00717099" w:rsidRPr="00545AE4" w:rsidRDefault="00717099" w:rsidP="00717099">
      <w:pPr>
        <w:pStyle w:val="af7"/>
        <w:spacing w:before="156" w:after="156"/>
        <w:ind w:left="1050" w:firstLine="420"/>
      </w:pPr>
      <w:r>
        <w:rPr>
          <w:rFonts w:hint="eastAsia"/>
        </w:rPr>
        <w:t xml:space="preserve"> 药剂及使用方法</w:t>
      </w:r>
    </w:p>
    <w:tbl>
      <w:tblPr>
        <w:tblStyle w:val="affffff7"/>
        <w:tblpPr w:leftFromText="180" w:rightFromText="180" w:vertAnchor="text" w:tblpXSpec="center" w:tblpY="1"/>
        <w:tblOverlap w:val="never"/>
        <w:tblW w:w="95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"/>
        <w:gridCol w:w="2321"/>
        <w:gridCol w:w="1740"/>
        <w:gridCol w:w="869"/>
        <w:gridCol w:w="725"/>
        <w:gridCol w:w="2889"/>
      </w:tblGrid>
      <w:tr w:rsidR="00717099" w14:paraId="5A1389E0" w14:textId="77777777" w:rsidTr="00717099">
        <w:trPr>
          <w:trHeight w:val="393"/>
          <w:tblHeader/>
        </w:trPr>
        <w:tc>
          <w:tcPr>
            <w:tcW w:w="100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A9DC51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bookmarkStart w:id="6" w:name="OLE_LINK11"/>
            <w:r w:rsidRPr="00717099">
              <w:rPr>
                <w:rFonts w:ascii="Times New Roman" w:hint="eastAsia"/>
              </w:rPr>
              <w:t>病害名称</w:t>
            </w:r>
          </w:p>
        </w:tc>
        <w:tc>
          <w:tcPr>
            <w:tcW w:w="232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19EE23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防治药剂</w:t>
            </w:r>
          </w:p>
        </w:tc>
        <w:tc>
          <w:tcPr>
            <w:tcW w:w="1740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759302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剂量或稀释倍数</w:t>
            </w:r>
          </w:p>
        </w:tc>
        <w:tc>
          <w:tcPr>
            <w:tcW w:w="86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399D9CF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施药</w:t>
            </w:r>
          </w:p>
          <w:p w14:paraId="0045A6A1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方法</w:t>
            </w:r>
          </w:p>
        </w:tc>
        <w:tc>
          <w:tcPr>
            <w:tcW w:w="725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B162C75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安全间隔期</w:t>
            </w:r>
          </w:p>
        </w:tc>
        <w:tc>
          <w:tcPr>
            <w:tcW w:w="288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6CB4404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施药时期</w:t>
            </w:r>
          </w:p>
        </w:tc>
      </w:tr>
      <w:bookmarkEnd w:id="6"/>
      <w:tr w:rsidR="00717099" w14:paraId="2575188F" w14:textId="77777777" w:rsidTr="00717099">
        <w:trPr>
          <w:trHeight w:val="353"/>
        </w:trPr>
        <w:tc>
          <w:tcPr>
            <w:tcW w:w="1005" w:type="dxa"/>
            <w:vMerge w:val="restart"/>
            <w:tcBorders>
              <w:top w:val="single" w:sz="8" w:space="0" w:color="auto"/>
            </w:tcBorders>
            <w:vAlign w:val="center"/>
          </w:tcPr>
          <w:p w14:paraId="3A9D450B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立枯病</w:t>
            </w:r>
          </w:p>
        </w:tc>
        <w:tc>
          <w:tcPr>
            <w:tcW w:w="2321" w:type="dxa"/>
            <w:tcBorders>
              <w:top w:val="single" w:sz="8" w:space="0" w:color="auto"/>
            </w:tcBorders>
            <w:vAlign w:val="center"/>
          </w:tcPr>
          <w:p w14:paraId="3E6E9BB3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</w:rPr>
              <w:t>15%</w:t>
            </w:r>
            <w:r w:rsidRPr="00717099">
              <w:rPr>
                <w:rFonts w:ascii="Times New Roman"/>
              </w:rPr>
              <w:t>恶霉灵水剂</w:t>
            </w:r>
          </w:p>
        </w:tc>
        <w:tc>
          <w:tcPr>
            <w:tcW w:w="1740" w:type="dxa"/>
            <w:tcBorders>
              <w:top w:val="single" w:sz="8" w:space="0" w:color="auto"/>
            </w:tcBorders>
            <w:vAlign w:val="center"/>
          </w:tcPr>
          <w:p w14:paraId="345800AA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400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500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tcBorders>
              <w:top w:val="single" w:sz="8" w:space="0" w:color="auto"/>
            </w:tcBorders>
            <w:vAlign w:val="center"/>
          </w:tcPr>
          <w:p w14:paraId="2F1E3D0B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tcBorders>
              <w:top w:val="single" w:sz="8" w:space="0" w:color="auto"/>
            </w:tcBorders>
            <w:vAlign w:val="center"/>
          </w:tcPr>
          <w:p w14:paraId="3618AD2F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889" w:type="dxa"/>
            <w:tcBorders>
              <w:top w:val="single" w:sz="8" w:space="0" w:color="auto"/>
            </w:tcBorders>
            <w:vAlign w:val="center"/>
          </w:tcPr>
          <w:p w14:paraId="6BB8A3E9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每季最多用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2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14:paraId="5EFAE8E5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183BE39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4C97EAAE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64</w:t>
            </w:r>
            <w:r w:rsidRPr="00717099">
              <w:rPr>
                <w:rFonts w:ascii="Times New Roman" w:hint="eastAsia"/>
              </w:rPr>
              <w:t>％杀毒矾可湿性粉剂</w:t>
            </w:r>
          </w:p>
        </w:tc>
        <w:tc>
          <w:tcPr>
            <w:tcW w:w="1740" w:type="dxa"/>
            <w:vAlign w:val="center"/>
          </w:tcPr>
          <w:p w14:paraId="7B12FD95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600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800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vAlign w:val="center"/>
          </w:tcPr>
          <w:p w14:paraId="22973E4F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1F3E15DF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14 d</w:t>
            </w:r>
          </w:p>
        </w:tc>
        <w:tc>
          <w:tcPr>
            <w:tcW w:w="2889" w:type="dxa"/>
            <w:vAlign w:val="center"/>
          </w:tcPr>
          <w:p w14:paraId="2BD9D631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</w:t>
            </w:r>
            <w:r w:rsidRPr="00717099">
              <w:rPr>
                <w:rFonts w:ascii="Times New Roman" w:cs="宋体" w:hint="eastAsia"/>
                <w:szCs w:val="18"/>
              </w:rPr>
              <w:t>每季最多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14:paraId="46F6A6C8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5AC583E3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66618E7A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5</w:t>
            </w:r>
            <w:r w:rsidRPr="00717099">
              <w:rPr>
                <w:rFonts w:ascii="Times New Roman" w:hint="eastAsia"/>
              </w:rPr>
              <w:t>％井岗霉素水剂</w:t>
            </w:r>
          </w:p>
        </w:tc>
        <w:tc>
          <w:tcPr>
            <w:tcW w:w="1740" w:type="dxa"/>
            <w:vAlign w:val="center"/>
          </w:tcPr>
          <w:p w14:paraId="47A3D78E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1500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vAlign w:val="center"/>
          </w:tcPr>
          <w:p w14:paraId="73913860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252CBA41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14 d</w:t>
            </w:r>
          </w:p>
        </w:tc>
        <w:tc>
          <w:tcPr>
            <w:tcW w:w="2889" w:type="dxa"/>
            <w:vAlign w:val="center"/>
          </w:tcPr>
          <w:p w14:paraId="3FF2215C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15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2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14:paraId="29C5D428" w14:textId="77777777" w:rsidTr="00717099">
        <w:trPr>
          <w:trHeight w:val="353"/>
        </w:trPr>
        <w:tc>
          <w:tcPr>
            <w:tcW w:w="1005" w:type="dxa"/>
            <w:vMerge w:val="restart"/>
            <w:vAlign w:val="center"/>
          </w:tcPr>
          <w:p w14:paraId="7F6910C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猝倒病</w:t>
            </w:r>
          </w:p>
        </w:tc>
        <w:tc>
          <w:tcPr>
            <w:tcW w:w="2321" w:type="dxa"/>
            <w:vAlign w:val="center"/>
          </w:tcPr>
          <w:p w14:paraId="7CB4D4F7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</w:rPr>
              <w:t>72%</w:t>
            </w:r>
            <w:r w:rsidRPr="00717099">
              <w:rPr>
                <w:rFonts w:ascii="Times New Roman"/>
              </w:rPr>
              <w:t>霜脲锰锌</w:t>
            </w:r>
            <w:r w:rsidRPr="00717099">
              <w:rPr>
                <w:rFonts w:ascii="Times New Roman" w:hint="eastAsia"/>
              </w:rPr>
              <w:t>可湿性粉剂</w:t>
            </w:r>
          </w:p>
        </w:tc>
        <w:tc>
          <w:tcPr>
            <w:tcW w:w="1740" w:type="dxa"/>
            <w:vAlign w:val="center"/>
          </w:tcPr>
          <w:p w14:paraId="405AF68D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600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800 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倍液</w:t>
            </w:r>
          </w:p>
        </w:tc>
        <w:tc>
          <w:tcPr>
            <w:tcW w:w="869" w:type="dxa"/>
            <w:vAlign w:val="center"/>
          </w:tcPr>
          <w:p w14:paraId="7CB14B92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38AD23C4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6541D644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27970CAC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2568DA2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4284BE10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</w:rPr>
              <w:t>15%</w:t>
            </w:r>
            <w:r w:rsidRPr="00717099">
              <w:rPr>
                <w:rFonts w:ascii="Times New Roman"/>
              </w:rPr>
              <w:t>恶霉灵水剂</w:t>
            </w:r>
          </w:p>
        </w:tc>
        <w:tc>
          <w:tcPr>
            <w:tcW w:w="1740" w:type="dxa"/>
            <w:vAlign w:val="center"/>
          </w:tcPr>
          <w:p w14:paraId="797C4DBE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400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500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vAlign w:val="center"/>
          </w:tcPr>
          <w:p w14:paraId="30BF5B60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38213456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6CE1A580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每季最多用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2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14:paraId="6BA580DB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68CDEEF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3F5624D8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722g/L</w:t>
            </w:r>
            <w:r w:rsidRPr="00717099">
              <w:rPr>
                <w:rFonts w:ascii="Times New Roman"/>
              </w:rPr>
              <w:t>霜霉威盐酸盐</w:t>
            </w:r>
            <w:r w:rsidRPr="00717099">
              <w:rPr>
                <w:rFonts w:ascii="Times New Roman" w:hint="eastAsia"/>
              </w:rPr>
              <w:t>水剂</w:t>
            </w:r>
          </w:p>
        </w:tc>
        <w:tc>
          <w:tcPr>
            <w:tcW w:w="1740" w:type="dxa"/>
            <w:vAlign w:val="center"/>
          </w:tcPr>
          <w:p w14:paraId="66D05080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80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mL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100 mL</w:t>
            </w:r>
          </w:p>
        </w:tc>
        <w:tc>
          <w:tcPr>
            <w:tcW w:w="869" w:type="dxa"/>
            <w:vAlign w:val="center"/>
          </w:tcPr>
          <w:p w14:paraId="60AD3D21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710EF3C7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65AAFC7F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发病初期或前期，间隔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5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3D45B7C1" w14:textId="77777777" w:rsidTr="00717099">
        <w:trPr>
          <w:trHeight w:val="353"/>
        </w:trPr>
        <w:tc>
          <w:tcPr>
            <w:tcW w:w="1005" w:type="dxa"/>
            <w:vMerge w:val="restart"/>
            <w:vAlign w:val="center"/>
          </w:tcPr>
          <w:p w14:paraId="474D40E7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白粉病</w:t>
            </w:r>
          </w:p>
        </w:tc>
        <w:tc>
          <w:tcPr>
            <w:tcW w:w="2321" w:type="dxa"/>
            <w:vAlign w:val="center"/>
          </w:tcPr>
          <w:p w14:paraId="79BFB4C2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250g/L</w:t>
            </w:r>
            <w:r w:rsidRPr="00717099">
              <w:rPr>
                <w:rFonts w:ascii="Times New Roman" w:hint="eastAsia"/>
              </w:rPr>
              <w:t>吡唑醚菌酯乳油</w:t>
            </w:r>
          </w:p>
        </w:tc>
        <w:tc>
          <w:tcPr>
            <w:tcW w:w="1740" w:type="dxa"/>
            <w:vAlign w:val="center"/>
          </w:tcPr>
          <w:p w14:paraId="4A866452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30</w:t>
            </w:r>
            <w:bookmarkStart w:id="7" w:name="OLE_LINK19"/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mL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40 mL</w:t>
            </w:r>
            <w:bookmarkEnd w:id="7"/>
          </w:p>
        </w:tc>
        <w:tc>
          <w:tcPr>
            <w:tcW w:w="869" w:type="dxa"/>
            <w:vAlign w:val="center"/>
          </w:tcPr>
          <w:p w14:paraId="20C382B8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077A9A06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bookmarkStart w:id="8" w:name="OLE_LINK12"/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  <w:bookmarkEnd w:id="8"/>
          </w:p>
        </w:tc>
        <w:tc>
          <w:tcPr>
            <w:tcW w:w="2889" w:type="dxa"/>
            <w:vAlign w:val="center"/>
          </w:tcPr>
          <w:p w14:paraId="05738F1B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1FA4A3C8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36A742C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49B89F35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300g/L</w:t>
            </w:r>
            <w:r w:rsidRPr="00717099">
              <w:rPr>
                <w:rFonts w:ascii="Times New Roman" w:hint="eastAsia"/>
              </w:rPr>
              <w:t>氟唑菌酰胺悬浮剂</w:t>
            </w:r>
          </w:p>
        </w:tc>
        <w:tc>
          <w:tcPr>
            <w:tcW w:w="1740" w:type="dxa"/>
            <w:vAlign w:val="center"/>
          </w:tcPr>
          <w:p w14:paraId="4AC09DD4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bookmarkStart w:id="9" w:name="OLE_LINK20"/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20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mL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30 mL</w:t>
            </w:r>
            <w:bookmarkEnd w:id="9"/>
          </w:p>
        </w:tc>
        <w:tc>
          <w:tcPr>
            <w:tcW w:w="869" w:type="dxa"/>
            <w:vAlign w:val="center"/>
          </w:tcPr>
          <w:p w14:paraId="5A73A53B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2196B2C2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2D548CA7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196AD986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0A2C0394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55920906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bookmarkStart w:id="10" w:name="OLE_LINK13"/>
            <w:r w:rsidRPr="00717099">
              <w:rPr>
                <w:rFonts w:ascii="Times New Roman" w:hint="eastAsia"/>
              </w:rPr>
              <w:t>430g/</w:t>
            </w:r>
            <w:r w:rsidRPr="00717099">
              <w:rPr>
                <w:rFonts w:ascii="Times New Roman" w:hint="eastAsia"/>
              </w:rPr>
              <w:t>升戊唑醇悬浮剂</w:t>
            </w:r>
            <w:bookmarkEnd w:id="10"/>
          </w:p>
        </w:tc>
        <w:tc>
          <w:tcPr>
            <w:tcW w:w="1740" w:type="dxa"/>
            <w:vAlign w:val="center"/>
          </w:tcPr>
          <w:p w14:paraId="5E71173A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18 mL</w:t>
            </w:r>
          </w:p>
        </w:tc>
        <w:tc>
          <w:tcPr>
            <w:tcW w:w="869" w:type="dxa"/>
            <w:vAlign w:val="center"/>
          </w:tcPr>
          <w:p w14:paraId="3394E310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71D7B23A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21 d</w:t>
            </w:r>
          </w:p>
        </w:tc>
        <w:tc>
          <w:tcPr>
            <w:tcW w:w="2889" w:type="dxa"/>
            <w:vAlign w:val="center"/>
          </w:tcPr>
          <w:p w14:paraId="7ADD5DF7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60CEF93F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3327A8D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13854508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400</w:t>
            </w:r>
            <w:r w:rsidRPr="00717099">
              <w:rPr>
                <w:rFonts w:ascii="Times New Roman" w:hint="eastAsia"/>
              </w:rPr>
              <w:t>克</w:t>
            </w:r>
            <w:r w:rsidRPr="00717099">
              <w:rPr>
                <w:rFonts w:ascii="Times New Roman" w:hint="eastAsia"/>
              </w:rPr>
              <w:t>/</w:t>
            </w:r>
            <w:r w:rsidRPr="00717099">
              <w:rPr>
                <w:rFonts w:ascii="Times New Roman" w:hint="eastAsia"/>
              </w:rPr>
              <w:t>升氟硅唑乳油</w:t>
            </w:r>
          </w:p>
        </w:tc>
        <w:tc>
          <w:tcPr>
            <w:tcW w:w="1740" w:type="dxa"/>
            <w:vAlign w:val="center"/>
          </w:tcPr>
          <w:p w14:paraId="7AB60038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4</w:t>
            </w:r>
            <w:bookmarkStart w:id="11" w:name="OLE_LINK21"/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mL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6 mL</w:t>
            </w:r>
            <w:bookmarkEnd w:id="11"/>
          </w:p>
        </w:tc>
        <w:tc>
          <w:tcPr>
            <w:tcW w:w="869" w:type="dxa"/>
            <w:vAlign w:val="center"/>
          </w:tcPr>
          <w:p w14:paraId="33336D04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56E9F1EB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67F29870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szCs w:val="18"/>
              </w:rPr>
              <w:t>每季最多用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40938D52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7F3CC9B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5A12630A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100</w:t>
            </w:r>
            <w:r w:rsidRPr="00717099">
              <w:rPr>
                <w:rFonts w:ascii="Times New Roman" w:hint="eastAsia"/>
              </w:rPr>
              <w:t>亿芽孢</w:t>
            </w:r>
            <w:r w:rsidRPr="00717099">
              <w:rPr>
                <w:rFonts w:ascii="Times New Roman" w:hint="eastAsia"/>
              </w:rPr>
              <w:t>/</w:t>
            </w:r>
            <w:r w:rsidRPr="00717099">
              <w:rPr>
                <w:rFonts w:ascii="Times New Roman" w:hint="eastAsia"/>
              </w:rPr>
              <w:t>克枯草芽孢杆菌可湿性粉剂</w:t>
            </w:r>
          </w:p>
        </w:tc>
        <w:tc>
          <w:tcPr>
            <w:tcW w:w="1740" w:type="dxa"/>
            <w:vAlign w:val="center"/>
          </w:tcPr>
          <w:p w14:paraId="0E6E6B73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75 g</w:t>
            </w:r>
          </w:p>
        </w:tc>
        <w:tc>
          <w:tcPr>
            <w:tcW w:w="869" w:type="dxa"/>
            <w:vAlign w:val="center"/>
          </w:tcPr>
          <w:p w14:paraId="3D1CD512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1626F985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 d</w:t>
            </w:r>
          </w:p>
        </w:tc>
        <w:tc>
          <w:tcPr>
            <w:tcW w:w="2889" w:type="dxa"/>
            <w:vAlign w:val="center"/>
          </w:tcPr>
          <w:p w14:paraId="703F1EF5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次，每季作物最多施药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2A6D88D2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77A1676A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06094B8B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0.4%</w:t>
            </w:r>
            <w:r w:rsidRPr="00717099">
              <w:rPr>
                <w:rFonts w:ascii="Times New Roman" w:hint="eastAsia"/>
              </w:rPr>
              <w:t>蛇床子素可溶液剂</w:t>
            </w:r>
          </w:p>
        </w:tc>
        <w:tc>
          <w:tcPr>
            <w:tcW w:w="1740" w:type="dxa"/>
            <w:vAlign w:val="center"/>
          </w:tcPr>
          <w:p w14:paraId="2DA3B4B1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100 mL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200 mL</w:t>
            </w:r>
          </w:p>
        </w:tc>
        <w:tc>
          <w:tcPr>
            <w:tcW w:w="869" w:type="dxa"/>
            <w:vAlign w:val="center"/>
          </w:tcPr>
          <w:p w14:paraId="7C57AFAE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4AFBAE0E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5 d</w:t>
            </w:r>
          </w:p>
        </w:tc>
        <w:tc>
          <w:tcPr>
            <w:tcW w:w="2889" w:type="dxa"/>
            <w:vAlign w:val="center"/>
          </w:tcPr>
          <w:p w14:paraId="34513510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5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27CBE4BA" w14:textId="77777777" w:rsidTr="00717099">
        <w:trPr>
          <w:trHeight w:val="353"/>
        </w:trPr>
        <w:tc>
          <w:tcPr>
            <w:tcW w:w="1005" w:type="dxa"/>
            <w:vMerge w:val="restart"/>
            <w:vAlign w:val="center"/>
          </w:tcPr>
          <w:p w14:paraId="4726AA3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疫病</w:t>
            </w:r>
          </w:p>
        </w:tc>
        <w:tc>
          <w:tcPr>
            <w:tcW w:w="2321" w:type="dxa"/>
            <w:vAlign w:val="center"/>
          </w:tcPr>
          <w:p w14:paraId="315DF114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50</w:t>
            </w:r>
            <w:r w:rsidRPr="00717099">
              <w:rPr>
                <w:rFonts w:ascii="Times New Roman" w:hint="eastAsia"/>
              </w:rPr>
              <w:t>％烯酰吗啉水分散粒剂</w:t>
            </w:r>
          </w:p>
        </w:tc>
        <w:tc>
          <w:tcPr>
            <w:tcW w:w="1740" w:type="dxa"/>
            <w:vAlign w:val="center"/>
          </w:tcPr>
          <w:p w14:paraId="7BF65CF6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40 g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 50 g</w:t>
            </w:r>
          </w:p>
        </w:tc>
        <w:tc>
          <w:tcPr>
            <w:tcW w:w="869" w:type="dxa"/>
            <w:vAlign w:val="center"/>
          </w:tcPr>
          <w:p w14:paraId="35593B42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bookmarkStart w:id="12" w:name="OLE_LINK52"/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  <w:bookmarkEnd w:id="12"/>
          </w:p>
        </w:tc>
        <w:tc>
          <w:tcPr>
            <w:tcW w:w="725" w:type="dxa"/>
            <w:vAlign w:val="center"/>
          </w:tcPr>
          <w:p w14:paraId="3B43306A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4 d</w:t>
            </w:r>
          </w:p>
        </w:tc>
        <w:tc>
          <w:tcPr>
            <w:tcW w:w="2889" w:type="dxa"/>
            <w:vAlign w:val="center"/>
          </w:tcPr>
          <w:p w14:paraId="1BA51964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bookmarkStart w:id="13" w:name="OLE_LINK51"/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发病初期或前期，间隔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5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  <w:bookmarkEnd w:id="13"/>
          </w:p>
        </w:tc>
      </w:tr>
      <w:tr w:rsidR="00717099" w14:paraId="4C78A58C" w14:textId="77777777" w:rsidTr="00717099">
        <w:trPr>
          <w:trHeight w:val="503"/>
        </w:trPr>
        <w:tc>
          <w:tcPr>
            <w:tcW w:w="1005" w:type="dxa"/>
            <w:vMerge/>
            <w:vAlign w:val="center"/>
          </w:tcPr>
          <w:p w14:paraId="54126D6A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61FC5E09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25</w:t>
            </w:r>
            <w:r w:rsidRPr="00717099">
              <w:rPr>
                <w:rFonts w:ascii="Times New Roman" w:hint="eastAsia"/>
              </w:rPr>
              <w:t>％甲霜·霜脲氰水分散粒剂</w:t>
            </w:r>
          </w:p>
        </w:tc>
        <w:tc>
          <w:tcPr>
            <w:tcW w:w="1740" w:type="dxa"/>
            <w:vAlign w:val="center"/>
          </w:tcPr>
          <w:p w14:paraId="29B07A01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400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 xml:space="preserve">600 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倍液</w:t>
            </w:r>
          </w:p>
        </w:tc>
        <w:tc>
          <w:tcPr>
            <w:tcW w:w="869" w:type="dxa"/>
            <w:vAlign w:val="center"/>
          </w:tcPr>
          <w:p w14:paraId="72454011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灌根</w:t>
            </w:r>
          </w:p>
        </w:tc>
        <w:tc>
          <w:tcPr>
            <w:tcW w:w="725" w:type="dxa"/>
            <w:vAlign w:val="center"/>
          </w:tcPr>
          <w:p w14:paraId="65B7C5DB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14 d</w:t>
            </w:r>
          </w:p>
        </w:tc>
        <w:tc>
          <w:tcPr>
            <w:tcW w:w="2889" w:type="dxa"/>
            <w:vAlign w:val="center"/>
          </w:tcPr>
          <w:p w14:paraId="562E6229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发病初期，每株辣椒灌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250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300 mL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天灌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  <w:tr w:rsidR="00717099" w14:paraId="50FC0E76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4B73BFDB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3293FFCA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722g/L</w:t>
            </w:r>
            <w:r w:rsidRPr="00717099">
              <w:rPr>
                <w:rFonts w:ascii="Times New Roman"/>
              </w:rPr>
              <w:t>霜霉威盐酸盐</w:t>
            </w:r>
            <w:r w:rsidRPr="00717099">
              <w:rPr>
                <w:rFonts w:ascii="Times New Roman" w:hint="eastAsia"/>
              </w:rPr>
              <w:t>水剂</w:t>
            </w:r>
          </w:p>
        </w:tc>
        <w:tc>
          <w:tcPr>
            <w:tcW w:w="1740" w:type="dxa"/>
            <w:vAlign w:val="center"/>
          </w:tcPr>
          <w:p w14:paraId="72C8A9F1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80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mL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100 mL</w:t>
            </w:r>
          </w:p>
        </w:tc>
        <w:tc>
          <w:tcPr>
            <w:tcW w:w="869" w:type="dxa"/>
            <w:vAlign w:val="center"/>
          </w:tcPr>
          <w:p w14:paraId="172C8049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21421C34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0040CCC3" w14:textId="77777777" w:rsidR="00717099" w:rsidRPr="00717099" w:rsidRDefault="00717099" w:rsidP="00717099">
            <w:pPr>
              <w:pStyle w:val="afffffffffff4"/>
              <w:jc w:val="both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发病初期或前期，间隔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5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次</w:t>
            </w:r>
          </w:p>
        </w:tc>
      </w:tr>
    </w:tbl>
    <w:p w14:paraId="6A75AE96" w14:textId="42C444D5" w:rsidR="00717099" w:rsidRDefault="00717099" w:rsidP="00717099">
      <w:pPr>
        <w:jc w:val="center"/>
      </w:pPr>
      <w:r w:rsidRPr="00E239E2">
        <w:rPr>
          <w:rFonts w:ascii="黑体" w:eastAsia="黑体" w:hAnsi="黑体" w:hint="eastAsia"/>
        </w:rPr>
        <w:lastRenderedPageBreak/>
        <w:t xml:space="preserve">表A.1  </w:t>
      </w:r>
      <w:r w:rsidRPr="00545AE4">
        <w:rPr>
          <w:rFonts w:ascii="黑体" w:eastAsia="黑体" w:hAnsi="黑体" w:hint="eastAsia"/>
        </w:rPr>
        <w:t>药剂及</w:t>
      </w:r>
      <w:r>
        <w:rPr>
          <w:rFonts w:ascii="黑体" w:eastAsia="黑体" w:hAnsi="黑体" w:hint="eastAsia"/>
        </w:rPr>
        <w:t>使</w:t>
      </w:r>
      <w:r w:rsidRPr="00545AE4">
        <w:rPr>
          <w:rFonts w:ascii="黑体" w:eastAsia="黑体" w:hAnsi="黑体" w:hint="eastAsia"/>
        </w:rPr>
        <w:t>用方法</w:t>
      </w:r>
      <w:r w:rsidRPr="00E239E2">
        <w:rPr>
          <w:rFonts w:ascii="黑体" w:eastAsia="黑体" w:hAnsi="黑体" w:hint="eastAsia"/>
        </w:rPr>
        <w:t>（续）</w:t>
      </w:r>
    </w:p>
    <w:tbl>
      <w:tblPr>
        <w:tblStyle w:val="affffff7"/>
        <w:tblpPr w:leftFromText="180" w:rightFromText="180" w:vertAnchor="text" w:tblpXSpec="center" w:tblpY="1"/>
        <w:tblOverlap w:val="never"/>
        <w:tblW w:w="954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05"/>
        <w:gridCol w:w="2321"/>
        <w:gridCol w:w="1740"/>
        <w:gridCol w:w="869"/>
        <w:gridCol w:w="725"/>
        <w:gridCol w:w="2889"/>
      </w:tblGrid>
      <w:tr w:rsidR="00717099" w:rsidRPr="00717099" w14:paraId="45064427" w14:textId="77777777" w:rsidTr="00717099">
        <w:trPr>
          <w:trHeight w:val="353"/>
        </w:trPr>
        <w:tc>
          <w:tcPr>
            <w:tcW w:w="1005" w:type="dxa"/>
            <w:vMerge w:val="restart"/>
            <w:vAlign w:val="center"/>
          </w:tcPr>
          <w:p w14:paraId="70C3927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灰霉病</w:t>
            </w:r>
          </w:p>
        </w:tc>
        <w:tc>
          <w:tcPr>
            <w:tcW w:w="2321" w:type="dxa"/>
            <w:vAlign w:val="center"/>
          </w:tcPr>
          <w:p w14:paraId="19D7DAE5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bookmarkStart w:id="14" w:name="_Hlk216863234"/>
            <w:r w:rsidRPr="00717099">
              <w:rPr>
                <w:rFonts w:ascii="Times New Roman"/>
              </w:rPr>
              <w:t>25g/L</w:t>
            </w:r>
            <w:r w:rsidRPr="00717099">
              <w:rPr>
                <w:rFonts w:ascii="Times New Roman" w:hint="eastAsia"/>
              </w:rPr>
              <w:t>氟环唑</w:t>
            </w:r>
            <w:r w:rsidRPr="00717099">
              <w:rPr>
                <w:rFonts w:ascii="Times New Roman"/>
              </w:rPr>
              <w:t>悬浮剂</w:t>
            </w:r>
            <w:bookmarkEnd w:id="14"/>
          </w:p>
        </w:tc>
        <w:tc>
          <w:tcPr>
            <w:tcW w:w="1740" w:type="dxa"/>
            <w:vAlign w:val="center"/>
          </w:tcPr>
          <w:p w14:paraId="08F5450F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20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25 mL</w:t>
            </w:r>
          </w:p>
        </w:tc>
        <w:tc>
          <w:tcPr>
            <w:tcW w:w="869" w:type="dxa"/>
            <w:vAlign w:val="center"/>
          </w:tcPr>
          <w:p w14:paraId="4466F6F6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3D1D2325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14 d</w:t>
            </w:r>
          </w:p>
        </w:tc>
        <w:tc>
          <w:tcPr>
            <w:tcW w:w="2889" w:type="dxa"/>
            <w:vAlign w:val="center"/>
          </w:tcPr>
          <w:p w14:paraId="21DA0BE0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75A877CB" w14:textId="77777777" w:rsidTr="00717099">
        <w:trPr>
          <w:trHeight w:val="359"/>
        </w:trPr>
        <w:tc>
          <w:tcPr>
            <w:tcW w:w="1005" w:type="dxa"/>
            <w:vMerge/>
            <w:vAlign w:val="center"/>
          </w:tcPr>
          <w:p w14:paraId="1C71535A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42976C9A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42%</w:t>
            </w:r>
            <w:r w:rsidRPr="00717099">
              <w:rPr>
                <w:rFonts w:ascii="Times New Roman" w:hint="eastAsia"/>
              </w:rPr>
              <w:t>嘧菌酯•氟茚唑菌胺悬浮剂</w:t>
            </w:r>
          </w:p>
        </w:tc>
        <w:tc>
          <w:tcPr>
            <w:tcW w:w="1740" w:type="dxa"/>
            <w:vAlign w:val="center"/>
          </w:tcPr>
          <w:p w14:paraId="462E1FAB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28 mL</w:t>
            </w:r>
          </w:p>
        </w:tc>
        <w:tc>
          <w:tcPr>
            <w:tcW w:w="869" w:type="dxa"/>
            <w:vAlign w:val="center"/>
          </w:tcPr>
          <w:p w14:paraId="7281C726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77C1E973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6525C94D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5B067F11" w14:textId="77777777" w:rsidTr="00717099">
        <w:trPr>
          <w:trHeight w:val="353"/>
        </w:trPr>
        <w:tc>
          <w:tcPr>
            <w:tcW w:w="1005" w:type="dxa"/>
            <w:vMerge/>
            <w:vAlign w:val="center"/>
          </w:tcPr>
          <w:p w14:paraId="5B08AB5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76A32277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bookmarkStart w:id="15" w:name="_Hlk216863264"/>
            <w:r w:rsidRPr="00717099">
              <w:rPr>
                <w:rFonts w:ascii="Times New Roman" w:hint="eastAsia"/>
              </w:rPr>
              <w:t>300g/L</w:t>
            </w:r>
            <w:r w:rsidRPr="00717099">
              <w:rPr>
                <w:rFonts w:ascii="Times New Roman" w:hint="eastAsia"/>
              </w:rPr>
              <w:t>氟唑菌酰胺悬浮剂</w:t>
            </w:r>
            <w:bookmarkEnd w:id="15"/>
          </w:p>
        </w:tc>
        <w:tc>
          <w:tcPr>
            <w:tcW w:w="1740" w:type="dxa"/>
            <w:vAlign w:val="center"/>
          </w:tcPr>
          <w:p w14:paraId="6B6E2FF4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20 mL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30 mL</w:t>
            </w:r>
          </w:p>
        </w:tc>
        <w:tc>
          <w:tcPr>
            <w:tcW w:w="869" w:type="dxa"/>
            <w:vAlign w:val="center"/>
          </w:tcPr>
          <w:p w14:paraId="7D32A63D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1B206314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4485C5EA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次，每季最多施用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775F2CAE" w14:textId="77777777" w:rsidTr="00717099">
        <w:trPr>
          <w:trHeight w:val="359"/>
        </w:trPr>
        <w:tc>
          <w:tcPr>
            <w:tcW w:w="1005" w:type="dxa"/>
            <w:vMerge/>
            <w:vAlign w:val="center"/>
          </w:tcPr>
          <w:p w14:paraId="23459FF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4115C88D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/>
              </w:rPr>
              <w:t>25%</w:t>
            </w:r>
            <w:r w:rsidRPr="00717099">
              <w:rPr>
                <w:rFonts w:ascii="Times New Roman"/>
              </w:rPr>
              <w:t>咯菌腈悬浮剂</w:t>
            </w:r>
          </w:p>
        </w:tc>
        <w:tc>
          <w:tcPr>
            <w:tcW w:w="1740" w:type="dxa"/>
            <w:vAlign w:val="center"/>
          </w:tcPr>
          <w:p w14:paraId="7BBBA78E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20 mL</w:t>
            </w:r>
          </w:p>
        </w:tc>
        <w:tc>
          <w:tcPr>
            <w:tcW w:w="869" w:type="dxa"/>
            <w:vAlign w:val="center"/>
          </w:tcPr>
          <w:p w14:paraId="6917E6B9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54FB3606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15 d</w:t>
            </w:r>
          </w:p>
        </w:tc>
        <w:tc>
          <w:tcPr>
            <w:tcW w:w="2889" w:type="dxa"/>
            <w:vAlign w:val="center"/>
          </w:tcPr>
          <w:p w14:paraId="445476D2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10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:rsidRPr="00717099" w14:paraId="61483CA6" w14:textId="77777777" w:rsidTr="00717099">
        <w:trPr>
          <w:trHeight w:val="359"/>
        </w:trPr>
        <w:tc>
          <w:tcPr>
            <w:tcW w:w="1005" w:type="dxa"/>
            <w:vMerge/>
            <w:vAlign w:val="center"/>
          </w:tcPr>
          <w:p w14:paraId="1941F99D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2321" w:type="dxa"/>
            <w:vAlign w:val="center"/>
          </w:tcPr>
          <w:p w14:paraId="1311ACD1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0.4%</w:t>
            </w:r>
            <w:r w:rsidRPr="00717099">
              <w:rPr>
                <w:rFonts w:ascii="Times New Roman" w:hint="eastAsia"/>
              </w:rPr>
              <w:t>蛇床子素可溶液剂</w:t>
            </w:r>
          </w:p>
        </w:tc>
        <w:tc>
          <w:tcPr>
            <w:tcW w:w="1740" w:type="dxa"/>
            <w:vAlign w:val="center"/>
          </w:tcPr>
          <w:p w14:paraId="281F8AEB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100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120 mL</w:t>
            </w:r>
          </w:p>
        </w:tc>
        <w:tc>
          <w:tcPr>
            <w:tcW w:w="869" w:type="dxa"/>
            <w:vAlign w:val="center"/>
          </w:tcPr>
          <w:p w14:paraId="5D212DAA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5CE1B9DC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5 d</w:t>
            </w:r>
          </w:p>
        </w:tc>
        <w:tc>
          <w:tcPr>
            <w:tcW w:w="2889" w:type="dxa"/>
            <w:vAlign w:val="center"/>
          </w:tcPr>
          <w:p w14:paraId="5AA4045D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5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:rsidRPr="00717099" w14:paraId="4015D388" w14:textId="77777777" w:rsidTr="00717099">
        <w:trPr>
          <w:trHeight w:val="55"/>
        </w:trPr>
        <w:tc>
          <w:tcPr>
            <w:tcW w:w="1005" w:type="dxa"/>
            <w:vMerge w:val="restart"/>
            <w:vAlign w:val="center"/>
          </w:tcPr>
          <w:p w14:paraId="2B4B967B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病毒病</w:t>
            </w:r>
          </w:p>
        </w:tc>
        <w:tc>
          <w:tcPr>
            <w:tcW w:w="2321" w:type="dxa"/>
            <w:vAlign w:val="center"/>
          </w:tcPr>
          <w:p w14:paraId="0DD8AEE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20%</w:t>
            </w:r>
            <w:r w:rsidRPr="00717099">
              <w:rPr>
                <w:rFonts w:ascii="Times New Roman" w:hint="eastAsia"/>
              </w:rPr>
              <w:t>吗胍·乙酸铜可湿性粉剂</w:t>
            </w:r>
          </w:p>
        </w:tc>
        <w:tc>
          <w:tcPr>
            <w:tcW w:w="1740" w:type="dxa"/>
            <w:vAlign w:val="center"/>
          </w:tcPr>
          <w:p w14:paraId="4CBB5D17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500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600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vAlign w:val="center"/>
          </w:tcPr>
          <w:p w14:paraId="4AEF0E87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vAlign w:val="center"/>
          </w:tcPr>
          <w:p w14:paraId="500D1C58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889" w:type="dxa"/>
            <w:vAlign w:val="center"/>
          </w:tcPr>
          <w:p w14:paraId="22054ADD" w14:textId="77777777" w:rsidR="00717099" w:rsidRPr="00717099" w:rsidRDefault="00717099" w:rsidP="00717099">
            <w:pPr>
              <w:pStyle w:val="afffffffffff4"/>
              <w:rPr>
                <w:rFonts w:ascii="Times New Roman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046B013B" w14:textId="77777777" w:rsidTr="00717099">
        <w:trPr>
          <w:trHeight w:val="55"/>
        </w:trPr>
        <w:tc>
          <w:tcPr>
            <w:tcW w:w="1005" w:type="dxa"/>
            <w:vMerge/>
            <w:vAlign w:val="center"/>
          </w:tcPr>
          <w:p w14:paraId="3A21AD89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390B34FD" w14:textId="1D897CEC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５％氨基寡糖素水剂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7DFCAE0A" w14:textId="3E8A25E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30 mL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50 mL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61ADB78F" w14:textId="54DCE349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6067C196" w14:textId="3908559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077A9321" w14:textId="0FC8552E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发病前期，间隔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263C8430" w14:textId="77777777" w:rsidTr="00717099">
        <w:trPr>
          <w:trHeight w:val="55"/>
        </w:trPr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5257DCB2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0FBA86F6" w14:textId="7AA7ED71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20%</w:t>
            </w:r>
            <w:r w:rsidRPr="00717099">
              <w:rPr>
                <w:rFonts w:ascii="Times New Roman" w:hint="eastAsia"/>
              </w:rPr>
              <w:t>病毒</w:t>
            </w:r>
            <w:r w:rsidRPr="00717099">
              <w:rPr>
                <w:rFonts w:ascii="Times New Roman" w:hint="eastAsia"/>
              </w:rPr>
              <w:t>A</w:t>
            </w:r>
            <w:r w:rsidRPr="00717099">
              <w:rPr>
                <w:rFonts w:ascii="Times New Roman" w:hint="eastAsia"/>
              </w:rPr>
              <w:t>可湿性粉剂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01D84D3C" w14:textId="174CF73F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500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62179D4F" w14:textId="7EB5F4A3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3EFAC77A" w14:textId="25771FBB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5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35C373C1" w14:textId="66090EFD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4C809A8C" w14:textId="77777777" w:rsidTr="00717099">
        <w:trPr>
          <w:trHeight w:val="55"/>
        </w:trPr>
        <w:tc>
          <w:tcPr>
            <w:tcW w:w="1005" w:type="dxa"/>
            <w:vMerge w:val="restart"/>
            <w:vAlign w:val="center"/>
          </w:tcPr>
          <w:p w14:paraId="3EB3463F" w14:textId="7CB5B8FC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炭疽病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7E9AB4D3" w14:textId="62868A5D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70%</w:t>
            </w:r>
            <w:r w:rsidRPr="00717099">
              <w:rPr>
                <w:rFonts w:ascii="Times New Roman" w:hint="eastAsia"/>
              </w:rPr>
              <w:t>甲基硫菌灵可湿性粉剂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10180FF8" w14:textId="5E770480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600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800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062966C1" w14:textId="16F47FDD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7D579C6D" w14:textId="3CDA0133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10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25190925" w14:textId="126CD90C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53054CBB" w14:textId="77777777" w:rsidTr="00717099">
        <w:trPr>
          <w:trHeight w:val="55"/>
        </w:trPr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27EBEC3E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20D2BCA0" w14:textId="0D5D77A8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10%</w:t>
            </w:r>
            <w:r w:rsidRPr="00717099">
              <w:rPr>
                <w:rFonts w:ascii="Times New Roman" w:hint="eastAsia"/>
              </w:rPr>
              <w:t>苯醚甲环唑水分散粒剂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4F9AFF25" w14:textId="55C413B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800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1000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083B110D" w14:textId="5E352959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5D09D4B2" w14:textId="38801B51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 w:themeColor="text1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5D319A9C" w14:textId="25A4C00E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2505BF75" w14:textId="77777777" w:rsidTr="00717099">
        <w:trPr>
          <w:trHeight w:val="55"/>
        </w:trPr>
        <w:tc>
          <w:tcPr>
            <w:tcW w:w="1005" w:type="dxa"/>
            <w:vMerge w:val="restart"/>
            <w:vAlign w:val="center"/>
          </w:tcPr>
          <w:p w14:paraId="0685B065" w14:textId="688EAD10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枯萎病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51CCB409" w14:textId="44923C8B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解淀粉芽孢杆菌</w:t>
            </w:r>
            <w:r w:rsidRPr="00717099">
              <w:rPr>
                <w:rFonts w:ascii="Times New Roman" w:hint="eastAsia"/>
              </w:rPr>
              <w:t>1.2</w:t>
            </w:r>
            <w:r w:rsidRPr="00717099">
              <w:rPr>
                <w:rFonts w:ascii="Times New Roman" w:hint="eastAsia"/>
              </w:rPr>
              <w:t>亿芽孢</w:t>
            </w:r>
            <w:r w:rsidRPr="00717099">
              <w:rPr>
                <w:rFonts w:ascii="Times New Roman" w:hint="eastAsia"/>
              </w:rPr>
              <w:t>/g</w:t>
            </w:r>
            <w:r w:rsidRPr="00717099">
              <w:rPr>
                <w:rFonts w:ascii="Times New Roman" w:hint="eastAsia"/>
              </w:rPr>
              <w:t>水分散粒剂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35239097" w14:textId="39297265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20 kg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32 kg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306ECA19" w14:textId="061654A0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撒施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254BE15F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6B11CD81" w14:textId="21B93FFD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定植前撒施</w:t>
            </w:r>
          </w:p>
        </w:tc>
      </w:tr>
      <w:tr w:rsidR="00717099" w:rsidRPr="00717099" w14:paraId="13FC7D2A" w14:textId="77777777" w:rsidTr="00717099">
        <w:trPr>
          <w:trHeight w:val="55"/>
        </w:trPr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07317647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0F933F76" w14:textId="585A60FD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30%</w:t>
            </w:r>
            <w:r w:rsidRPr="00717099">
              <w:rPr>
                <w:rFonts w:ascii="Times New Roman" w:hint="eastAsia"/>
              </w:rPr>
              <w:t>甲霜·恶霉灵可湿性粉剂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1EF65827" w14:textId="1E47B49C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800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1000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6BA0922D" w14:textId="3FE89153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灌根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0A14C987" w14:textId="581BF006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5A83F936" w14:textId="42D3EBF9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灌根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2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3D45A8DA" w14:textId="77777777" w:rsidTr="00717099">
        <w:trPr>
          <w:trHeight w:val="55"/>
        </w:trPr>
        <w:tc>
          <w:tcPr>
            <w:tcW w:w="1005" w:type="dxa"/>
            <w:vMerge w:val="restart"/>
            <w:vAlign w:val="center"/>
          </w:tcPr>
          <w:p w14:paraId="3695EEF9" w14:textId="346B8159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根腐病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30FD8D7E" w14:textId="1B4DF81E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 xml:space="preserve">1 </w:t>
            </w:r>
            <w:r w:rsidRPr="00717099">
              <w:rPr>
                <w:rFonts w:ascii="Times New Roman" w:hint="eastAsia"/>
              </w:rPr>
              <w:t>亿孢子</w:t>
            </w:r>
            <w:r w:rsidRPr="00717099">
              <w:rPr>
                <w:rFonts w:ascii="Times New Roman" w:hint="eastAsia"/>
              </w:rPr>
              <w:t>/g</w:t>
            </w:r>
            <w:r w:rsidRPr="00717099">
              <w:rPr>
                <w:rFonts w:ascii="Times New Roman" w:hint="eastAsia"/>
              </w:rPr>
              <w:t>木霉菌颗粒剂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0A29D5BF" w14:textId="19346700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1500 g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3000 g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01F9B1FE" w14:textId="0A602526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沟施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632E1A30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7AAF9720" w14:textId="257DD47C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移栽时沟施</w:t>
            </w:r>
          </w:p>
        </w:tc>
      </w:tr>
      <w:tr w:rsidR="00717099" w:rsidRPr="00717099" w14:paraId="39106D69" w14:textId="77777777" w:rsidTr="00717099">
        <w:trPr>
          <w:trHeight w:val="55"/>
        </w:trPr>
        <w:tc>
          <w:tcPr>
            <w:tcW w:w="1005" w:type="dxa"/>
            <w:vMerge/>
            <w:vAlign w:val="center"/>
          </w:tcPr>
          <w:p w14:paraId="64F082E6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79DA9056" w14:textId="46421F2C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30%</w:t>
            </w:r>
            <w:r w:rsidRPr="00717099">
              <w:rPr>
                <w:rFonts w:ascii="Times New Roman" w:hint="eastAsia"/>
              </w:rPr>
              <w:t>甲霜·恶霉灵可湿性粉剂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50E02AD4" w14:textId="71B2C681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800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42D7DCF5" w14:textId="727635CD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灌根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6E4489F4" w14:textId="3BFAEBE4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566D4582" w14:textId="24384B64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发病前或发病初期，间隔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灌根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 w:themeColor="text1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2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5EE664BB" w14:textId="77777777" w:rsidTr="00717099">
        <w:trPr>
          <w:trHeight w:val="55"/>
        </w:trPr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71FB4458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4F79E478" w14:textId="47B35411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20</w:t>
            </w:r>
            <w:r w:rsidRPr="00717099">
              <w:rPr>
                <w:rFonts w:ascii="Times New Roman" w:hint="eastAsia"/>
              </w:rPr>
              <w:t>％二氯异氰尿酸钠可溶粉剂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123EBD38" w14:textId="45ACECDD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300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400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0BEDB6DC" w14:textId="1607A83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灌根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398CBB29" w14:textId="3ECCF5DC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3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66F4F84C" w14:textId="5800D562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发病前或发病初期，每季最多使用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:rsidRPr="00717099" w14:paraId="5B68FE17" w14:textId="77777777" w:rsidTr="00717099">
        <w:trPr>
          <w:trHeight w:val="55"/>
        </w:trPr>
        <w:tc>
          <w:tcPr>
            <w:tcW w:w="1005" w:type="dxa"/>
            <w:tcBorders>
              <w:bottom w:val="single" w:sz="4" w:space="0" w:color="auto"/>
            </w:tcBorders>
            <w:vAlign w:val="center"/>
          </w:tcPr>
          <w:p w14:paraId="346814ED" w14:textId="65E88DEC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青枯病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17F78D42" w14:textId="25998136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/>
              </w:rPr>
              <w:t>0.1</w:t>
            </w:r>
            <w:r w:rsidRPr="00717099">
              <w:rPr>
                <w:rFonts w:ascii="Times New Roman"/>
              </w:rPr>
              <w:t>亿</w:t>
            </w:r>
            <w:r w:rsidRPr="00717099">
              <w:rPr>
                <w:rFonts w:ascii="Times New Roman"/>
              </w:rPr>
              <w:t>CFU/</w:t>
            </w:r>
            <w:r w:rsidRPr="00717099">
              <w:rPr>
                <w:rFonts w:ascii="Times New Roman"/>
              </w:rPr>
              <w:t>克多粘类芽孢杆菌细粒剂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0EF2E98E" w14:textId="0CFEAC5E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1050 g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1400 g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17F6B87E" w14:textId="21274B05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灌根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6F106D52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643EE1CA" w14:textId="7B75D37B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发病前或发病初期</w:t>
            </w:r>
          </w:p>
        </w:tc>
      </w:tr>
      <w:tr w:rsidR="00717099" w:rsidRPr="00717099" w14:paraId="28DC1EE4" w14:textId="77777777" w:rsidTr="00717099">
        <w:trPr>
          <w:trHeight w:val="55"/>
        </w:trPr>
        <w:tc>
          <w:tcPr>
            <w:tcW w:w="1005" w:type="dxa"/>
            <w:vMerge w:val="restart"/>
            <w:vAlign w:val="center"/>
          </w:tcPr>
          <w:p w14:paraId="2B9099F9" w14:textId="1F99D816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根结线虫病</w:t>
            </w: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656FB075" w14:textId="6C0393DD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10%</w:t>
            </w:r>
            <w:r w:rsidRPr="00717099">
              <w:rPr>
                <w:rFonts w:ascii="Times New Roman" w:hint="eastAsia"/>
              </w:rPr>
              <w:t>噻唑膦颗粒剂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08D171E4" w14:textId="604C7740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1500 g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2000 g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660AF531" w14:textId="7087B6BA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土壤撒施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4D6D4FF0" w14:textId="2179EDAA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21 d</w:t>
            </w: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75A07CAE" w14:textId="5D9F6268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定植前土壤撒施</w:t>
            </w:r>
          </w:p>
        </w:tc>
      </w:tr>
      <w:tr w:rsidR="00717099" w:rsidRPr="00717099" w14:paraId="1E0C406A" w14:textId="77777777" w:rsidTr="00717099">
        <w:trPr>
          <w:trHeight w:val="55"/>
        </w:trPr>
        <w:tc>
          <w:tcPr>
            <w:tcW w:w="1005" w:type="dxa"/>
            <w:vMerge/>
            <w:tcBorders>
              <w:bottom w:val="single" w:sz="4" w:space="0" w:color="auto"/>
            </w:tcBorders>
            <w:vAlign w:val="center"/>
          </w:tcPr>
          <w:p w14:paraId="27B36F6B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color w:val="000000"/>
                <w:szCs w:val="18"/>
              </w:rPr>
            </w:pPr>
          </w:p>
        </w:tc>
        <w:tc>
          <w:tcPr>
            <w:tcW w:w="2321" w:type="dxa"/>
            <w:tcBorders>
              <w:bottom w:val="single" w:sz="4" w:space="0" w:color="auto"/>
            </w:tcBorders>
            <w:vAlign w:val="center"/>
          </w:tcPr>
          <w:p w14:paraId="29C61425" w14:textId="6B572B5F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亿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CFU/mL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蜡质芽孢杆菌悬浮剂</w:t>
            </w:r>
          </w:p>
        </w:tc>
        <w:tc>
          <w:tcPr>
            <w:tcW w:w="1740" w:type="dxa"/>
            <w:tcBorders>
              <w:bottom w:val="single" w:sz="4" w:space="0" w:color="auto"/>
            </w:tcBorders>
            <w:vAlign w:val="center"/>
          </w:tcPr>
          <w:p w14:paraId="2EFF92BA" w14:textId="175738CB" w:rsidR="00717099" w:rsidRPr="00717099" w:rsidRDefault="00717099" w:rsidP="00717099">
            <w:pPr>
              <w:pStyle w:val="afffffffffff4"/>
              <w:rPr>
                <w:rFonts w:ascii="Times New Roman" w:cs="宋体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4 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7 L</w:t>
            </w:r>
          </w:p>
        </w:tc>
        <w:tc>
          <w:tcPr>
            <w:tcW w:w="869" w:type="dxa"/>
            <w:tcBorders>
              <w:bottom w:val="single" w:sz="4" w:space="0" w:color="auto"/>
            </w:tcBorders>
            <w:vAlign w:val="center"/>
          </w:tcPr>
          <w:p w14:paraId="1DACC7C2" w14:textId="082A6EC2" w:rsidR="00717099" w:rsidRPr="00717099" w:rsidRDefault="00717099" w:rsidP="00717099">
            <w:pPr>
              <w:pStyle w:val="afffffffffff4"/>
              <w:rPr>
                <w:rFonts w:ascii="Times New Roman" w:cs="宋体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灌根</w:t>
            </w:r>
          </w:p>
        </w:tc>
        <w:tc>
          <w:tcPr>
            <w:tcW w:w="725" w:type="dxa"/>
            <w:tcBorders>
              <w:bottom w:val="single" w:sz="4" w:space="0" w:color="auto"/>
            </w:tcBorders>
            <w:vAlign w:val="center"/>
          </w:tcPr>
          <w:p w14:paraId="08781D52" w14:textId="77777777" w:rsidR="00717099" w:rsidRPr="00717099" w:rsidRDefault="00717099" w:rsidP="00717099">
            <w:pPr>
              <w:pStyle w:val="afffffffffff4"/>
              <w:rPr>
                <w:rFonts w:ascii="Times New Roman" w:cs="宋体"/>
                <w:szCs w:val="18"/>
              </w:rPr>
            </w:pPr>
          </w:p>
        </w:tc>
        <w:tc>
          <w:tcPr>
            <w:tcW w:w="2889" w:type="dxa"/>
            <w:tcBorders>
              <w:bottom w:val="single" w:sz="4" w:space="0" w:color="auto"/>
            </w:tcBorders>
            <w:vAlign w:val="center"/>
          </w:tcPr>
          <w:p w14:paraId="03097CFA" w14:textId="5EE7C5FE" w:rsidR="00717099" w:rsidRPr="00717099" w:rsidRDefault="00717099" w:rsidP="00717099">
            <w:pPr>
              <w:pStyle w:val="afffffffffff4"/>
              <w:rPr>
                <w:rFonts w:ascii="Times New Roman" w:cs="宋体"/>
                <w:szCs w:val="18"/>
              </w:rPr>
            </w:pPr>
            <w:r w:rsidRPr="00717099">
              <w:rPr>
                <w:rFonts w:ascii="Times New Roman" w:cs="宋体" w:hint="eastAsia"/>
                <w:szCs w:val="18"/>
              </w:rPr>
              <w:t>定植后灌根</w:t>
            </w:r>
          </w:p>
        </w:tc>
      </w:tr>
    </w:tbl>
    <w:p w14:paraId="742A05E0" w14:textId="231FA7B8" w:rsidR="00717099" w:rsidRDefault="00717099" w:rsidP="00717099">
      <w:pPr>
        <w:jc w:val="center"/>
      </w:pPr>
      <w:r>
        <w:br w:type="page"/>
      </w:r>
    </w:p>
    <w:p w14:paraId="598357ED" w14:textId="77777777" w:rsidR="00717099" w:rsidRPr="00545AE4" w:rsidRDefault="00717099" w:rsidP="00717099">
      <w:pPr>
        <w:pStyle w:val="affffffffffe"/>
        <w:spacing w:before="156" w:after="156"/>
        <w:rPr>
          <w:rFonts w:ascii="宋体" w:eastAsia="宋体"/>
          <w:noProof/>
          <w:kern w:val="0"/>
        </w:rPr>
      </w:pPr>
      <w:r>
        <w:rPr>
          <w:rFonts w:ascii="宋体" w:eastAsia="宋体" w:hint="eastAsia"/>
          <w:noProof/>
          <w:kern w:val="0"/>
        </w:rPr>
        <w:lastRenderedPageBreak/>
        <w:t>表A.2</w:t>
      </w:r>
      <w:r w:rsidRPr="00545AE4">
        <w:rPr>
          <w:rFonts w:ascii="宋体" w:eastAsia="宋体" w:hint="eastAsia"/>
          <w:noProof/>
          <w:kern w:val="0"/>
        </w:rPr>
        <w:t>给出了设施辣椒主要</w:t>
      </w:r>
      <w:r>
        <w:rPr>
          <w:rFonts w:ascii="宋体" w:eastAsia="宋体" w:hint="eastAsia"/>
          <w:noProof/>
          <w:kern w:val="0"/>
        </w:rPr>
        <w:t>害虫</w:t>
      </w:r>
      <w:r w:rsidRPr="00545AE4">
        <w:rPr>
          <w:rFonts w:ascii="宋体" w:eastAsia="宋体" w:hint="eastAsia"/>
          <w:noProof/>
          <w:kern w:val="0"/>
        </w:rPr>
        <w:t>防治药剂及</w:t>
      </w:r>
      <w:r>
        <w:rPr>
          <w:rFonts w:ascii="宋体" w:eastAsia="宋体" w:hint="eastAsia"/>
          <w:noProof/>
          <w:kern w:val="0"/>
        </w:rPr>
        <w:t>使</w:t>
      </w:r>
      <w:r w:rsidRPr="00545AE4">
        <w:rPr>
          <w:rFonts w:ascii="宋体" w:eastAsia="宋体" w:hint="eastAsia"/>
          <w:noProof/>
          <w:kern w:val="0"/>
        </w:rPr>
        <w:t>用方法</w:t>
      </w:r>
      <w:r>
        <w:rPr>
          <w:rFonts w:ascii="宋体" w:eastAsia="宋体" w:hint="eastAsia"/>
          <w:noProof/>
          <w:kern w:val="0"/>
        </w:rPr>
        <w:t>。</w:t>
      </w:r>
    </w:p>
    <w:p w14:paraId="1ED0FBDC" w14:textId="77777777" w:rsidR="00717099" w:rsidRDefault="00717099" w:rsidP="00717099">
      <w:pPr>
        <w:pStyle w:val="af7"/>
        <w:spacing w:before="156" w:after="156"/>
        <w:ind w:left="1050"/>
      </w:pPr>
      <w:r>
        <w:rPr>
          <w:rFonts w:hAnsi="黑体" w:cs="黑体" w:hint="eastAsia"/>
          <w:color w:val="000000"/>
          <w:szCs w:val="22"/>
        </w:rPr>
        <w:t>药剂及使用方法</w:t>
      </w:r>
    </w:p>
    <w:tbl>
      <w:tblPr>
        <w:tblStyle w:val="affffff7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984"/>
        <w:gridCol w:w="1843"/>
        <w:gridCol w:w="1134"/>
        <w:gridCol w:w="709"/>
        <w:gridCol w:w="2681"/>
      </w:tblGrid>
      <w:tr w:rsidR="00717099" w14:paraId="354CE0F7" w14:textId="77777777" w:rsidTr="000C431D">
        <w:trPr>
          <w:tblHeader/>
          <w:jc w:val="center"/>
        </w:trPr>
        <w:tc>
          <w:tcPr>
            <w:tcW w:w="98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525AFBD1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害虫种类</w:t>
            </w:r>
          </w:p>
        </w:tc>
        <w:tc>
          <w:tcPr>
            <w:tcW w:w="198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77B530D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防治药剂</w:t>
            </w:r>
          </w:p>
        </w:tc>
        <w:tc>
          <w:tcPr>
            <w:tcW w:w="1843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212DD033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剂量或稀释倍数</w:t>
            </w:r>
          </w:p>
        </w:tc>
        <w:tc>
          <w:tcPr>
            <w:tcW w:w="1134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7598EA06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施药方法</w:t>
            </w:r>
          </w:p>
        </w:tc>
        <w:tc>
          <w:tcPr>
            <w:tcW w:w="709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0656DC8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安全间隔期</w:t>
            </w:r>
          </w:p>
        </w:tc>
        <w:tc>
          <w:tcPr>
            <w:tcW w:w="2681" w:type="dxa"/>
            <w:tcBorders>
              <w:top w:val="single" w:sz="8" w:space="0" w:color="auto"/>
              <w:bottom w:val="single" w:sz="8" w:space="0" w:color="auto"/>
            </w:tcBorders>
            <w:vAlign w:val="center"/>
          </w:tcPr>
          <w:p w14:paraId="4D579DC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hint="eastAsia"/>
              </w:rPr>
              <w:t>施药时期</w:t>
            </w:r>
          </w:p>
        </w:tc>
      </w:tr>
      <w:tr w:rsidR="00717099" w14:paraId="6EF2AF35" w14:textId="77777777" w:rsidTr="000C431D">
        <w:trPr>
          <w:jc w:val="center"/>
        </w:trPr>
        <w:tc>
          <w:tcPr>
            <w:tcW w:w="983" w:type="dxa"/>
            <w:vMerge w:val="restart"/>
            <w:tcBorders>
              <w:top w:val="single" w:sz="8" w:space="0" w:color="auto"/>
            </w:tcBorders>
            <w:vAlign w:val="center"/>
          </w:tcPr>
          <w:p w14:paraId="615F3F5E" w14:textId="77777777" w:rsidR="00717099" w:rsidRPr="00717099" w:rsidRDefault="00717099" w:rsidP="00717099">
            <w:pPr>
              <w:widowControl/>
              <w:jc w:val="center"/>
            </w:pPr>
            <w:r w:rsidRPr="00717099">
              <w:rPr>
                <w:rFonts w:cs="宋体" w:hint="eastAsia"/>
                <w:color w:val="000000"/>
                <w:kern w:val="0"/>
                <w:sz w:val="18"/>
                <w:szCs w:val="18"/>
              </w:rPr>
              <w:t>蚜虫</w:t>
            </w:r>
          </w:p>
        </w:tc>
        <w:tc>
          <w:tcPr>
            <w:tcW w:w="1984" w:type="dxa"/>
            <w:tcBorders>
              <w:top w:val="single" w:sz="8" w:space="0" w:color="auto"/>
            </w:tcBorders>
            <w:vAlign w:val="center"/>
          </w:tcPr>
          <w:p w14:paraId="1E0ED89C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  <w:szCs w:val="18"/>
              </w:rPr>
              <w:t>50 g/L</w:t>
            </w:r>
            <w:r w:rsidRPr="00717099">
              <w:rPr>
                <w:rFonts w:ascii="Times New Roman" w:hint="eastAsia"/>
                <w:szCs w:val="18"/>
              </w:rPr>
              <w:t>双丙环虫酯可分散液剂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vAlign w:val="center"/>
          </w:tcPr>
          <w:p w14:paraId="3A989BE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16 mL</w:t>
            </w:r>
          </w:p>
        </w:tc>
        <w:tc>
          <w:tcPr>
            <w:tcW w:w="1134" w:type="dxa"/>
            <w:tcBorders>
              <w:top w:val="single" w:sz="8" w:space="0" w:color="auto"/>
            </w:tcBorders>
            <w:vAlign w:val="center"/>
          </w:tcPr>
          <w:p w14:paraId="0BA1045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tcBorders>
              <w:top w:val="single" w:sz="8" w:space="0" w:color="auto"/>
            </w:tcBorders>
            <w:vAlign w:val="center"/>
          </w:tcPr>
          <w:p w14:paraId="3B2F81C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14 d</w:t>
            </w:r>
          </w:p>
        </w:tc>
        <w:tc>
          <w:tcPr>
            <w:tcW w:w="2681" w:type="dxa"/>
            <w:tcBorders>
              <w:top w:val="single" w:sz="8" w:space="0" w:color="auto"/>
            </w:tcBorders>
            <w:vAlign w:val="center"/>
          </w:tcPr>
          <w:p w14:paraId="289172ED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蚜虫发生初期，间隔</w:t>
            </w:r>
            <w:r w:rsidRPr="00717099">
              <w:rPr>
                <w:rFonts w:ascii="Times New Roman" w:cs="宋体" w:hint="eastAsia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  <w:r w:rsidRPr="00717099">
              <w:rPr>
                <w:rFonts w:ascii="Times New Roman" w:cs="宋体" w:hint="eastAsia"/>
                <w:szCs w:val="18"/>
              </w:rPr>
              <w:t>，每季最多施药</w:t>
            </w:r>
            <w:r w:rsidRPr="00717099">
              <w:rPr>
                <w:rFonts w:ascii="Times New Roman" w:cs="宋体" w:hint="eastAsia"/>
                <w:szCs w:val="18"/>
              </w:rPr>
              <w:t>2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6886669E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6F387E8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655B3864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  <w:szCs w:val="18"/>
                <w:lang w:bidi="ar"/>
              </w:rPr>
              <w:t>17%</w:t>
            </w:r>
            <w:r w:rsidRPr="00717099">
              <w:rPr>
                <w:rFonts w:ascii="Times New Roman"/>
                <w:szCs w:val="18"/>
                <w:lang w:bidi="ar"/>
              </w:rPr>
              <w:t>氟吡呋喃酮可溶液剂</w:t>
            </w:r>
          </w:p>
        </w:tc>
        <w:tc>
          <w:tcPr>
            <w:tcW w:w="1843" w:type="dxa"/>
            <w:vAlign w:val="center"/>
          </w:tcPr>
          <w:p w14:paraId="778F407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50 mL</w:t>
            </w:r>
          </w:p>
        </w:tc>
        <w:tc>
          <w:tcPr>
            <w:tcW w:w="1134" w:type="dxa"/>
            <w:vAlign w:val="center"/>
          </w:tcPr>
          <w:p w14:paraId="4DA859BD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4E87791B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 d</w:t>
            </w:r>
          </w:p>
        </w:tc>
        <w:tc>
          <w:tcPr>
            <w:tcW w:w="2681" w:type="dxa"/>
            <w:vAlign w:val="center"/>
          </w:tcPr>
          <w:p w14:paraId="3E3DEBA8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蚜虫发生</w:t>
            </w:r>
            <w:r w:rsidRPr="00717099">
              <w:rPr>
                <w:rFonts w:ascii="Times New Roman" w:cs="宋体"/>
                <w:szCs w:val="18"/>
              </w:rPr>
              <w:t>初期</w:t>
            </w:r>
            <w:r w:rsidRPr="00717099">
              <w:rPr>
                <w:rFonts w:ascii="Times New Roman" w:cs="宋体" w:hint="eastAsia"/>
                <w:szCs w:val="18"/>
              </w:rPr>
              <w:t>，间隔</w:t>
            </w:r>
            <w:r w:rsidRPr="00717099">
              <w:rPr>
                <w:rFonts w:ascii="Times New Roman" w:cs="宋体" w:hint="eastAsia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15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  <w:r w:rsidRPr="00717099">
              <w:rPr>
                <w:rFonts w:ascii="Times New Roman" w:cs="宋体" w:hint="eastAsia"/>
                <w:szCs w:val="18"/>
              </w:rPr>
              <w:t>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69C984D1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071BAC65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4BB14EDF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  <w:szCs w:val="18"/>
                <w:lang w:bidi="ar"/>
              </w:rPr>
              <w:t>6%</w:t>
            </w:r>
            <w:r w:rsidRPr="00717099">
              <w:rPr>
                <w:rFonts w:ascii="Times New Roman"/>
                <w:szCs w:val="18"/>
                <w:lang w:bidi="ar"/>
              </w:rPr>
              <w:t>鱼藤酮微乳剂</w:t>
            </w:r>
          </w:p>
        </w:tc>
        <w:tc>
          <w:tcPr>
            <w:tcW w:w="1843" w:type="dxa"/>
            <w:vAlign w:val="center"/>
          </w:tcPr>
          <w:p w14:paraId="6C2B92FB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50 mL</w:t>
            </w:r>
          </w:p>
        </w:tc>
        <w:tc>
          <w:tcPr>
            <w:tcW w:w="1134" w:type="dxa"/>
            <w:vAlign w:val="center"/>
          </w:tcPr>
          <w:p w14:paraId="5EB29C7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0528A59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 d</w:t>
            </w:r>
          </w:p>
        </w:tc>
        <w:tc>
          <w:tcPr>
            <w:tcW w:w="2681" w:type="dxa"/>
            <w:vAlign w:val="center"/>
          </w:tcPr>
          <w:p w14:paraId="03658C71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蚜虫发生初期，间隔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5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3FCBAC43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72F947D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60464EAF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0.3%</w:t>
            </w:r>
            <w:r w:rsidRPr="00717099">
              <w:rPr>
                <w:rFonts w:ascii="Times New Roman" w:cs="宋体" w:hint="eastAsia"/>
                <w:szCs w:val="18"/>
              </w:rPr>
              <w:t>苦森碱水剂</w:t>
            </w:r>
          </w:p>
        </w:tc>
        <w:tc>
          <w:tcPr>
            <w:tcW w:w="1843" w:type="dxa"/>
            <w:vAlign w:val="center"/>
          </w:tcPr>
          <w:p w14:paraId="04457D5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100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120 mL</w:t>
            </w:r>
          </w:p>
        </w:tc>
        <w:tc>
          <w:tcPr>
            <w:tcW w:w="1134" w:type="dxa"/>
            <w:vAlign w:val="center"/>
          </w:tcPr>
          <w:p w14:paraId="78E676C7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3C679A04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6D8C70AE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蚜虫发生初期，每隔</w:t>
            </w:r>
            <w:r w:rsidRPr="00717099">
              <w:rPr>
                <w:rFonts w:ascii="Times New Roman" w:cs="宋体" w:hint="eastAsia"/>
                <w:szCs w:val="18"/>
              </w:rPr>
              <w:t>5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 xml:space="preserve">7 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0232B253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039C534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1F342CA1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  <w:szCs w:val="18"/>
              </w:rPr>
              <w:t>5</w:t>
            </w:r>
            <w:r w:rsidRPr="00717099">
              <w:rPr>
                <w:rFonts w:ascii="Times New Roman"/>
                <w:szCs w:val="18"/>
              </w:rPr>
              <w:t>%</w:t>
            </w:r>
            <w:r w:rsidRPr="00717099">
              <w:rPr>
                <w:rFonts w:ascii="Times New Roman"/>
                <w:szCs w:val="18"/>
              </w:rPr>
              <w:t>阿维菌</w:t>
            </w:r>
            <w:r w:rsidRPr="00717099">
              <w:rPr>
                <w:rFonts w:ascii="Times New Roman" w:hint="eastAsia"/>
                <w:szCs w:val="18"/>
              </w:rPr>
              <w:t>素乳油</w:t>
            </w:r>
          </w:p>
        </w:tc>
        <w:tc>
          <w:tcPr>
            <w:tcW w:w="1843" w:type="dxa"/>
            <w:vAlign w:val="center"/>
          </w:tcPr>
          <w:p w14:paraId="2FA0E1C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15 mL</w:t>
            </w:r>
          </w:p>
        </w:tc>
        <w:tc>
          <w:tcPr>
            <w:tcW w:w="1134" w:type="dxa"/>
            <w:vAlign w:val="center"/>
          </w:tcPr>
          <w:p w14:paraId="4A03299F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7660A2C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7451D3AE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蚜虫发生初</w:t>
            </w:r>
            <w:bookmarkStart w:id="16" w:name="_GoBack"/>
            <w:bookmarkEnd w:id="16"/>
            <w:r w:rsidRPr="00717099">
              <w:rPr>
                <w:rFonts w:ascii="Times New Roman" w:cs="宋体" w:hint="eastAsia"/>
                <w:szCs w:val="18"/>
              </w:rPr>
              <w:t>期，每隔</w:t>
            </w:r>
            <w:r w:rsidRPr="00717099">
              <w:rPr>
                <w:rFonts w:ascii="Times New Roman" w:cs="宋体" w:hint="eastAsia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 xml:space="preserve">10 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289B2F4A" w14:textId="77777777" w:rsidTr="000C431D">
        <w:trPr>
          <w:jc w:val="center"/>
        </w:trPr>
        <w:tc>
          <w:tcPr>
            <w:tcW w:w="983" w:type="dxa"/>
            <w:vMerge w:val="restart"/>
            <w:vAlign w:val="center"/>
          </w:tcPr>
          <w:p w14:paraId="6DEFD43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粉虱</w:t>
            </w:r>
          </w:p>
        </w:tc>
        <w:tc>
          <w:tcPr>
            <w:tcW w:w="1984" w:type="dxa"/>
            <w:vAlign w:val="center"/>
          </w:tcPr>
          <w:p w14:paraId="24AD5FC9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  <w:szCs w:val="18"/>
              </w:rPr>
              <w:t>60g/L</w:t>
            </w:r>
            <w:r w:rsidRPr="00717099">
              <w:rPr>
                <w:rFonts w:ascii="Times New Roman"/>
                <w:szCs w:val="18"/>
              </w:rPr>
              <w:t>乙基多杀菌素悬浮剂</w:t>
            </w:r>
          </w:p>
        </w:tc>
        <w:tc>
          <w:tcPr>
            <w:tcW w:w="1843" w:type="dxa"/>
            <w:vAlign w:val="center"/>
          </w:tcPr>
          <w:p w14:paraId="2A405AB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20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40 mL</w:t>
            </w:r>
          </w:p>
        </w:tc>
        <w:tc>
          <w:tcPr>
            <w:tcW w:w="1134" w:type="dxa"/>
            <w:vAlign w:val="center"/>
          </w:tcPr>
          <w:p w14:paraId="01E5F1C3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6D7864EF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3EC50D47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粉虱发生初期，间隔</w:t>
            </w:r>
            <w:r w:rsidRPr="00717099">
              <w:rPr>
                <w:rFonts w:ascii="Times New Roman" w:cs="宋体" w:hint="eastAsia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10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1B87744F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6472033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04F182CA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bookmarkStart w:id="17" w:name="OLE_LINK10"/>
            <w:r w:rsidRPr="00717099">
              <w:rPr>
                <w:rFonts w:ascii="Times New Roman"/>
                <w:szCs w:val="18"/>
              </w:rPr>
              <w:t>50%</w:t>
            </w:r>
            <w:r w:rsidRPr="00717099">
              <w:rPr>
                <w:rFonts w:ascii="Times New Roman"/>
                <w:szCs w:val="18"/>
              </w:rPr>
              <w:t>吡蚜酮</w:t>
            </w:r>
            <w:bookmarkEnd w:id="17"/>
            <w:r w:rsidRPr="00717099">
              <w:rPr>
                <w:rFonts w:ascii="Times New Roman"/>
                <w:szCs w:val="18"/>
              </w:rPr>
              <w:t>水分散粒剂</w:t>
            </w:r>
          </w:p>
        </w:tc>
        <w:tc>
          <w:tcPr>
            <w:tcW w:w="1843" w:type="dxa"/>
            <w:vAlign w:val="center"/>
          </w:tcPr>
          <w:p w14:paraId="403328E5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 xml:space="preserve"> 10 g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15 g</w:t>
            </w:r>
          </w:p>
        </w:tc>
        <w:tc>
          <w:tcPr>
            <w:tcW w:w="1134" w:type="dxa"/>
            <w:vAlign w:val="center"/>
          </w:tcPr>
          <w:p w14:paraId="05B4A4CC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7E22E426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14 d</w:t>
            </w:r>
          </w:p>
        </w:tc>
        <w:tc>
          <w:tcPr>
            <w:tcW w:w="2681" w:type="dxa"/>
            <w:vAlign w:val="center"/>
          </w:tcPr>
          <w:p w14:paraId="1B976EEE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bookmarkStart w:id="18" w:name="OLE_LINK50"/>
            <w:r w:rsidRPr="00717099">
              <w:rPr>
                <w:rFonts w:ascii="Times New Roman" w:cs="宋体" w:hint="eastAsia"/>
                <w:szCs w:val="18"/>
              </w:rPr>
              <w:t>粉虱发生初期，间隔</w:t>
            </w:r>
            <w:r w:rsidRPr="00717099">
              <w:rPr>
                <w:rFonts w:ascii="Times New Roman" w:cs="宋体" w:hint="eastAsia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15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2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  <w:bookmarkEnd w:id="18"/>
          </w:p>
        </w:tc>
      </w:tr>
      <w:tr w:rsidR="00717099" w14:paraId="7164EEDF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3685B7F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42F05514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  <w:szCs w:val="18"/>
                <w:lang w:bidi="ar"/>
              </w:rPr>
              <w:t>17%</w:t>
            </w:r>
            <w:r w:rsidRPr="00717099">
              <w:rPr>
                <w:rFonts w:ascii="Times New Roman"/>
                <w:szCs w:val="18"/>
                <w:lang w:bidi="ar"/>
              </w:rPr>
              <w:t>氟吡呋喃酮可溶液剂</w:t>
            </w:r>
          </w:p>
        </w:tc>
        <w:tc>
          <w:tcPr>
            <w:tcW w:w="1843" w:type="dxa"/>
            <w:vAlign w:val="center"/>
          </w:tcPr>
          <w:p w14:paraId="18FCB6E3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50 mL</w:t>
            </w:r>
          </w:p>
        </w:tc>
        <w:tc>
          <w:tcPr>
            <w:tcW w:w="1134" w:type="dxa"/>
            <w:vAlign w:val="center"/>
          </w:tcPr>
          <w:p w14:paraId="3200D50B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64F9D1C6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 d</w:t>
            </w:r>
          </w:p>
        </w:tc>
        <w:tc>
          <w:tcPr>
            <w:tcW w:w="2681" w:type="dxa"/>
            <w:vAlign w:val="center"/>
          </w:tcPr>
          <w:p w14:paraId="5EF17D68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蚜虫发生</w:t>
            </w:r>
            <w:r w:rsidRPr="00717099">
              <w:rPr>
                <w:rFonts w:ascii="Times New Roman" w:cs="宋体"/>
                <w:szCs w:val="18"/>
              </w:rPr>
              <w:t>初期</w:t>
            </w:r>
            <w:r w:rsidRPr="00717099">
              <w:rPr>
                <w:rFonts w:ascii="Times New Roman" w:cs="宋体" w:hint="eastAsia"/>
                <w:szCs w:val="18"/>
              </w:rPr>
              <w:t>，间隔</w:t>
            </w:r>
            <w:r w:rsidRPr="00717099">
              <w:rPr>
                <w:rFonts w:ascii="Times New Roman" w:cs="宋体" w:hint="eastAsia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15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70BD84EB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482CD706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7B41DE50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  <w:szCs w:val="18"/>
              </w:rPr>
              <w:t>蛇床子素可溶液剂</w:t>
            </w:r>
          </w:p>
        </w:tc>
        <w:tc>
          <w:tcPr>
            <w:tcW w:w="1843" w:type="dxa"/>
            <w:vAlign w:val="center"/>
          </w:tcPr>
          <w:p w14:paraId="28FA9ACD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1000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1500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1134" w:type="dxa"/>
            <w:vAlign w:val="center"/>
          </w:tcPr>
          <w:p w14:paraId="31116824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03D4F35D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5 d</w:t>
            </w:r>
          </w:p>
        </w:tc>
        <w:tc>
          <w:tcPr>
            <w:tcW w:w="2681" w:type="dxa"/>
            <w:vAlign w:val="center"/>
          </w:tcPr>
          <w:p w14:paraId="1B88F8CD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333333"/>
                <w:szCs w:val="18"/>
              </w:rPr>
              <w:t>粉虱发生初盛期，间隔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5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次，每季最多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次</w:t>
            </w:r>
          </w:p>
        </w:tc>
      </w:tr>
      <w:tr w:rsidR="00717099" w14:paraId="11E60853" w14:textId="77777777" w:rsidTr="000C431D">
        <w:trPr>
          <w:jc w:val="center"/>
        </w:trPr>
        <w:tc>
          <w:tcPr>
            <w:tcW w:w="983" w:type="dxa"/>
            <w:vMerge w:val="restart"/>
            <w:vAlign w:val="center"/>
          </w:tcPr>
          <w:p w14:paraId="31A13145" w14:textId="77777777" w:rsidR="00717099" w:rsidRPr="00717099" w:rsidRDefault="00717099" w:rsidP="00717099">
            <w:pPr>
              <w:widowControl/>
              <w:jc w:val="center"/>
            </w:pPr>
            <w:r w:rsidRPr="00717099">
              <w:rPr>
                <w:rFonts w:cs="宋体" w:hint="eastAsia"/>
                <w:color w:val="000000"/>
                <w:kern w:val="0"/>
                <w:sz w:val="18"/>
                <w:szCs w:val="18"/>
              </w:rPr>
              <w:t>蓟马</w:t>
            </w:r>
          </w:p>
        </w:tc>
        <w:tc>
          <w:tcPr>
            <w:tcW w:w="1984" w:type="dxa"/>
            <w:vAlign w:val="center"/>
          </w:tcPr>
          <w:p w14:paraId="0FEBEE53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60 g/L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乙基多杀菌素悬浮剂</w:t>
            </w:r>
          </w:p>
        </w:tc>
        <w:tc>
          <w:tcPr>
            <w:tcW w:w="1843" w:type="dxa"/>
            <w:vAlign w:val="center"/>
          </w:tcPr>
          <w:p w14:paraId="692299DA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20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30 mL</w:t>
            </w:r>
          </w:p>
        </w:tc>
        <w:tc>
          <w:tcPr>
            <w:tcW w:w="1134" w:type="dxa"/>
            <w:vAlign w:val="center"/>
          </w:tcPr>
          <w:p w14:paraId="6F7526C5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7C5D46F4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2177F45B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bookmarkStart w:id="19" w:name="OLE_LINK16"/>
            <w:r w:rsidRPr="00717099">
              <w:rPr>
                <w:rFonts w:ascii="Times New Roman" w:cs="宋体" w:hint="eastAsia"/>
                <w:color w:val="000000"/>
                <w:szCs w:val="18"/>
              </w:rPr>
              <w:t>蓟马发生初期，间隔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  <w:bookmarkEnd w:id="19"/>
          </w:p>
        </w:tc>
      </w:tr>
      <w:tr w:rsidR="00717099" w14:paraId="72E80B4F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40DA13A5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09308353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hint="eastAsia"/>
                <w:color w:val="000000" w:themeColor="text1"/>
                <w:szCs w:val="18"/>
              </w:rPr>
              <w:t>0.4%</w:t>
            </w:r>
            <w:r w:rsidRPr="00717099">
              <w:rPr>
                <w:rFonts w:ascii="Times New Roman" w:hint="eastAsia"/>
                <w:color w:val="000000" w:themeColor="text1"/>
                <w:szCs w:val="18"/>
              </w:rPr>
              <w:t>蛇床子素可溶液</w:t>
            </w:r>
          </w:p>
        </w:tc>
        <w:tc>
          <w:tcPr>
            <w:tcW w:w="1843" w:type="dxa"/>
            <w:vAlign w:val="center"/>
          </w:tcPr>
          <w:p w14:paraId="252ACD96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100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120 mL</w:t>
            </w:r>
          </w:p>
        </w:tc>
        <w:tc>
          <w:tcPr>
            <w:tcW w:w="1134" w:type="dxa"/>
            <w:vAlign w:val="center"/>
          </w:tcPr>
          <w:p w14:paraId="761DC37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6EDF989F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5 d</w:t>
            </w:r>
          </w:p>
        </w:tc>
        <w:tc>
          <w:tcPr>
            <w:tcW w:w="2681" w:type="dxa"/>
            <w:vAlign w:val="center"/>
          </w:tcPr>
          <w:p w14:paraId="12EEEC33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蓟马发生初期，间隔</w:t>
            </w:r>
            <w:r w:rsidRPr="00717099">
              <w:rPr>
                <w:rFonts w:ascii="Times New Roman" w:cs="宋体" w:hint="eastAsia"/>
                <w:szCs w:val="18"/>
              </w:rPr>
              <w:t>5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7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0A9EB51D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4B06CB0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5EA8037E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  <w:szCs w:val="18"/>
                <w:lang w:bidi="ar"/>
              </w:rPr>
              <w:t>17%</w:t>
            </w:r>
            <w:r w:rsidRPr="00717099">
              <w:rPr>
                <w:rFonts w:ascii="Times New Roman"/>
                <w:szCs w:val="18"/>
                <w:lang w:bidi="ar"/>
              </w:rPr>
              <w:t>氟吡呋喃酮可溶液剂</w:t>
            </w:r>
          </w:p>
        </w:tc>
        <w:tc>
          <w:tcPr>
            <w:tcW w:w="1843" w:type="dxa"/>
            <w:vAlign w:val="center"/>
          </w:tcPr>
          <w:p w14:paraId="6E9ACFD6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50 mL</w:t>
            </w:r>
          </w:p>
        </w:tc>
        <w:tc>
          <w:tcPr>
            <w:tcW w:w="1134" w:type="dxa"/>
            <w:vAlign w:val="center"/>
          </w:tcPr>
          <w:p w14:paraId="4424477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3ED78544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3 d</w:t>
            </w:r>
          </w:p>
        </w:tc>
        <w:tc>
          <w:tcPr>
            <w:tcW w:w="2681" w:type="dxa"/>
            <w:vAlign w:val="center"/>
          </w:tcPr>
          <w:p w14:paraId="6D204908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蚜虫发生</w:t>
            </w:r>
            <w:r w:rsidRPr="00717099">
              <w:rPr>
                <w:rFonts w:ascii="Times New Roman" w:cs="宋体"/>
                <w:szCs w:val="18"/>
              </w:rPr>
              <w:t>初期</w:t>
            </w:r>
            <w:r w:rsidRPr="00717099">
              <w:rPr>
                <w:rFonts w:ascii="Times New Roman" w:cs="宋体" w:hint="eastAsia"/>
                <w:szCs w:val="18"/>
              </w:rPr>
              <w:t>，间隔</w:t>
            </w:r>
            <w:r w:rsidRPr="00717099">
              <w:rPr>
                <w:rFonts w:ascii="Times New Roman" w:cs="宋体" w:hint="eastAsia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15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7E67A6EE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0596E11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08461B1B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/>
                <w:szCs w:val="18"/>
                <w:lang w:bidi="ar"/>
              </w:rPr>
              <w:t>50%</w:t>
            </w:r>
            <w:r w:rsidRPr="00717099">
              <w:rPr>
                <w:rFonts w:ascii="Times New Roman"/>
                <w:szCs w:val="18"/>
                <w:lang w:bidi="ar"/>
              </w:rPr>
              <w:t>吡蚜酮</w:t>
            </w:r>
            <w:r w:rsidRPr="00717099">
              <w:rPr>
                <w:rFonts w:ascii="Times New Roman"/>
                <w:szCs w:val="18"/>
              </w:rPr>
              <w:t>水分散粒剂</w:t>
            </w:r>
          </w:p>
        </w:tc>
        <w:tc>
          <w:tcPr>
            <w:tcW w:w="1843" w:type="dxa"/>
            <w:vAlign w:val="center"/>
          </w:tcPr>
          <w:p w14:paraId="048A95E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15 g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20 g</w:t>
            </w:r>
          </w:p>
        </w:tc>
        <w:tc>
          <w:tcPr>
            <w:tcW w:w="1134" w:type="dxa"/>
            <w:vAlign w:val="center"/>
          </w:tcPr>
          <w:p w14:paraId="53A68B0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372F5A0A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14 d</w:t>
            </w:r>
          </w:p>
        </w:tc>
        <w:tc>
          <w:tcPr>
            <w:tcW w:w="2681" w:type="dxa"/>
            <w:vAlign w:val="center"/>
          </w:tcPr>
          <w:p w14:paraId="2E9DFFB6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粉虱发生初期，间隔</w:t>
            </w:r>
            <w:r w:rsidRPr="00717099">
              <w:rPr>
                <w:rFonts w:ascii="Times New Roman" w:cs="宋体" w:hint="eastAsia"/>
                <w:szCs w:val="18"/>
              </w:rPr>
              <w:t>10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15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4C362543" w14:textId="77777777" w:rsidTr="000C431D">
        <w:trPr>
          <w:jc w:val="center"/>
        </w:trPr>
        <w:tc>
          <w:tcPr>
            <w:tcW w:w="983" w:type="dxa"/>
            <w:vMerge w:val="restart"/>
            <w:vAlign w:val="center"/>
          </w:tcPr>
          <w:p w14:paraId="697BF30B" w14:textId="77777777" w:rsidR="00717099" w:rsidRPr="00717099" w:rsidRDefault="00717099" w:rsidP="00717099">
            <w:pPr>
              <w:widowControl/>
              <w:jc w:val="center"/>
            </w:pPr>
            <w:r w:rsidRPr="00717099">
              <w:rPr>
                <w:rFonts w:cs="宋体" w:hint="eastAsia"/>
                <w:color w:val="000000"/>
                <w:kern w:val="0"/>
                <w:sz w:val="18"/>
                <w:szCs w:val="18"/>
              </w:rPr>
              <w:t>斑潜蝇</w:t>
            </w:r>
          </w:p>
        </w:tc>
        <w:tc>
          <w:tcPr>
            <w:tcW w:w="1984" w:type="dxa"/>
            <w:vAlign w:val="center"/>
          </w:tcPr>
          <w:p w14:paraId="5327CD21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1.8</w:t>
            </w:r>
            <w:r w:rsidRPr="00717099">
              <w:rPr>
                <w:rFonts w:ascii="Times New Roman" w:cs="宋体" w:hint="eastAsia"/>
                <w:szCs w:val="18"/>
              </w:rPr>
              <w:t>％阿维菌素乳油</w:t>
            </w:r>
          </w:p>
        </w:tc>
        <w:tc>
          <w:tcPr>
            <w:tcW w:w="1843" w:type="dxa"/>
            <w:vAlign w:val="center"/>
          </w:tcPr>
          <w:p w14:paraId="38F5468D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40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50 mL</w:t>
            </w:r>
          </w:p>
        </w:tc>
        <w:tc>
          <w:tcPr>
            <w:tcW w:w="1134" w:type="dxa"/>
            <w:vAlign w:val="center"/>
          </w:tcPr>
          <w:p w14:paraId="34A067B7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08B79ED1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07546868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/>
                <w:szCs w:val="18"/>
              </w:rPr>
              <w:t>产卵盛期至孵化初期</w:t>
            </w:r>
            <w:r w:rsidRPr="00717099">
              <w:rPr>
                <w:rFonts w:ascii="Times New Roman" w:cs="宋体" w:hint="eastAsia"/>
                <w:szCs w:val="18"/>
              </w:rPr>
              <w:t>，间隔</w:t>
            </w:r>
            <w:r w:rsidRPr="00717099">
              <w:rPr>
                <w:rFonts w:ascii="Times New Roman" w:cs="宋体" w:hint="eastAsia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10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460F3029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5440601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44B44480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1%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甲维盐乳油</w:t>
            </w:r>
          </w:p>
        </w:tc>
        <w:tc>
          <w:tcPr>
            <w:tcW w:w="1843" w:type="dxa"/>
            <w:vAlign w:val="center"/>
          </w:tcPr>
          <w:p w14:paraId="52B4C807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15 mL</w:t>
            </w:r>
            <w:r w:rsidRPr="00717099">
              <w:rPr>
                <w:rFonts w:ascii="Times New Roman" w:cs="宋体" w:hint="eastAsia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25 mL</w:t>
            </w:r>
          </w:p>
        </w:tc>
        <w:tc>
          <w:tcPr>
            <w:tcW w:w="1134" w:type="dxa"/>
            <w:vAlign w:val="center"/>
          </w:tcPr>
          <w:p w14:paraId="7C6A931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1F9A2F21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790EC101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成虫盛发期，间隔</w:t>
            </w:r>
            <w:r w:rsidRPr="00717099">
              <w:rPr>
                <w:rFonts w:ascii="Times New Roman" w:cs="宋体" w:hint="eastAsia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10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  <w:tr w:rsidR="00717099" w14:paraId="5FAE845D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4FB764D8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49A4850A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200g/L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氯虫苯甲酰胺悬浮剂</w:t>
            </w:r>
          </w:p>
        </w:tc>
        <w:tc>
          <w:tcPr>
            <w:tcW w:w="1843" w:type="dxa"/>
            <w:vAlign w:val="center"/>
          </w:tcPr>
          <w:p w14:paraId="4790B0EA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40 mL</w:t>
            </w:r>
          </w:p>
        </w:tc>
        <w:tc>
          <w:tcPr>
            <w:tcW w:w="1134" w:type="dxa"/>
            <w:vAlign w:val="center"/>
          </w:tcPr>
          <w:p w14:paraId="14DFEA83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6D344D7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0A8D0968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szCs w:val="18"/>
              </w:rPr>
              <w:t>产卵盛期至孵化初期，间隔</w:t>
            </w:r>
            <w:r w:rsidRPr="00717099">
              <w:rPr>
                <w:rFonts w:ascii="Times New Roman" w:cs="宋体" w:hint="eastAsia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szCs w:val="18"/>
              </w:rPr>
              <w:t>10 d</w:t>
            </w:r>
            <w:r w:rsidRPr="00717099">
              <w:rPr>
                <w:rFonts w:ascii="Times New Roman" w:cs="宋体" w:hint="eastAsia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szCs w:val="18"/>
              </w:rPr>
              <w:t>1</w:t>
            </w:r>
            <w:r w:rsidRPr="00717099">
              <w:rPr>
                <w:rFonts w:ascii="Times New Roman" w:cs="宋体" w:hint="eastAsia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szCs w:val="18"/>
              </w:rPr>
              <w:t>3</w:t>
            </w:r>
            <w:r w:rsidRPr="00717099">
              <w:rPr>
                <w:rFonts w:ascii="Times New Roman" w:cs="宋体" w:hint="eastAsia"/>
                <w:szCs w:val="18"/>
              </w:rPr>
              <w:t>次</w:t>
            </w:r>
          </w:p>
        </w:tc>
      </w:tr>
    </w:tbl>
    <w:p w14:paraId="403A5B9C" w14:textId="5BF7BB9D" w:rsidR="00F714B6" w:rsidRDefault="00F714B6"/>
    <w:p w14:paraId="49E56EBF" w14:textId="5AEDD46F" w:rsidR="00F714B6" w:rsidRDefault="00F714B6"/>
    <w:p w14:paraId="70FB8DCC" w14:textId="1DFA9C1A" w:rsidR="00F714B6" w:rsidRDefault="00F714B6"/>
    <w:p w14:paraId="32435DCC" w14:textId="5EB2A078" w:rsidR="00F714B6" w:rsidRDefault="00F714B6"/>
    <w:p w14:paraId="05C3138F" w14:textId="12DEE0D9" w:rsidR="00F714B6" w:rsidRDefault="00F714B6"/>
    <w:p w14:paraId="0B64AC8B" w14:textId="4E70387B" w:rsidR="00F714B6" w:rsidRDefault="00F714B6"/>
    <w:p w14:paraId="6095D896" w14:textId="651F4B6C" w:rsidR="00F714B6" w:rsidRPr="00F714B6" w:rsidRDefault="00F714B6" w:rsidP="00F714B6">
      <w:pPr>
        <w:pStyle w:val="af7"/>
        <w:numPr>
          <w:ilvl w:val="0"/>
          <w:numId w:val="0"/>
        </w:numPr>
        <w:spacing w:before="156" w:after="156"/>
        <w:rPr>
          <w:rFonts w:hint="eastAsia"/>
        </w:rPr>
      </w:pPr>
      <w:r>
        <w:rPr>
          <w:rFonts w:hAnsi="黑体" w:cs="黑体" w:hint="eastAsia"/>
          <w:color w:val="000000"/>
          <w:szCs w:val="22"/>
        </w:rPr>
        <w:lastRenderedPageBreak/>
        <w:t>表A</w:t>
      </w:r>
      <w:r>
        <w:rPr>
          <w:rFonts w:hAnsi="黑体" w:cs="黑体"/>
          <w:color w:val="000000"/>
          <w:szCs w:val="22"/>
        </w:rPr>
        <w:t>,</w:t>
      </w:r>
      <w:r>
        <w:rPr>
          <w:rFonts w:hAnsi="黑体" w:cs="黑体" w:hint="eastAsia"/>
          <w:color w:val="000000"/>
          <w:szCs w:val="22"/>
        </w:rPr>
        <w:t>2</w:t>
      </w:r>
      <w:r w:rsidRPr="00F714B6">
        <w:rPr>
          <w:rFonts w:hAnsi="黑体" w:cs="黑体" w:hint="eastAsia"/>
          <w:color w:val="000000"/>
          <w:szCs w:val="22"/>
        </w:rPr>
        <w:t>药剂及使用方法</w:t>
      </w:r>
      <w:r>
        <w:rPr>
          <w:rFonts w:hAnsi="黑体" w:cs="黑体" w:hint="eastAsia"/>
          <w:color w:val="000000"/>
          <w:szCs w:val="22"/>
        </w:rPr>
        <w:t>(续)</w:t>
      </w:r>
    </w:p>
    <w:tbl>
      <w:tblPr>
        <w:tblStyle w:val="affffff7"/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3"/>
        <w:gridCol w:w="1984"/>
        <w:gridCol w:w="1843"/>
        <w:gridCol w:w="1134"/>
        <w:gridCol w:w="709"/>
        <w:gridCol w:w="2681"/>
      </w:tblGrid>
      <w:tr w:rsidR="00717099" w14:paraId="10130CF9" w14:textId="77777777" w:rsidTr="000C431D">
        <w:trPr>
          <w:jc w:val="center"/>
        </w:trPr>
        <w:tc>
          <w:tcPr>
            <w:tcW w:w="983" w:type="dxa"/>
            <w:vMerge w:val="restart"/>
            <w:vAlign w:val="center"/>
          </w:tcPr>
          <w:p w14:paraId="4518DCB8" w14:textId="77777777" w:rsidR="00717099" w:rsidRPr="00717099" w:rsidRDefault="00717099" w:rsidP="00717099">
            <w:pPr>
              <w:widowControl/>
              <w:jc w:val="center"/>
            </w:pPr>
            <w:r w:rsidRPr="00717099">
              <w:rPr>
                <w:rFonts w:cs="宋体" w:hint="eastAsia"/>
                <w:color w:val="000000"/>
                <w:kern w:val="0"/>
                <w:sz w:val="18"/>
                <w:szCs w:val="18"/>
              </w:rPr>
              <w:t>红蜘蛛</w:t>
            </w:r>
          </w:p>
        </w:tc>
        <w:tc>
          <w:tcPr>
            <w:tcW w:w="1984" w:type="dxa"/>
            <w:vAlign w:val="center"/>
          </w:tcPr>
          <w:p w14:paraId="65D85F20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43%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联苯肼酯悬浮剂</w:t>
            </w:r>
          </w:p>
        </w:tc>
        <w:tc>
          <w:tcPr>
            <w:tcW w:w="1843" w:type="dxa"/>
            <w:vAlign w:val="center"/>
          </w:tcPr>
          <w:p w14:paraId="38C6382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5000 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倍液</w:t>
            </w:r>
          </w:p>
        </w:tc>
        <w:tc>
          <w:tcPr>
            <w:tcW w:w="1134" w:type="dxa"/>
            <w:vAlign w:val="center"/>
          </w:tcPr>
          <w:p w14:paraId="2763F3E0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408FA075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5 d</w:t>
            </w:r>
          </w:p>
        </w:tc>
        <w:tc>
          <w:tcPr>
            <w:tcW w:w="2681" w:type="dxa"/>
            <w:vAlign w:val="center"/>
          </w:tcPr>
          <w:p w14:paraId="610B784D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红蜘蛛发生初期，间隔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14:paraId="6439B4DB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45E56E9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0DD18C27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240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克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/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升虫螨腈悬浮剂</w:t>
            </w:r>
          </w:p>
        </w:tc>
        <w:tc>
          <w:tcPr>
            <w:tcW w:w="1843" w:type="dxa"/>
            <w:vAlign w:val="center"/>
          </w:tcPr>
          <w:p w14:paraId="3AFA6519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20</w:t>
            </w:r>
            <w:r w:rsidRPr="00717099">
              <w:rPr>
                <w:rFonts w:ascii="Times New Roman" w:cs="宋体" w:hint="eastAsia"/>
                <w:szCs w:val="18"/>
              </w:rPr>
              <w:t xml:space="preserve"> mL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30 mL</w:t>
            </w:r>
          </w:p>
        </w:tc>
        <w:tc>
          <w:tcPr>
            <w:tcW w:w="1134" w:type="dxa"/>
            <w:vAlign w:val="center"/>
          </w:tcPr>
          <w:p w14:paraId="33053B03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6AB5AE24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56E682ED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红蜘蛛发生初期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,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 xml:space="preserve"> 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间隔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15 d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次，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每季最多施药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次</w:t>
            </w:r>
          </w:p>
        </w:tc>
      </w:tr>
      <w:tr w:rsidR="00717099" w14:paraId="6E2F7069" w14:textId="77777777" w:rsidTr="000C431D">
        <w:trPr>
          <w:jc w:val="center"/>
        </w:trPr>
        <w:tc>
          <w:tcPr>
            <w:tcW w:w="983" w:type="dxa"/>
            <w:vMerge/>
            <w:vAlign w:val="bottom"/>
          </w:tcPr>
          <w:p w14:paraId="14DC31F1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</w:p>
        </w:tc>
        <w:tc>
          <w:tcPr>
            <w:tcW w:w="1984" w:type="dxa"/>
            <w:vAlign w:val="center"/>
          </w:tcPr>
          <w:p w14:paraId="5E74B21B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1.8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％阿维菌素乳油</w:t>
            </w:r>
          </w:p>
        </w:tc>
        <w:tc>
          <w:tcPr>
            <w:tcW w:w="1843" w:type="dxa"/>
            <w:vAlign w:val="center"/>
          </w:tcPr>
          <w:p w14:paraId="3DE1A18E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40</w:t>
            </w:r>
            <w:r w:rsidRPr="00717099">
              <w:rPr>
                <w:rFonts w:ascii="Times New Roman" w:cs="宋体" w:hint="eastAsia"/>
                <w:szCs w:val="18"/>
              </w:rPr>
              <w:t xml:space="preserve"> mL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>50 mL</w:t>
            </w:r>
          </w:p>
        </w:tc>
        <w:tc>
          <w:tcPr>
            <w:tcW w:w="1134" w:type="dxa"/>
            <w:vAlign w:val="center"/>
          </w:tcPr>
          <w:p w14:paraId="13FFA612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喷雾</w:t>
            </w:r>
          </w:p>
        </w:tc>
        <w:tc>
          <w:tcPr>
            <w:tcW w:w="709" w:type="dxa"/>
            <w:vAlign w:val="center"/>
          </w:tcPr>
          <w:p w14:paraId="5192C014" w14:textId="77777777" w:rsidR="00717099" w:rsidRPr="00717099" w:rsidRDefault="00717099" w:rsidP="00717099">
            <w:pPr>
              <w:pStyle w:val="afffffffffff4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000000"/>
                <w:szCs w:val="18"/>
              </w:rPr>
              <w:t>7 d</w:t>
            </w:r>
          </w:p>
        </w:tc>
        <w:tc>
          <w:tcPr>
            <w:tcW w:w="2681" w:type="dxa"/>
            <w:vAlign w:val="center"/>
          </w:tcPr>
          <w:p w14:paraId="05DF9A4F" w14:textId="77777777" w:rsidR="00717099" w:rsidRPr="00717099" w:rsidRDefault="00717099" w:rsidP="00717099">
            <w:pPr>
              <w:pStyle w:val="afffffffffff4"/>
              <w:jc w:val="left"/>
              <w:rPr>
                <w:rFonts w:ascii="Times New Roman"/>
              </w:rPr>
            </w:pPr>
            <w:r w:rsidRPr="00717099">
              <w:rPr>
                <w:rFonts w:ascii="Times New Roman" w:cs="宋体" w:hint="eastAsia"/>
                <w:color w:val="333333"/>
                <w:szCs w:val="18"/>
              </w:rPr>
              <w:t>红蜘蛛发生初期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 xml:space="preserve">, 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间隔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7</w:t>
            </w:r>
            <w:r w:rsidRPr="00717099">
              <w:rPr>
                <w:rFonts w:ascii="Times New Roman" w:cs="宋体" w:hint="eastAsia"/>
                <w:color w:val="000000"/>
                <w:szCs w:val="18"/>
              </w:rPr>
              <w:t xml:space="preserve"> d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～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10 d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施药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1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次，每季最多施药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3</w:t>
            </w:r>
            <w:r w:rsidRPr="00717099">
              <w:rPr>
                <w:rFonts w:ascii="Times New Roman" w:cs="宋体" w:hint="eastAsia"/>
                <w:color w:val="333333"/>
                <w:szCs w:val="18"/>
              </w:rPr>
              <w:t>次</w:t>
            </w:r>
          </w:p>
        </w:tc>
      </w:tr>
    </w:tbl>
    <w:p w14:paraId="056A8085" w14:textId="77777777" w:rsidR="00717099" w:rsidRPr="0008368D" w:rsidRDefault="00717099" w:rsidP="00717099">
      <w:pPr>
        <w:pStyle w:val="afffffffffff3"/>
        <w:ind w:firstLineChars="0" w:firstLine="0"/>
        <w:jc w:val="center"/>
      </w:pPr>
      <w:bookmarkStart w:id="20" w:name="BookMark8"/>
      <w:r>
        <w:rPr>
          <w:rFonts w:hint="eastAsia"/>
        </w:rPr>
        <w:drawing>
          <wp:inline distT="0" distB="0" distL="0" distR="0" wp14:anchorId="61D11F65" wp14:editId="2EAE3E8F">
            <wp:extent cx="1485900" cy="317500"/>
            <wp:effectExtent l="0" t="0" r="0" b="6350"/>
            <wp:docPr id="1883838935" name="图片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3838935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20"/>
    </w:p>
    <w:sectPr w:rsidR="00717099" w:rsidRPr="0008368D" w:rsidSect="00717099">
      <w:footerReference w:type="default" r:id="rId21"/>
      <w:pgSz w:w="11907" w:h="16839"/>
      <w:pgMar w:top="1418" w:right="1134" w:bottom="1021" w:left="1418" w:header="1418" w:footer="1134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8A4330" w14:textId="77777777" w:rsidR="00E2597A" w:rsidRDefault="00E2597A">
      <w:r>
        <w:separator/>
      </w:r>
    </w:p>
  </w:endnote>
  <w:endnote w:type="continuationSeparator" w:id="0">
    <w:p w14:paraId="756F38D9" w14:textId="77777777" w:rsidR="00E2597A" w:rsidRDefault="00E259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 Unicode MS">
    <w:altName w:val="Malgun Gothic Semilight"/>
    <w:panose1 w:val="020B0604020202020204"/>
    <w:charset w:val="86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4C78D7" w14:textId="1E360FD8" w:rsidR="00C93133" w:rsidRDefault="00C93133" w:rsidP="00BF0123">
    <w:pPr>
      <w:pStyle w:val="afffff3"/>
      <w:framePr w:wrap="around" w:vAnchor="text" w:hAnchor="page" w:x="10106" w:y="30"/>
      <w:rPr>
        <w:rStyle w:val="affffffe"/>
      </w:rPr>
    </w:pPr>
    <w:r>
      <w:rPr>
        <w:rStyle w:val="affffffe"/>
      </w:rPr>
      <w:fldChar w:fldCharType="begin"/>
    </w:r>
    <w:r>
      <w:rPr>
        <w:rStyle w:val="affffffe"/>
      </w:rPr>
      <w:instrText xml:space="preserve">PAGE  </w:instrText>
    </w:r>
    <w:r>
      <w:rPr>
        <w:rStyle w:val="affffffe"/>
      </w:rPr>
      <w:fldChar w:fldCharType="separate"/>
    </w:r>
    <w:r w:rsidR="00F714B6">
      <w:rPr>
        <w:rStyle w:val="affffffe"/>
        <w:noProof/>
      </w:rPr>
      <w:t>4</w:t>
    </w:r>
    <w:r>
      <w:rPr>
        <w:rStyle w:val="affffffe"/>
      </w:rPr>
      <w:fldChar w:fldCharType="end"/>
    </w:r>
  </w:p>
  <w:p w14:paraId="195A37A2" w14:textId="3B2CDE46" w:rsidR="00C93133" w:rsidRPr="00365AE0" w:rsidRDefault="00C93133" w:rsidP="00BF0123">
    <w:pPr>
      <w:pStyle w:val="afffff3"/>
      <w:rPr>
        <w:rStyle w:val="affffffe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8AED190" w14:textId="77777777" w:rsidR="00C93133" w:rsidRDefault="00C93133">
    <w:pPr>
      <w:pStyle w:val="afffff3"/>
      <w:framePr w:wrap="around" w:vAnchor="text" w:hAnchor="margin" w:xAlign="outside" w:y="1"/>
      <w:rPr>
        <w:rStyle w:val="affffffe"/>
      </w:rPr>
    </w:pPr>
    <w:r>
      <w:rPr>
        <w:rStyle w:val="affffffe"/>
      </w:rPr>
      <w:fldChar w:fldCharType="begin"/>
    </w:r>
    <w:r>
      <w:rPr>
        <w:rStyle w:val="affffffe"/>
      </w:rPr>
      <w:instrText xml:space="preserve">PAGE  </w:instrText>
    </w:r>
    <w:r>
      <w:rPr>
        <w:rStyle w:val="affffffe"/>
      </w:rPr>
      <w:fldChar w:fldCharType="separate"/>
    </w:r>
    <w:r>
      <w:rPr>
        <w:rStyle w:val="affffffe"/>
      </w:rPr>
      <w:t>1</w:t>
    </w:r>
    <w:r>
      <w:rPr>
        <w:rStyle w:val="affffffe"/>
      </w:rPr>
      <w:fldChar w:fldCharType="end"/>
    </w:r>
  </w:p>
  <w:p w14:paraId="78AEDC12" w14:textId="77777777" w:rsidR="00C93133" w:rsidRDefault="00C93133">
    <w:pPr>
      <w:pStyle w:val="afffffff6"/>
      <w:ind w:right="360" w:firstLine="360"/>
      <w:rPr>
        <w:rStyle w:val="affffffe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1BB265E" w14:textId="29DED65A" w:rsidR="00C93133" w:rsidRDefault="00C93133">
    <w:pPr>
      <w:pStyle w:val="afffff3"/>
      <w:framePr w:wrap="around" w:vAnchor="text" w:hAnchor="margin" w:xAlign="outside" w:y="1"/>
      <w:rPr>
        <w:rStyle w:val="affffffe"/>
      </w:rPr>
    </w:pPr>
    <w:r>
      <w:rPr>
        <w:rStyle w:val="affffffe"/>
      </w:rPr>
      <w:fldChar w:fldCharType="begin"/>
    </w:r>
    <w:r>
      <w:rPr>
        <w:rStyle w:val="affffffe"/>
      </w:rPr>
      <w:instrText xml:space="preserve">PAGE  </w:instrText>
    </w:r>
    <w:r>
      <w:rPr>
        <w:rStyle w:val="affffffe"/>
      </w:rPr>
      <w:fldChar w:fldCharType="separate"/>
    </w:r>
    <w:r w:rsidR="00F714B6">
      <w:rPr>
        <w:rStyle w:val="affffffe"/>
        <w:noProof/>
      </w:rPr>
      <w:t>I</w:t>
    </w:r>
    <w:r>
      <w:rPr>
        <w:rStyle w:val="affffffe"/>
      </w:rPr>
      <w:fldChar w:fldCharType="end"/>
    </w:r>
  </w:p>
  <w:p w14:paraId="2ECE716B" w14:textId="77777777" w:rsidR="00C93133" w:rsidRDefault="00C93133" w:rsidP="002535B8">
    <w:pPr>
      <w:pStyle w:val="afffffff6"/>
      <w:ind w:right="1080"/>
      <w:jc w:val="both"/>
      <w:rPr>
        <w:rStyle w:val="affffffe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CB982C" w14:textId="1194BC1F" w:rsidR="00C93133" w:rsidRDefault="00C93133" w:rsidP="002535B8">
    <w:pPr>
      <w:pStyle w:val="afffff3"/>
      <w:framePr w:wrap="around" w:vAnchor="text" w:hAnchor="margin" w:xAlign="outside" w:y="1"/>
      <w:rPr>
        <w:rStyle w:val="affffffe"/>
      </w:rPr>
    </w:pPr>
    <w:r>
      <w:rPr>
        <w:rStyle w:val="affffffe"/>
      </w:rPr>
      <w:fldChar w:fldCharType="begin"/>
    </w:r>
    <w:r>
      <w:rPr>
        <w:rStyle w:val="affffffe"/>
      </w:rPr>
      <w:instrText xml:space="preserve">PAGE  </w:instrText>
    </w:r>
    <w:r>
      <w:rPr>
        <w:rStyle w:val="affffffe"/>
      </w:rPr>
      <w:fldChar w:fldCharType="separate"/>
    </w:r>
    <w:r w:rsidR="00F714B6">
      <w:rPr>
        <w:rStyle w:val="affffffe"/>
        <w:noProof/>
      </w:rPr>
      <w:t>3</w:t>
    </w:r>
    <w:r>
      <w:rPr>
        <w:rStyle w:val="affffffe"/>
      </w:rPr>
      <w:fldChar w:fldCharType="end"/>
    </w:r>
  </w:p>
  <w:p w14:paraId="57158B5A" w14:textId="77777777" w:rsidR="00C93133" w:rsidRDefault="00C93133" w:rsidP="00C93133">
    <w:pPr>
      <w:pStyle w:val="afffffff6"/>
      <w:spacing w:before="0"/>
      <w:rPr>
        <w:rStyle w:val="affffffe"/>
      </w:rPr>
    </w:pPr>
  </w:p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707848" w14:textId="1EB421A1" w:rsidR="00C93133" w:rsidRDefault="00C93133" w:rsidP="00C93133">
    <w:pPr>
      <w:pStyle w:val="afffff3"/>
      <w:framePr w:wrap="around" w:vAnchor="text" w:hAnchor="page" w:x="10141" w:y="28"/>
      <w:rPr>
        <w:rStyle w:val="affffffe"/>
      </w:rPr>
    </w:pPr>
    <w:r>
      <w:rPr>
        <w:rStyle w:val="affffffe"/>
      </w:rPr>
      <w:fldChar w:fldCharType="begin"/>
    </w:r>
    <w:r>
      <w:rPr>
        <w:rStyle w:val="affffffe"/>
      </w:rPr>
      <w:instrText xml:space="preserve">PAGE  </w:instrText>
    </w:r>
    <w:r>
      <w:rPr>
        <w:rStyle w:val="affffffe"/>
      </w:rPr>
      <w:fldChar w:fldCharType="separate"/>
    </w:r>
    <w:r w:rsidR="00F714B6">
      <w:rPr>
        <w:rStyle w:val="affffffe"/>
        <w:noProof/>
      </w:rPr>
      <w:t>5</w:t>
    </w:r>
    <w:r>
      <w:rPr>
        <w:rStyle w:val="affffffe"/>
      </w:rPr>
      <w:fldChar w:fldCharType="end"/>
    </w:r>
  </w:p>
  <w:p w14:paraId="4FD8CB15" w14:textId="77777777" w:rsidR="00C93133" w:rsidRPr="002535B8" w:rsidRDefault="00C93133" w:rsidP="002535B8">
    <w:pPr>
      <w:pStyle w:val="afffff3"/>
    </w:pP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4DF129" w14:textId="0A041016" w:rsidR="00C93133" w:rsidRDefault="00C93133" w:rsidP="002535B8">
    <w:pPr>
      <w:pStyle w:val="afffff3"/>
      <w:framePr w:wrap="around" w:vAnchor="text" w:hAnchor="margin" w:xAlign="outside" w:y="1"/>
      <w:rPr>
        <w:rStyle w:val="affffffe"/>
      </w:rPr>
    </w:pPr>
    <w:r>
      <w:rPr>
        <w:rStyle w:val="affffffe"/>
      </w:rPr>
      <w:fldChar w:fldCharType="begin"/>
    </w:r>
    <w:r>
      <w:rPr>
        <w:rStyle w:val="affffffe"/>
      </w:rPr>
      <w:instrText xml:space="preserve">PAGE  </w:instrText>
    </w:r>
    <w:r>
      <w:rPr>
        <w:rStyle w:val="affffffe"/>
      </w:rPr>
      <w:fldChar w:fldCharType="separate"/>
    </w:r>
    <w:r w:rsidR="00F714B6">
      <w:rPr>
        <w:rStyle w:val="affffffe"/>
        <w:noProof/>
      </w:rPr>
      <w:t>7</w:t>
    </w:r>
    <w:r>
      <w:rPr>
        <w:rStyle w:val="affffffe"/>
      </w:rPr>
      <w:fldChar w:fldCharType="end"/>
    </w:r>
  </w:p>
  <w:p w14:paraId="4E68FDB4" w14:textId="35C1D6C0" w:rsidR="00C93133" w:rsidRDefault="00C93133">
    <w:pPr>
      <w:spacing w:line="171" w:lineRule="auto"/>
      <w:ind w:left="9114"/>
      <w:rPr>
        <w:rFonts w:ascii="宋体" w:hAnsi="宋体" w:cs="宋体"/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3D08983" w14:textId="77777777" w:rsidR="00E2597A" w:rsidRDefault="00E2597A">
      <w:r>
        <w:separator/>
      </w:r>
    </w:p>
  </w:footnote>
  <w:footnote w:type="continuationSeparator" w:id="0">
    <w:p w14:paraId="459ED004" w14:textId="77777777" w:rsidR="00E2597A" w:rsidRDefault="00E2597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C2CDE63" w14:textId="3F3F046E" w:rsidR="00C93133" w:rsidRDefault="00C93133" w:rsidP="003D1D8C">
    <w:pPr>
      <w:pStyle w:val="afffff5"/>
      <w:jc w:val="left"/>
    </w:pPr>
    <w:r>
      <w:rPr>
        <w:rFonts w:hint="eastAsia"/>
      </w:rPr>
      <w:t>T</w:t>
    </w:r>
    <w:r>
      <w:t>/QHNX 057</w:t>
    </w:r>
    <w:r>
      <w:rPr>
        <w:rFonts w:hint="eastAsia"/>
      </w:rPr>
      <w:t>—</w:t>
    </w:r>
    <w:r>
      <w:rPr>
        <w:rFonts w:hint="eastAsia"/>
      </w:rPr>
      <w:t>2</w:t>
    </w:r>
    <w:r>
      <w:t>026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57521" w14:textId="77777777" w:rsidR="00C93133" w:rsidRDefault="00C93133">
    <w:pPr>
      <w:pStyle w:val="afffffff7"/>
    </w:pPr>
    <w:r>
      <w:t>T/XXX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228617" w14:textId="79EE6A70" w:rsidR="00C93133" w:rsidRPr="00BF0123" w:rsidRDefault="00C93133" w:rsidP="002535B8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50D81DBB" w14:textId="572A8F7A" w:rsidR="00C93133" w:rsidRPr="00BF0123" w:rsidRDefault="00C93133" w:rsidP="00BF0123">
    <w:pPr>
      <w:pStyle w:val="afffffff7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154093" w14:textId="04046CC7" w:rsidR="00C93133" w:rsidRPr="00BF0123" w:rsidRDefault="00C93133" w:rsidP="00BF0123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149E806E" w14:textId="0B47AB29" w:rsidR="00C93133" w:rsidRPr="00BF0123" w:rsidRDefault="00C93133" w:rsidP="00BF0123">
    <w:pPr>
      <w:pStyle w:val="afffffff7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067F18" w14:textId="3B7E8165" w:rsidR="00C93133" w:rsidRPr="00BF0123" w:rsidRDefault="00C93133" w:rsidP="00BF0123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0B557456" w14:textId="13254053" w:rsidR="00C93133" w:rsidRPr="00BF0123" w:rsidRDefault="00C93133" w:rsidP="00BF0123">
    <w:pPr>
      <w:pStyle w:val="afffffff7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C34875" w14:textId="31F5DA0A" w:rsidR="00C93133" w:rsidRPr="00BF0123" w:rsidRDefault="00C93133" w:rsidP="00BF0123">
    <w:pPr>
      <w:jc w:val="right"/>
      <w:rPr>
        <w:rFonts w:ascii="黑体" w:eastAsia="黑体" w:hAnsi="黑体"/>
      </w:rPr>
    </w:pPr>
    <w:r w:rsidRPr="00BF0123">
      <w:rPr>
        <w:rFonts w:ascii="黑体" w:eastAsia="黑体" w:hAnsi="黑体" w:hint="eastAsia"/>
      </w:rPr>
      <w:t>T</w:t>
    </w:r>
    <w:r w:rsidRPr="00BF0123">
      <w:rPr>
        <w:rFonts w:ascii="黑体" w:eastAsia="黑体" w:hAnsi="黑体"/>
      </w:rPr>
      <w:t xml:space="preserve">/QHNX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</w:rPr>
      <w:t>—</w:t>
    </w:r>
    <w:r w:rsidRPr="00BF0123">
      <w:rPr>
        <w:rFonts w:ascii="黑体" w:eastAsia="黑体" w:hAnsi="黑体" w:hint="eastAsia"/>
      </w:rPr>
      <w:t>2</w:t>
    </w:r>
    <w:r w:rsidRPr="00BF0123">
      <w:rPr>
        <w:rFonts w:ascii="黑体" w:eastAsia="黑体" w:hAnsi="黑体"/>
      </w:rPr>
      <w:t>026</w:t>
    </w:r>
  </w:p>
  <w:p w14:paraId="4832338D" w14:textId="0E4984BB" w:rsidR="00C93133" w:rsidRPr="00BF0123" w:rsidRDefault="00C93133" w:rsidP="00BF0123">
    <w:pPr>
      <w:pStyle w:val="afffffff7"/>
      <w:spacing w:after="0"/>
      <w:rPr>
        <w:rFonts w:ascii="黑体" w:eastAsia="黑体" w:hAnsi="黑体"/>
      </w:rPr>
    </w:pPr>
    <w:r w:rsidRPr="00BF0123">
      <w:rPr>
        <w:rFonts w:ascii="黑体" w:eastAsia="黑体" w:hAnsi="黑体"/>
      </w:rPr>
      <w:t xml:space="preserve">T/QAS </w:t>
    </w:r>
    <w:r w:rsidR="00717099">
      <w:rPr>
        <w:rFonts w:ascii="黑体" w:eastAsia="黑体" w:hAnsi="黑体"/>
      </w:rPr>
      <w:t>XXX</w:t>
    </w:r>
    <w:r w:rsidRPr="00BF0123">
      <w:rPr>
        <w:rFonts w:ascii="黑体" w:eastAsia="黑体" w:hAnsi="黑体"/>
        <w:kern w:val="2"/>
        <w:szCs w:val="21"/>
      </w:rPr>
      <w:t>—</w:t>
    </w:r>
    <w:r w:rsidRPr="00BF0123">
      <w:rPr>
        <w:rFonts w:ascii="黑体" w:eastAsia="黑体" w:hAnsi="黑体"/>
      </w:rPr>
      <w:t>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FFFFFF7C"/>
    <w:lvl w:ilvl="0">
      <w:start w:val="1"/>
      <w:numFmt w:val="decimal"/>
      <w:pStyle w:val="5"/>
      <w:lvlText w:val="%1."/>
      <w:lvlJc w:val="left"/>
      <w:pPr>
        <w:tabs>
          <w:tab w:val="left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FFFFFF7D"/>
    <w:lvl w:ilvl="0">
      <w:start w:val="1"/>
      <w:numFmt w:val="decimal"/>
      <w:pStyle w:val="4"/>
      <w:lvlText w:val="%1."/>
      <w:lvlJc w:val="left"/>
      <w:pPr>
        <w:tabs>
          <w:tab w:val="left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FFFFFF7E"/>
    <w:lvl w:ilvl="0">
      <w:start w:val="1"/>
      <w:numFmt w:val="decimal"/>
      <w:pStyle w:val="3"/>
      <w:lvlText w:val="%1."/>
      <w:lvlJc w:val="left"/>
      <w:pPr>
        <w:tabs>
          <w:tab w:val="left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FFFFFF7F"/>
    <w:lvl w:ilvl="0">
      <w:start w:val="1"/>
      <w:numFmt w:val="decimal"/>
      <w:pStyle w:val="2"/>
      <w:lvlText w:val="%1."/>
      <w:lvlJc w:val="left"/>
      <w:pPr>
        <w:tabs>
          <w:tab w:val="left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FFFFFF80"/>
    <w:lvl w:ilvl="0">
      <w:start w:val="1"/>
      <w:numFmt w:val="bullet"/>
      <w:pStyle w:val="50"/>
      <w:lvlText w:val=""/>
      <w:lvlJc w:val="left"/>
      <w:pPr>
        <w:tabs>
          <w:tab w:val="left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FFFFFF81"/>
    <w:lvl w:ilvl="0">
      <w:start w:val="1"/>
      <w:numFmt w:val="bullet"/>
      <w:pStyle w:val="40"/>
      <w:lvlText w:val=""/>
      <w:lvlJc w:val="left"/>
      <w:pPr>
        <w:tabs>
          <w:tab w:val="left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FFFFFF82"/>
    <w:lvl w:ilvl="0">
      <w:start w:val="1"/>
      <w:numFmt w:val="bullet"/>
      <w:pStyle w:val="30"/>
      <w:lvlText w:val=""/>
      <w:lvlJc w:val="left"/>
      <w:pPr>
        <w:tabs>
          <w:tab w:val="left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FFFFFF83"/>
    <w:lvl w:ilvl="0">
      <w:start w:val="1"/>
      <w:numFmt w:val="bullet"/>
      <w:pStyle w:val="20"/>
      <w:lvlText w:val=""/>
      <w:lvlJc w:val="left"/>
      <w:pPr>
        <w:tabs>
          <w:tab w:val="left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FFFFFF88"/>
    <w:lvl w:ilvl="0">
      <w:start w:val="1"/>
      <w:numFmt w:val="decimal"/>
      <w:pStyle w:val="a"/>
      <w:lvlText w:val="%1."/>
      <w:lvlJc w:val="left"/>
      <w:pPr>
        <w:tabs>
          <w:tab w:val="left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FFFFFF89"/>
    <w:lvl w:ilvl="0">
      <w:start w:val="1"/>
      <w:numFmt w:val="bullet"/>
      <w:pStyle w:val="a0"/>
      <w:lvlText w:val=""/>
      <w:lvlJc w:val="left"/>
      <w:pPr>
        <w:tabs>
          <w:tab w:val="left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0" w15:restartNumberingAfterBreak="0">
    <w:nsid w:val="079102AD"/>
    <w:multiLevelType w:val="multilevel"/>
    <w:tmpl w:val="079102AD"/>
    <w:lvl w:ilvl="0">
      <w:start w:val="1"/>
      <w:numFmt w:val="decimal"/>
      <w:pStyle w:val="a1"/>
      <w:suff w:val="nothing"/>
      <w:lvlText w:val="注%1："/>
      <w:lvlJc w:val="left"/>
      <w:pPr>
        <w:ind w:left="811" w:hanging="448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position w:val="0"/>
        <w:u w:val="none"/>
        <w:vertAlign w:val="baseline"/>
      </w:rPr>
    </w:lvl>
    <w:lvl w:ilvl="1">
      <w:start w:val="1"/>
      <w:numFmt w:val="lowerLetter"/>
      <w:lvlText w:val="%2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</w:rPr>
    </w:lvl>
  </w:abstractNum>
  <w:abstractNum w:abstractNumId="11" w15:restartNumberingAfterBreak="0">
    <w:nsid w:val="09227E31"/>
    <w:multiLevelType w:val="multilevel"/>
    <w:tmpl w:val="09227E31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1">
      <w:start w:val="1"/>
      <w:numFmt w:val="decimal"/>
      <w:pStyle w:val="a2"/>
      <w:suff w:val="nothing"/>
      <w:lvlText w:val="表%2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szCs w:val="21"/>
        <w:u w:val="none"/>
        <w:vertAlign w:val="baseline"/>
      </w:rPr>
    </w:lvl>
    <w:lvl w:ilvl="2">
      <w:start w:val="1"/>
      <w:numFmt w:val="none"/>
      <w:pStyle w:val="a3"/>
      <w:suff w:val="nothing"/>
      <w:lvlText w:val="%1表%2　"/>
      <w:lvlJc w:val="left"/>
      <w:pPr>
        <w:ind w:left="0" w:firstLine="0"/>
      </w:pPr>
      <w:rPr>
        <w:rFonts w:ascii="黑体" w:eastAsia="黑体" w:hAnsi="黑体" w:cs="Times New Roman" w:hint="eastAsia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w w:val="100"/>
        <w:kern w:val="0"/>
        <w:position w:val="0"/>
        <w:sz w:val="21"/>
        <w:u w:val="none"/>
        <w:vertAlign w:val="baseline"/>
      </w:rPr>
    </w:lvl>
    <w:lvl w:ilvl="3">
      <w:start w:val="1"/>
      <w:numFmt w:val="decimal"/>
      <w:suff w:val="nothing"/>
      <w:lvlText w:val="%1%2.%3.%4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4">
      <w:start w:val="1"/>
      <w:numFmt w:val="decimal"/>
      <w:suff w:val="nothing"/>
      <w:lvlText w:val="%1%2.%3.%4.%5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5">
      <w:start w:val="1"/>
      <w:numFmt w:val="decimal"/>
      <w:suff w:val="nothing"/>
      <w:lvlText w:val="%1%2.%3.%4.%5.%6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Times New Roman" w:eastAsia="黑体" w:hAnsi="Times New Roman" w:hint="default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3969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677"/>
        </w:tabs>
        <w:ind w:left="4677" w:hanging="1700"/>
      </w:pPr>
      <w:rPr>
        <w:rFonts w:hint="eastAsia"/>
      </w:rPr>
    </w:lvl>
  </w:abstractNum>
  <w:abstractNum w:abstractNumId="12" w15:restartNumberingAfterBreak="0">
    <w:nsid w:val="0AE367E9"/>
    <w:multiLevelType w:val="multilevel"/>
    <w:tmpl w:val="0AE367E9"/>
    <w:lvl w:ilvl="0">
      <w:start w:val="1"/>
      <w:numFmt w:val="none"/>
      <w:pStyle w:val="a4"/>
      <w:suff w:val="nothing"/>
      <w:lvlText w:val="%1示例："/>
      <w:lvlJc w:val="left"/>
      <w:pPr>
        <w:ind w:left="0" w:firstLine="363"/>
      </w:pPr>
      <w:rPr>
        <w:rFonts w:ascii="黑体" w:eastAsia="黑体" w:hint="eastAsia"/>
        <w:b w:val="0"/>
        <w:i w:val="0"/>
        <w:sz w:val="18"/>
        <w:szCs w:val="18"/>
      </w:rPr>
    </w:lvl>
    <w:lvl w:ilvl="1">
      <w:start w:val="1"/>
      <w:numFmt w:val="lowerLetter"/>
      <w:lvlText w:val="%2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363"/>
        </w:tabs>
        <w:ind w:left="0" w:firstLine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63"/>
        </w:tabs>
        <w:ind w:left="0" w:firstLine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363"/>
        </w:tabs>
        <w:ind w:left="0" w:firstLine="363"/>
      </w:pPr>
      <w:rPr>
        <w:rFonts w:hint="eastAsia"/>
      </w:rPr>
    </w:lvl>
  </w:abstractNum>
  <w:abstractNum w:abstractNumId="13" w15:restartNumberingAfterBreak="0">
    <w:nsid w:val="0D46713A"/>
    <w:multiLevelType w:val="multilevel"/>
    <w:tmpl w:val="0D46713A"/>
    <w:lvl w:ilvl="0">
      <w:start w:val="1"/>
      <w:numFmt w:val="bullet"/>
      <w:pStyle w:val="a5"/>
      <w:lvlText w:val=""/>
      <w:lvlJc w:val="left"/>
      <w:pPr>
        <w:ind w:left="206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626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046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466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1886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306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726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146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566" w:hanging="420"/>
      </w:pPr>
      <w:rPr>
        <w:rFonts w:ascii="Wingdings" w:hAnsi="Wingdings" w:hint="default"/>
      </w:rPr>
    </w:lvl>
  </w:abstractNum>
  <w:abstractNum w:abstractNumId="14" w15:restartNumberingAfterBreak="0">
    <w:nsid w:val="1FC91163"/>
    <w:multiLevelType w:val="multilevel"/>
    <w:tmpl w:val="1FC91163"/>
    <w:lvl w:ilvl="0">
      <w:start w:val="1"/>
      <w:numFmt w:val="decimal"/>
      <w:pStyle w:val="a6"/>
      <w:suff w:val="nothing"/>
      <w:lvlText w:val="%1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  <w:szCs w:val="21"/>
      </w:rPr>
    </w:lvl>
    <w:lvl w:ilvl="1">
      <w:start w:val="1"/>
      <w:numFmt w:val="decimal"/>
      <w:pStyle w:val="a7"/>
      <w:suff w:val="nothing"/>
      <w:lvlText w:val="%1.%2　"/>
      <w:lvlJc w:val="left"/>
      <w:pPr>
        <w:ind w:left="1134" w:firstLine="0"/>
      </w:pPr>
      <w:rPr>
        <w:rFonts w:ascii="黑体" w:eastAsia="黑体" w:hAnsi="Times New Roman" w:cs="Times New Roman" w:hint="eastAsia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sz w:val="21"/>
        <w:szCs w:val="21"/>
        <w:u w:val="none"/>
        <w:vertAlign w:val="baseline"/>
      </w:rPr>
    </w:lvl>
    <w:lvl w:ilvl="2">
      <w:start w:val="1"/>
      <w:numFmt w:val="decimal"/>
      <w:pStyle w:val="a8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9"/>
      <w:suff w:val="nothing"/>
      <w:lvlText w:val="%1.%2.%3.%4　"/>
      <w:lvlJc w:val="left"/>
      <w:pPr>
        <w:ind w:left="1555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a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b"/>
      <w:suff w:val="nothing"/>
      <w:lvlText w:val="%1.%2.%3.%4.%5.%6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6">
      <w:start w:val="1"/>
      <w:numFmt w:val="decimal"/>
      <w:suff w:val="nothing"/>
      <w:lvlText w:val="%1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5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4777"/>
        </w:tabs>
        <w:ind w:left="4677" w:hanging="1700"/>
      </w:pPr>
      <w:rPr>
        <w:rFonts w:hint="eastAsia"/>
      </w:rPr>
    </w:lvl>
  </w:abstractNum>
  <w:abstractNum w:abstractNumId="15" w15:restartNumberingAfterBreak="0">
    <w:nsid w:val="2A8F7113"/>
    <w:multiLevelType w:val="multilevel"/>
    <w:tmpl w:val="2A8F7113"/>
    <w:lvl w:ilvl="0">
      <w:start w:val="1"/>
      <w:numFmt w:val="upperLetter"/>
      <w:pStyle w:val="ac"/>
      <w:suff w:val="spac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d"/>
      <w:suff w:val="nothing"/>
      <w:lvlText w:val="图%1.%2　"/>
      <w:lvlJc w:val="left"/>
      <w:pPr>
        <w:ind w:left="0" w:firstLine="0"/>
      </w:pPr>
      <w:rPr>
        <w:rFonts w:eastAsia="黑体" w:hint="eastAsia"/>
        <w:b w:val="0"/>
        <w:i w:val="0"/>
        <w:sz w:val="21"/>
      </w:rPr>
    </w:lvl>
    <w:lvl w:ilvl="2">
      <w:start w:val="1"/>
      <w:numFmt w:val="decimal"/>
      <w:lvlText w:val="%1.%2.%3"/>
      <w:lvlJc w:val="left"/>
      <w:pPr>
        <w:tabs>
          <w:tab w:val="left" w:pos="1616"/>
        </w:tabs>
        <w:ind w:left="1616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2914"/>
        </w:tabs>
        <w:ind w:left="2182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699"/>
        </w:tabs>
        <w:ind w:left="2749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4484"/>
        </w:tabs>
        <w:ind w:left="3458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5269"/>
        </w:tabs>
        <w:ind w:left="4025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6054"/>
        </w:tabs>
        <w:ind w:left="4592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840"/>
        </w:tabs>
        <w:ind w:left="5300" w:hanging="1700"/>
      </w:pPr>
      <w:rPr>
        <w:rFonts w:hint="eastAsia"/>
      </w:rPr>
    </w:lvl>
  </w:abstractNum>
  <w:abstractNum w:abstractNumId="16" w15:restartNumberingAfterBreak="0">
    <w:nsid w:val="34431F99"/>
    <w:multiLevelType w:val="multilevel"/>
    <w:tmpl w:val="34431F99"/>
    <w:lvl w:ilvl="0">
      <w:start w:val="1"/>
      <w:numFmt w:val="upperLetter"/>
      <w:pStyle w:val="ae"/>
      <w:lvlText w:val="%1"/>
      <w:lvlJc w:val="left"/>
      <w:pPr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"/>
      <w:lvlText w:val="(%1.%2)"/>
      <w:lvlJc w:val="left"/>
      <w:pPr>
        <w:ind w:left="0" w:firstLine="0"/>
      </w:pPr>
      <w:rPr>
        <w:rFonts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7" w15:restartNumberingAfterBreak="0">
    <w:nsid w:val="41A64E98"/>
    <w:multiLevelType w:val="multilevel"/>
    <w:tmpl w:val="41A64E98"/>
    <w:lvl w:ilvl="0">
      <w:start w:val="1"/>
      <w:numFmt w:val="decimal"/>
      <w:pStyle w:val="af0"/>
      <w:lvlText w:val="0.%1"/>
      <w:lvlJc w:val="left"/>
      <w:pPr>
        <w:tabs>
          <w:tab w:val="left" w:pos="36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1">
      <w:start w:val="1"/>
      <w:numFmt w:val="decimal"/>
      <w:pStyle w:val="af1"/>
      <w:lvlText w:val="0.%1.%2"/>
      <w:lvlJc w:val="left"/>
      <w:pPr>
        <w:tabs>
          <w:tab w:val="left" w:pos="720"/>
        </w:tabs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2">
      <w:start w:val="1"/>
      <w:numFmt w:val="decimal"/>
      <w:lvlText w:val="0.%2.%3  "/>
      <w:lvlJc w:val="left"/>
      <w:pPr>
        <w:tabs>
          <w:tab w:val="left" w:pos="-31680"/>
        </w:tabs>
        <w:ind w:left="-32767" w:firstLine="0"/>
      </w:pPr>
      <w:rPr>
        <w:rFonts w:hint="eastAsia"/>
      </w:r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2781"/>
        </w:tabs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3991"/>
        </w:tabs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4776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abstractNum w:abstractNumId="18" w15:restartNumberingAfterBreak="0">
    <w:nsid w:val="44C50F90"/>
    <w:multiLevelType w:val="multilevel"/>
    <w:tmpl w:val="44C50F90"/>
    <w:lvl w:ilvl="0">
      <w:start w:val="1"/>
      <w:numFmt w:val="lowerLetter"/>
      <w:pStyle w:val="af2"/>
      <w:lvlText w:val="%1)"/>
      <w:lvlJc w:val="left"/>
      <w:pPr>
        <w:tabs>
          <w:tab w:val="left" w:pos="840"/>
        </w:tabs>
        <w:ind w:left="839" w:hanging="419"/>
      </w:pPr>
      <w:rPr>
        <w:rFonts w:ascii="宋体" w:eastAsia="宋体" w:hint="eastAsia"/>
        <w:b w:val="0"/>
        <w:i w:val="0"/>
        <w:sz w:val="21"/>
        <w:szCs w:val="21"/>
      </w:rPr>
    </w:lvl>
    <w:lvl w:ilvl="1">
      <w:start w:val="1"/>
      <w:numFmt w:val="decimal"/>
      <w:pStyle w:val="af3"/>
      <w:lvlText w:val="%2)"/>
      <w:lvlJc w:val="left"/>
      <w:pPr>
        <w:tabs>
          <w:tab w:val="left" w:pos="1260"/>
        </w:tabs>
        <w:ind w:left="1259" w:hanging="419"/>
      </w:pPr>
      <w:rPr>
        <w:rFonts w:hint="eastAsia"/>
      </w:rPr>
    </w:lvl>
    <w:lvl w:ilvl="2">
      <w:start w:val="1"/>
      <w:numFmt w:val="decimal"/>
      <w:lvlText w:val="(%3)"/>
      <w:lvlJc w:val="left"/>
      <w:pPr>
        <w:tabs>
          <w:tab w:val="left" w:pos="0"/>
        </w:tabs>
        <w:ind w:left="1679" w:hanging="420"/>
      </w:pPr>
      <w:rPr>
        <w:rFonts w:ascii="宋体" w:eastAsia="宋体" w:hint="eastAsia"/>
        <w:b w:val="0"/>
        <w:i w:val="0"/>
        <w:sz w:val="21"/>
        <w:szCs w:val="21"/>
      </w:rPr>
    </w:lvl>
    <w:lvl w:ilvl="3">
      <w:start w:val="1"/>
      <w:numFmt w:val="decimal"/>
      <w:lvlText w:val="%4."/>
      <w:lvlJc w:val="left"/>
      <w:pPr>
        <w:tabs>
          <w:tab w:val="left" w:pos="2100"/>
        </w:tabs>
        <w:ind w:left="2099" w:hanging="419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2520"/>
        </w:tabs>
        <w:ind w:left="2519" w:hanging="419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2940"/>
        </w:tabs>
        <w:ind w:left="2939" w:hanging="419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3360"/>
        </w:tabs>
        <w:ind w:left="3359" w:hanging="419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3780"/>
        </w:tabs>
        <w:ind w:left="3779" w:hanging="419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4200"/>
        </w:tabs>
        <w:ind w:left="4199" w:hanging="419"/>
      </w:pPr>
      <w:rPr>
        <w:rFonts w:hint="eastAsia"/>
      </w:rPr>
    </w:lvl>
  </w:abstractNum>
  <w:abstractNum w:abstractNumId="19" w15:restartNumberingAfterBreak="0">
    <w:nsid w:val="4B733A5F"/>
    <w:multiLevelType w:val="multilevel"/>
    <w:tmpl w:val="4B733A5F"/>
    <w:lvl w:ilvl="0">
      <w:start w:val="1"/>
      <w:numFmt w:val="decimal"/>
      <w:pStyle w:val="af4"/>
      <w:suff w:val="nothing"/>
      <w:lvlText w:val="示例%1："/>
      <w:lvlJc w:val="left"/>
      <w:pPr>
        <w:ind w:left="0" w:firstLine="363"/>
      </w:pPr>
      <w:rPr>
        <w:rFonts w:ascii="黑体" w:eastAsia="黑体" w:hAnsi="Times New Roman" w:hint="eastAsia"/>
        <w:b w:val="0"/>
        <w:i w:val="0"/>
        <w:sz w:val="18"/>
        <w:szCs w:val="18"/>
        <w:vertAlign w:val="baseline"/>
      </w:rPr>
    </w:lvl>
    <w:lvl w:ilvl="1">
      <w:start w:val="1"/>
      <w:numFmt w:val="none"/>
      <w:suff w:val="space"/>
      <w:lvlText w:val=""/>
      <w:lvlJc w:val="left"/>
      <w:pPr>
        <w:ind w:left="0" w:firstLine="0"/>
      </w:pPr>
      <w:rPr>
        <w:rFonts w:hint="eastAsia"/>
        <w:vertAlign w:val="baseline"/>
      </w:rPr>
    </w:lvl>
    <w:lvl w:ilvl="2">
      <w:start w:val="1"/>
      <w:numFmt w:val="decimal"/>
      <w:suff w:val="space"/>
      <w:lvlText w:val="2.2.%3"/>
      <w:lvlJc w:val="left"/>
      <w:pPr>
        <w:ind w:left="0" w:firstLine="0"/>
      </w:pPr>
      <w:rPr>
        <w:rFonts w:hint="eastAsia"/>
        <w:vertAlign w:val="baseline"/>
      </w:rPr>
    </w:lvl>
    <w:lvl w:ilvl="3">
      <w:start w:val="1"/>
      <w:numFmt w:val="decimal"/>
      <w:lvlText w:val="%4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4">
      <w:start w:val="1"/>
      <w:numFmt w:val="lowerLetter"/>
      <w:lvlText w:val="%5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6">
      <w:start w:val="1"/>
      <w:numFmt w:val="decimal"/>
      <w:lvlText w:val="%7.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7">
      <w:start w:val="1"/>
      <w:numFmt w:val="lowerLetter"/>
      <w:lvlText w:val="%8)"/>
      <w:lvlJc w:val="left"/>
      <w:pPr>
        <w:tabs>
          <w:tab w:val="left" w:pos="0"/>
        </w:tabs>
        <w:ind w:left="992" w:hanging="629"/>
      </w:pPr>
      <w:rPr>
        <w:rFonts w:hint="eastAsia"/>
        <w:vertAlign w:val="baseline"/>
      </w:r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992" w:hanging="629"/>
      </w:pPr>
      <w:rPr>
        <w:rFonts w:hint="eastAsia"/>
        <w:vertAlign w:val="baseline"/>
      </w:rPr>
    </w:lvl>
  </w:abstractNum>
  <w:abstractNum w:abstractNumId="20" w15:restartNumberingAfterBreak="0">
    <w:nsid w:val="55E02EF4"/>
    <w:multiLevelType w:val="multilevel"/>
    <w:tmpl w:val="55E02EF4"/>
    <w:lvl w:ilvl="0">
      <w:start w:val="1"/>
      <w:numFmt w:val="decimal"/>
      <w:pStyle w:val="af5"/>
      <w:lvlText w:val="图%1"/>
      <w:lvlJc w:val="left"/>
      <w:pPr>
        <w:tabs>
          <w:tab w:val="left" w:pos="360"/>
        </w:tabs>
        <w:ind w:left="0" w:firstLine="0"/>
      </w:pPr>
      <w:rPr>
        <w:rFonts w:ascii="黑体" w:eastAsia="黑体" w:hint="eastAsia"/>
        <w:b w:val="0"/>
        <w:i w:val="0"/>
        <w:sz w:val="20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1" w15:restartNumberingAfterBreak="0">
    <w:nsid w:val="5603797C"/>
    <w:multiLevelType w:val="multilevel"/>
    <w:tmpl w:val="C3483E82"/>
    <w:lvl w:ilvl="0">
      <w:start w:val="1"/>
      <w:numFmt w:val="upperLetter"/>
      <w:pStyle w:val="af6"/>
      <w:suff w:val="space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pStyle w:val="af7"/>
      <w:suff w:val="space"/>
      <w:lvlText w:val="表%1.%2"/>
      <w:lvlJc w:val="center"/>
      <w:pPr>
        <w:ind w:left="0" w:firstLine="0"/>
      </w:pPr>
      <w:rPr>
        <w:rFonts w:ascii="黑体" w:eastAsia="黑体" w:hint="eastAsia"/>
        <w:sz w:val="21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2" w15:restartNumberingAfterBreak="0">
    <w:nsid w:val="5B7E3733"/>
    <w:multiLevelType w:val="multilevel"/>
    <w:tmpl w:val="5B7E3733"/>
    <w:lvl w:ilvl="0">
      <w:start w:val="1"/>
      <w:numFmt w:val="decimal"/>
      <w:pStyle w:val="af8"/>
      <w:lvlText w:val="%1."/>
      <w:lvlJc w:val="left"/>
      <w:pPr>
        <w:tabs>
          <w:tab w:val="left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720"/>
      </w:pPr>
    </w:lvl>
  </w:abstractNum>
  <w:abstractNum w:abstractNumId="23" w15:restartNumberingAfterBreak="0">
    <w:nsid w:val="60B55DC2"/>
    <w:multiLevelType w:val="multilevel"/>
    <w:tmpl w:val="9626B24C"/>
    <w:lvl w:ilvl="0">
      <w:start w:val="1"/>
      <w:numFmt w:val="upperLetter"/>
      <w:pStyle w:val="af9"/>
      <w:lvlText w:val="%1"/>
      <w:lvlJc w:val="left"/>
      <w:pPr>
        <w:tabs>
          <w:tab w:val="left" w:pos="0"/>
        </w:tabs>
        <w:ind w:left="0" w:firstLine="0"/>
      </w:pPr>
      <w:rPr>
        <w:rFonts w:hint="eastAsia"/>
        <w:color w:val="FFFFFF" w:themeColor="background1"/>
        <w:sz w:val="2"/>
      </w:rPr>
    </w:lvl>
    <w:lvl w:ilvl="1">
      <w:start w:val="1"/>
      <w:numFmt w:val="decimal"/>
      <w:pStyle w:val="afa"/>
      <w:suff w:val="nothing"/>
      <w:lvlText w:val="表%1.%2　"/>
      <w:lvlJc w:val="left"/>
      <w:pPr>
        <w:ind w:left="3828" w:firstLine="0"/>
      </w:pPr>
      <w:rPr>
        <w:rFonts w:ascii="黑体" w:eastAsia="黑体" w:hAnsi="黑体" w:hint="eastAsia"/>
        <w:b w:val="0"/>
        <w:i w:val="0"/>
        <w:caps w:val="0"/>
        <w:strike w:val="0"/>
        <w:dstrike w:val="0"/>
        <w:snapToGrid w:val="0"/>
        <w:vanish w:val="0"/>
        <w:kern w:val="0"/>
        <w:sz w:val="21"/>
        <w:vertAlign w:val="baseline"/>
        <w:lang w:val="en-US"/>
      </w:rPr>
    </w:lvl>
    <w:lvl w:ilvl="2">
      <w:start w:val="1"/>
      <w:numFmt w:val="none"/>
      <w:pStyle w:val="afb"/>
      <w:suff w:val="nothing"/>
      <w:lvlText w:val="表%1.%2　"/>
      <w:lvlJc w:val="left"/>
      <w:pPr>
        <w:ind w:left="0" w:firstLine="0"/>
      </w:pPr>
      <w:rPr>
        <w:rFonts w:ascii="黑体" w:eastAsia="黑体" w:hAnsi="黑体" w:hint="eastAsia"/>
        <w:b w:val="0"/>
        <w:i w:val="0"/>
        <w:sz w:val="21"/>
      </w:rPr>
    </w:lvl>
    <w:lvl w:ilvl="3">
      <w:start w:val="1"/>
      <w:numFmt w:val="decimal"/>
      <w:lvlText w:val="%1.%2.%3.%4"/>
      <w:lvlJc w:val="left"/>
      <w:pPr>
        <w:tabs>
          <w:tab w:val="left" w:pos="2291"/>
        </w:tabs>
        <w:ind w:left="1559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tabs>
          <w:tab w:val="left" w:pos="3076"/>
        </w:tabs>
        <w:ind w:left="2126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tabs>
          <w:tab w:val="left" w:pos="3861"/>
        </w:tabs>
        <w:ind w:left="2835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tabs>
          <w:tab w:val="left" w:pos="4646"/>
        </w:tabs>
        <w:ind w:left="3402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tabs>
          <w:tab w:val="left" w:pos="5431"/>
        </w:tabs>
        <w:ind w:left="3969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6217"/>
        </w:tabs>
        <w:ind w:left="4677" w:hanging="1700"/>
      </w:pPr>
      <w:rPr>
        <w:rFonts w:hint="eastAsia"/>
      </w:rPr>
    </w:lvl>
  </w:abstractNum>
  <w:abstractNum w:abstractNumId="24" w15:restartNumberingAfterBreak="0">
    <w:nsid w:val="646260FA"/>
    <w:multiLevelType w:val="multilevel"/>
    <w:tmpl w:val="646260FA"/>
    <w:lvl w:ilvl="0">
      <w:start w:val="1"/>
      <w:numFmt w:val="decimal"/>
      <w:pStyle w:val="afc"/>
      <w:suff w:val="nothing"/>
      <w:lvlText w:val="表%1　"/>
      <w:lvlJc w:val="left"/>
      <w:pPr>
        <w:ind w:left="0" w:firstLine="0"/>
      </w:pPr>
    </w:lvl>
    <w:lvl w:ilvl="1">
      <w:start w:val="1"/>
      <w:numFmt w:val="decimal"/>
      <w:lvlText w:val="%1.%2"/>
      <w:lvlJc w:val="left"/>
      <w:pPr>
        <w:tabs>
          <w:tab w:val="left" w:pos="992"/>
        </w:tabs>
        <w:ind w:left="992" w:hanging="567"/>
      </w:pPr>
    </w:lvl>
    <w:lvl w:ilvl="2">
      <w:start w:val="1"/>
      <w:numFmt w:val="decimal"/>
      <w:lvlText w:val="%1.%2.%3"/>
      <w:lvlJc w:val="left"/>
      <w:pPr>
        <w:tabs>
          <w:tab w:val="left" w:pos="1417"/>
        </w:tabs>
        <w:ind w:left="1417" w:hanging="567"/>
      </w:pPr>
    </w:lvl>
    <w:lvl w:ilvl="3">
      <w:start w:val="1"/>
      <w:numFmt w:val="decimal"/>
      <w:lvlText w:val="%1.%2.%3.%4"/>
      <w:lvlJc w:val="left"/>
      <w:pPr>
        <w:tabs>
          <w:tab w:val="left" w:pos="1984"/>
        </w:tabs>
        <w:ind w:left="1984" w:hanging="708"/>
      </w:pPr>
    </w:lvl>
    <w:lvl w:ilvl="4">
      <w:start w:val="1"/>
      <w:numFmt w:val="decimal"/>
      <w:lvlText w:val="%1.%2.%3.%4.%5"/>
      <w:lvlJc w:val="left"/>
      <w:pPr>
        <w:tabs>
          <w:tab w:val="left" w:pos="2551"/>
        </w:tabs>
        <w:ind w:left="2551" w:hanging="850"/>
      </w:pPr>
    </w:lvl>
    <w:lvl w:ilvl="5">
      <w:start w:val="1"/>
      <w:numFmt w:val="decimal"/>
      <w:lvlText w:val="%1.%2.%3.%4.%5.%6"/>
      <w:lvlJc w:val="left"/>
      <w:pPr>
        <w:tabs>
          <w:tab w:val="left" w:pos="3260"/>
        </w:tabs>
        <w:ind w:left="3260" w:hanging="1134"/>
      </w:pPr>
    </w:lvl>
    <w:lvl w:ilvl="6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</w:lvl>
  </w:abstractNum>
  <w:abstractNum w:abstractNumId="25" w15:restartNumberingAfterBreak="0">
    <w:nsid w:val="657D3FBC"/>
    <w:multiLevelType w:val="multilevel"/>
    <w:tmpl w:val="657D3FBC"/>
    <w:lvl w:ilvl="0">
      <w:start w:val="1"/>
      <w:numFmt w:val="upperLetter"/>
      <w:pStyle w:val="afd"/>
      <w:suff w:val="nothing"/>
      <w:lvlText w:val="附　录　%1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pacing w:val="0"/>
        <w:w w:val="100"/>
        <w:sz w:val="21"/>
      </w:rPr>
    </w:lvl>
    <w:lvl w:ilvl="1">
      <w:start w:val="1"/>
      <w:numFmt w:val="decimal"/>
      <w:pStyle w:val="afe"/>
      <w:suff w:val="nothing"/>
      <w:lvlText w:val="%1.%2　"/>
      <w:lvlJc w:val="left"/>
      <w:pPr>
        <w:ind w:left="709" w:firstLine="0"/>
      </w:pPr>
      <w:rPr>
        <w:rFonts w:ascii="黑体" w:eastAsia="黑体" w:hAnsi="Times New Roman" w:hint="eastAsia"/>
        <w:b w:val="0"/>
        <w:i w:val="0"/>
        <w:snapToGrid/>
        <w:spacing w:val="0"/>
        <w:w w:val="100"/>
        <w:kern w:val="21"/>
        <w:sz w:val="21"/>
      </w:rPr>
    </w:lvl>
    <w:lvl w:ilvl="2">
      <w:start w:val="1"/>
      <w:numFmt w:val="decimal"/>
      <w:pStyle w:val="aff"/>
      <w:suff w:val="nothing"/>
      <w:lvlText w:val="%1.%2.%3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3">
      <w:start w:val="1"/>
      <w:numFmt w:val="decimal"/>
      <w:pStyle w:val="aff0"/>
      <w:suff w:val="nothing"/>
      <w:lvlText w:val="%1.%2.%3.%4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4">
      <w:start w:val="1"/>
      <w:numFmt w:val="decimal"/>
      <w:pStyle w:val="aff1"/>
      <w:suff w:val="nothing"/>
      <w:lvlText w:val="%1.%2.%3.%4.%5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5">
      <w:start w:val="1"/>
      <w:numFmt w:val="decimal"/>
      <w:pStyle w:val="aff2"/>
      <w:suff w:val="nothing"/>
      <w:lvlText w:val="%1.%2.%3.%4.%5.%6　"/>
      <w:lvlJc w:val="left"/>
      <w:pPr>
        <w:ind w:left="0" w:firstLine="0"/>
      </w:pPr>
      <w:rPr>
        <w:rFonts w:ascii="黑体" w:eastAsia="黑体" w:hAnsi="黑体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6">
      <w:start w:val="1"/>
      <w:numFmt w:val="decimal"/>
      <w:pStyle w:val="aff3"/>
      <w:suff w:val="nothing"/>
      <w:lvlText w:val="%1.%2.%3.%4.%5.%6.%7　"/>
      <w:lvlJc w:val="left"/>
      <w:pPr>
        <w:ind w:left="0" w:firstLine="0"/>
      </w:pPr>
      <w:rPr>
        <w:rFonts w:ascii="黑体" w:eastAsia="黑体" w:hAnsi="Times New Roman" w:hint="eastAsia"/>
        <w:b w:val="0"/>
        <w:i w:val="0"/>
        <w:sz w:val="21"/>
      </w:rPr>
    </w:lvl>
    <w:lvl w:ilvl="7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26" w15:restartNumberingAfterBreak="0">
    <w:nsid w:val="6DBF04F4"/>
    <w:multiLevelType w:val="multilevel"/>
    <w:tmpl w:val="6DBF04F4"/>
    <w:lvl w:ilvl="0">
      <w:start w:val="1"/>
      <w:numFmt w:val="none"/>
      <w:pStyle w:val="aff4"/>
      <w:suff w:val="nothing"/>
      <w:lvlText w:val="%1注："/>
      <w:lvlJc w:val="left"/>
      <w:pPr>
        <w:ind w:left="726" w:hanging="363"/>
      </w:pPr>
      <w:rPr>
        <w:rFonts w:ascii="黑体" w:eastAsia="黑体" w:hAnsi="Times New Roman" w:hint="eastAsia"/>
        <w:b w:val="0"/>
        <w:i w:val="0"/>
        <w:sz w:val="18"/>
      </w:rPr>
    </w:lvl>
    <w:lvl w:ilvl="1">
      <w:start w:val="1"/>
      <w:numFmt w:val="lowerLetter"/>
      <w:lvlText w:val="%2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2">
      <w:start w:val="1"/>
      <w:numFmt w:val="lowerRoman"/>
      <w:lvlText w:val="%3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3">
      <w:start w:val="1"/>
      <w:numFmt w:val="decimal"/>
      <w:lvlText w:val="%4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4">
      <w:start w:val="1"/>
      <w:numFmt w:val="lowerLetter"/>
      <w:lvlText w:val="%5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5">
      <w:start w:val="1"/>
      <w:numFmt w:val="lowerRoman"/>
      <w:lvlText w:val="%6."/>
      <w:lvlJc w:val="right"/>
      <w:pPr>
        <w:tabs>
          <w:tab w:val="left" w:pos="1140"/>
        </w:tabs>
        <w:ind w:left="726" w:hanging="363"/>
      </w:pPr>
      <w:rPr>
        <w:rFonts w:hint="eastAsia"/>
      </w:rPr>
    </w:lvl>
    <w:lvl w:ilvl="6">
      <w:start w:val="1"/>
      <w:numFmt w:val="decimal"/>
      <w:lvlText w:val="%7.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7">
      <w:start w:val="1"/>
      <w:numFmt w:val="lowerLetter"/>
      <w:lvlText w:val="%8)"/>
      <w:lvlJc w:val="left"/>
      <w:pPr>
        <w:tabs>
          <w:tab w:val="left" w:pos="1140"/>
        </w:tabs>
        <w:ind w:left="726" w:hanging="363"/>
      </w:pPr>
      <w:rPr>
        <w:rFonts w:hint="eastAsia"/>
      </w:rPr>
    </w:lvl>
    <w:lvl w:ilvl="8">
      <w:start w:val="1"/>
      <w:numFmt w:val="lowerRoman"/>
      <w:lvlText w:val="%9."/>
      <w:lvlJc w:val="right"/>
      <w:pPr>
        <w:tabs>
          <w:tab w:val="left" w:pos="1140"/>
        </w:tabs>
        <w:ind w:left="726" w:hanging="363"/>
      </w:pPr>
      <w:rPr>
        <w:rFonts w:hint="eastAsia"/>
      </w:rPr>
    </w:lvl>
  </w:abstractNum>
  <w:abstractNum w:abstractNumId="27" w15:restartNumberingAfterBreak="0">
    <w:nsid w:val="763A6836"/>
    <w:multiLevelType w:val="multilevel"/>
    <w:tmpl w:val="763A6836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1">
      <w:start w:val="1"/>
      <w:numFmt w:val="decimal"/>
      <w:pStyle w:val="aff5"/>
      <w:suff w:val="nothing"/>
      <w:lvlText w:val="%1%2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8"/>
      </w:rPr>
    </w:lvl>
    <w:lvl w:ilvl="2">
      <w:start w:val="1"/>
      <w:numFmt w:val="decimal"/>
      <w:pStyle w:val="aff6"/>
      <w:suff w:val="nothing"/>
      <w:lvlText w:val="%1%2.%3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3">
      <w:start w:val="1"/>
      <w:numFmt w:val="decimal"/>
      <w:pStyle w:val="aff7"/>
      <w:suff w:val="nothing"/>
      <w:lvlText w:val="%1%2.%3.%4　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4">
      <w:start w:val="1"/>
      <w:numFmt w:val="decimal"/>
      <w:pStyle w:val="aff8"/>
      <w:suff w:val="nothing"/>
      <w:lvlText w:val="表%1%2.%3.%4-%5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5">
      <w:start w:val="1"/>
      <w:numFmt w:val="decimal"/>
      <w:lvlRestart w:val="4"/>
      <w:pStyle w:val="aff9"/>
      <w:suff w:val="nothing"/>
      <w:lvlText w:val="%1图%2.%3.%4-%6 "/>
      <w:lvlJc w:val="left"/>
      <w:pPr>
        <w:ind w:left="0" w:firstLine="0"/>
      </w:pPr>
      <w:rPr>
        <w:rFonts w:ascii="黑体" w:eastAsia="黑体" w:hAnsi="Times New Roman" w:hint="eastAsia"/>
        <w:b/>
        <w:i w:val="0"/>
        <w:sz w:val="21"/>
      </w:rPr>
    </w:lvl>
    <w:lvl w:ilvl="6">
      <w:start w:val="1"/>
      <w:numFmt w:val="decimal"/>
      <w:lvlRestart w:val="4"/>
      <w:pStyle w:val="affa"/>
      <w:suff w:val="nothing"/>
      <w:lvlText w:val="(%2.%3.%4-%7)"/>
      <w:lvlJc w:val="center"/>
      <w:pPr>
        <w:ind w:left="288" w:firstLine="288"/>
      </w:pPr>
      <w:rPr>
        <w:rFonts w:ascii="黑体" w:eastAsia="黑体" w:hAnsi="Times New Roman" w:hint="eastAsia"/>
        <w:b/>
        <w:i w:val="0"/>
        <w:sz w:val="21"/>
      </w:rPr>
    </w:lvl>
    <w:lvl w:ilvl="7">
      <w:start w:val="1"/>
      <w:numFmt w:val="decimal"/>
      <w:lvlRestart w:val="2"/>
      <w:pStyle w:val="affb"/>
      <w:lvlText w:val="    %1%8"/>
      <w:lvlJc w:val="left"/>
      <w:pPr>
        <w:tabs>
          <w:tab w:val="left" w:pos="720"/>
        </w:tabs>
        <w:ind w:left="0" w:firstLine="0"/>
      </w:pPr>
      <w:rPr>
        <w:rFonts w:ascii="黑体" w:eastAsia="黑体" w:hint="eastAsia"/>
        <w:b/>
        <w:i w:val="0"/>
        <w:sz w:val="21"/>
      </w:rPr>
    </w:lvl>
    <w:lvl w:ilvl="8">
      <w:start w:val="1"/>
      <w:numFmt w:val="decimal"/>
      <w:lvlRestart w:val="2"/>
      <w:pStyle w:val="affc"/>
      <w:lvlText w:val="%2.0.%9"/>
      <w:lvlJc w:val="left"/>
      <w:pPr>
        <w:tabs>
          <w:tab w:val="left" w:pos="720"/>
        </w:tabs>
        <w:ind w:left="0" w:firstLine="0"/>
      </w:pPr>
      <w:rPr>
        <w:rFonts w:ascii="黑体" w:eastAsia="黑体" w:hAnsi="华文细黑" w:hint="eastAsia"/>
        <w:b/>
        <w:i w:val="0"/>
        <w:sz w:val="21"/>
      </w:rPr>
    </w:lvl>
  </w:abstractNum>
  <w:abstractNum w:abstractNumId="28" w15:restartNumberingAfterBreak="0">
    <w:nsid w:val="76933334"/>
    <w:multiLevelType w:val="multilevel"/>
    <w:tmpl w:val="76933334"/>
    <w:lvl w:ilvl="0">
      <w:start w:val="1"/>
      <w:numFmt w:val="none"/>
      <w:pStyle w:val="affd"/>
      <w:lvlText w:val="%1——"/>
      <w:lvlJc w:val="left"/>
      <w:pPr>
        <w:tabs>
          <w:tab w:val="left" w:pos="1140"/>
        </w:tabs>
        <w:ind w:left="840" w:hanging="420"/>
      </w:pPr>
      <w:rPr>
        <w:rFonts w:ascii="黑体" w:eastAsia="黑体" w:hAnsi="黑体"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3"/>
  </w:num>
  <w:num w:numId="2">
    <w:abstractNumId w:val="5"/>
  </w:num>
  <w:num w:numId="3">
    <w:abstractNumId w:val="8"/>
  </w:num>
  <w:num w:numId="4">
    <w:abstractNumId w:val="9"/>
  </w:num>
  <w:num w:numId="5">
    <w:abstractNumId w:val="6"/>
  </w:num>
  <w:num w:numId="6">
    <w:abstractNumId w:val="2"/>
  </w:num>
  <w:num w:numId="7">
    <w:abstractNumId w:val="7"/>
  </w:num>
  <w:num w:numId="8">
    <w:abstractNumId w:val="4"/>
  </w:num>
  <w:num w:numId="9">
    <w:abstractNumId w:val="1"/>
  </w:num>
  <w:num w:numId="10">
    <w:abstractNumId w:val="0"/>
  </w:num>
  <w:num w:numId="11">
    <w:abstractNumId w:val="14"/>
  </w:num>
  <w:num w:numId="12">
    <w:abstractNumId w:val="25"/>
  </w:num>
  <w:num w:numId="13">
    <w:abstractNumId w:val="23"/>
  </w:num>
  <w:num w:numId="14">
    <w:abstractNumId w:val="15"/>
  </w:num>
  <w:num w:numId="15">
    <w:abstractNumId w:val="28"/>
  </w:num>
  <w:num w:numId="16">
    <w:abstractNumId w:val="12"/>
  </w:num>
  <w:num w:numId="17">
    <w:abstractNumId w:val="18"/>
  </w:num>
  <w:num w:numId="18">
    <w:abstractNumId w:val="22"/>
  </w:num>
  <w:num w:numId="19">
    <w:abstractNumId w:val="11"/>
  </w:num>
  <w:num w:numId="20">
    <w:abstractNumId w:val="20"/>
  </w:num>
  <w:num w:numId="21">
    <w:abstractNumId w:val="26"/>
  </w:num>
  <w:num w:numId="22">
    <w:abstractNumId w:val="10"/>
  </w:num>
  <w:num w:numId="23">
    <w:abstractNumId w:val="17"/>
  </w:num>
  <w:num w:numId="24">
    <w:abstractNumId w:val="19"/>
  </w:num>
  <w:num w:numId="25">
    <w:abstractNumId w:val="27"/>
  </w:num>
  <w:num w:numId="26">
    <w:abstractNumId w:val="13"/>
  </w:num>
  <w:num w:numId="27">
    <w:abstractNumId w:val="16"/>
  </w:num>
  <w:num w:numId="28">
    <w:abstractNumId w:val="24"/>
  </w:num>
  <w:num w:numId="29">
    <w:abstractNumId w:val="21"/>
  </w:num>
  <w:num w:numId="30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attachedTemplate r:id="rId1"/>
  <w:defaultTabStop w:val="21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2YzNjBkOTgyNWQ1YTMxYzM3MzMwNWFiODNmOWIzYWMifQ=="/>
  </w:docVars>
  <w:rsids>
    <w:rsidRoot w:val="0034249E"/>
    <w:rsid w:val="00005040"/>
    <w:rsid w:val="00006336"/>
    <w:rsid w:val="00006548"/>
    <w:rsid w:val="000067FC"/>
    <w:rsid w:val="00015B41"/>
    <w:rsid w:val="00021746"/>
    <w:rsid w:val="00027BD3"/>
    <w:rsid w:val="000300CC"/>
    <w:rsid w:val="00031EEE"/>
    <w:rsid w:val="00036B39"/>
    <w:rsid w:val="000372EA"/>
    <w:rsid w:val="00040BBF"/>
    <w:rsid w:val="00041373"/>
    <w:rsid w:val="00041EA5"/>
    <w:rsid w:val="00043421"/>
    <w:rsid w:val="00050E91"/>
    <w:rsid w:val="00053FB5"/>
    <w:rsid w:val="00053FB9"/>
    <w:rsid w:val="00056EA1"/>
    <w:rsid w:val="00075DD9"/>
    <w:rsid w:val="00076A25"/>
    <w:rsid w:val="00076F59"/>
    <w:rsid w:val="00090292"/>
    <w:rsid w:val="0009271F"/>
    <w:rsid w:val="0009648F"/>
    <w:rsid w:val="000A568D"/>
    <w:rsid w:val="000A6E5F"/>
    <w:rsid w:val="000B4E0F"/>
    <w:rsid w:val="000B6461"/>
    <w:rsid w:val="000B6ECB"/>
    <w:rsid w:val="000C21DC"/>
    <w:rsid w:val="000C2EFF"/>
    <w:rsid w:val="000D1FEE"/>
    <w:rsid w:val="000D2D03"/>
    <w:rsid w:val="000E1FAF"/>
    <w:rsid w:val="000E24FA"/>
    <w:rsid w:val="000E2B29"/>
    <w:rsid w:val="000E7B1D"/>
    <w:rsid w:val="000F1341"/>
    <w:rsid w:val="00103781"/>
    <w:rsid w:val="00123BF9"/>
    <w:rsid w:val="00127602"/>
    <w:rsid w:val="00137053"/>
    <w:rsid w:val="00144633"/>
    <w:rsid w:val="00147154"/>
    <w:rsid w:val="001517CF"/>
    <w:rsid w:val="0016025F"/>
    <w:rsid w:val="00162330"/>
    <w:rsid w:val="00164C6D"/>
    <w:rsid w:val="00170B1F"/>
    <w:rsid w:val="00171BE1"/>
    <w:rsid w:val="00172236"/>
    <w:rsid w:val="001748CC"/>
    <w:rsid w:val="0017737E"/>
    <w:rsid w:val="001830DE"/>
    <w:rsid w:val="001A5BF9"/>
    <w:rsid w:val="001A7528"/>
    <w:rsid w:val="001B1134"/>
    <w:rsid w:val="001B31DF"/>
    <w:rsid w:val="001B6BE6"/>
    <w:rsid w:val="001C2054"/>
    <w:rsid w:val="001C5574"/>
    <w:rsid w:val="001D5AA4"/>
    <w:rsid w:val="001D71BA"/>
    <w:rsid w:val="001F0E09"/>
    <w:rsid w:val="001F390C"/>
    <w:rsid w:val="001F724D"/>
    <w:rsid w:val="0020310A"/>
    <w:rsid w:val="00216264"/>
    <w:rsid w:val="00227E52"/>
    <w:rsid w:val="002310FD"/>
    <w:rsid w:val="00235CB0"/>
    <w:rsid w:val="00247E6D"/>
    <w:rsid w:val="00250C7A"/>
    <w:rsid w:val="00251CC4"/>
    <w:rsid w:val="002535B8"/>
    <w:rsid w:val="00267674"/>
    <w:rsid w:val="00277D91"/>
    <w:rsid w:val="00282FBE"/>
    <w:rsid w:val="00287FD8"/>
    <w:rsid w:val="002917C0"/>
    <w:rsid w:val="002A3BE2"/>
    <w:rsid w:val="002A4024"/>
    <w:rsid w:val="002A4DD0"/>
    <w:rsid w:val="002A6B18"/>
    <w:rsid w:val="002B778D"/>
    <w:rsid w:val="002C6C4A"/>
    <w:rsid w:val="002E08C1"/>
    <w:rsid w:val="002E5B00"/>
    <w:rsid w:val="002E5F3F"/>
    <w:rsid w:val="002F1862"/>
    <w:rsid w:val="00303CA5"/>
    <w:rsid w:val="00312AC7"/>
    <w:rsid w:val="00316CBA"/>
    <w:rsid w:val="00324802"/>
    <w:rsid w:val="00335858"/>
    <w:rsid w:val="00337CA1"/>
    <w:rsid w:val="0034249E"/>
    <w:rsid w:val="003475D1"/>
    <w:rsid w:val="0036138F"/>
    <w:rsid w:val="00365355"/>
    <w:rsid w:val="00365AE0"/>
    <w:rsid w:val="00366B99"/>
    <w:rsid w:val="00381E1D"/>
    <w:rsid w:val="00397925"/>
    <w:rsid w:val="003A4378"/>
    <w:rsid w:val="003A4F7B"/>
    <w:rsid w:val="003B002A"/>
    <w:rsid w:val="003B65E2"/>
    <w:rsid w:val="003C28F9"/>
    <w:rsid w:val="003C44DC"/>
    <w:rsid w:val="003C5C82"/>
    <w:rsid w:val="003D1D8C"/>
    <w:rsid w:val="003D636C"/>
    <w:rsid w:val="003E6B3F"/>
    <w:rsid w:val="003E7CE2"/>
    <w:rsid w:val="003F2DA8"/>
    <w:rsid w:val="003F603C"/>
    <w:rsid w:val="003F764E"/>
    <w:rsid w:val="00403450"/>
    <w:rsid w:val="00405B77"/>
    <w:rsid w:val="00406CC1"/>
    <w:rsid w:val="0041207A"/>
    <w:rsid w:val="00422C16"/>
    <w:rsid w:val="00432834"/>
    <w:rsid w:val="0043400E"/>
    <w:rsid w:val="00436ECC"/>
    <w:rsid w:val="00437A39"/>
    <w:rsid w:val="004414E6"/>
    <w:rsid w:val="00447DDB"/>
    <w:rsid w:val="004548A9"/>
    <w:rsid w:val="004619AC"/>
    <w:rsid w:val="00463A10"/>
    <w:rsid w:val="00465B7B"/>
    <w:rsid w:val="00466FF2"/>
    <w:rsid w:val="00467339"/>
    <w:rsid w:val="004826C9"/>
    <w:rsid w:val="0048668C"/>
    <w:rsid w:val="004868DD"/>
    <w:rsid w:val="00490088"/>
    <w:rsid w:val="004A3243"/>
    <w:rsid w:val="004B29DB"/>
    <w:rsid w:val="004C18CE"/>
    <w:rsid w:val="004C2DF6"/>
    <w:rsid w:val="004C5C38"/>
    <w:rsid w:val="004D0182"/>
    <w:rsid w:val="004D301A"/>
    <w:rsid w:val="004E432C"/>
    <w:rsid w:val="004F11AE"/>
    <w:rsid w:val="004F17E9"/>
    <w:rsid w:val="0050545B"/>
    <w:rsid w:val="00506168"/>
    <w:rsid w:val="005134E3"/>
    <w:rsid w:val="00515AC9"/>
    <w:rsid w:val="005175BF"/>
    <w:rsid w:val="00517D40"/>
    <w:rsid w:val="00520DEA"/>
    <w:rsid w:val="00521E61"/>
    <w:rsid w:val="005272AE"/>
    <w:rsid w:val="005322CC"/>
    <w:rsid w:val="00532D32"/>
    <w:rsid w:val="0053303D"/>
    <w:rsid w:val="005348CF"/>
    <w:rsid w:val="00534928"/>
    <w:rsid w:val="00546ED4"/>
    <w:rsid w:val="00560F61"/>
    <w:rsid w:val="00562526"/>
    <w:rsid w:val="00571E0B"/>
    <w:rsid w:val="00573966"/>
    <w:rsid w:val="00573CAA"/>
    <w:rsid w:val="00596BBE"/>
    <w:rsid w:val="005A35D5"/>
    <w:rsid w:val="005A406C"/>
    <w:rsid w:val="005D203A"/>
    <w:rsid w:val="005D5966"/>
    <w:rsid w:val="00601445"/>
    <w:rsid w:val="00611BD0"/>
    <w:rsid w:val="00613A9E"/>
    <w:rsid w:val="0061695B"/>
    <w:rsid w:val="00617EB3"/>
    <w:rsid w:val="00630366"/>
    <w:rsid w:val="00630CE2"/>
    <w:rsid w:val="00630EC5"/>
    <w:rsid w:val="0065094C"/>
    <w:rsid w:val="00655EDC"/>
    <w:rsid w:val="00661EB7"/>
    <w:rsid w:val="00674639"/>
    <w:rsid w:val="0067554C"/>
    <w:rsid w:val="00677E34"/>
    <w:rsid w:val="00681844"/>
    <w:rsid w:val="00684D48"/>
    <w:rsid w:val="006A01D7"/>
    <w:rsid w:val="006B643E"/>
    <w:rsid w:val="006C1687"/>
    <w:rsid w:val="006C1F15"/>
    <w:rsid w:val="006D12A2"/>
    <w:rsid w:val="006D31AE"/>
    <w:rsid w:val="006D6D2B"/>
    <w:rsid w:val="006D7ECF"/>
    <w:rsid w:val="006E740A"/>
    <w:rsid w:val="006E7E4F"/>
    <w:rsid w:val="006F1FF9"/>
    <w:rsid w:val="006F632A"/>
    <w:rsid w:val="007007DA"/>
    <w:rsid w:val="007064A5"/>
    <w:rsid w:val="00712360"/>
    <w:rsid w:val="007141B1"/>
    <w:rsid w:val="00715BD0"/>
    <w:rsid w:val="00717099"/>
    <w:rsid w:val="00727842"/>
    <w:rsid w:val="007278BF"/>
    <w:rsid w:val="00733A1B"/>
    <w:rsid w:val="00736112"/>
    <w:rsid w:val="0073757D"/>
    <w:rsid w:val="00743CC7"/>
    <w:rsid w:val="0074732A"/>
    <w:rsid w:val="00761B33"/>
    <w:rsid w:val="00767B2F"/>
    <w:rsid w:val="00773A5E"/>
    <w:rsid w:val="00774233"/>
    <w:rsid w:val="00776408"/>
    <w:rsid w:val="0078233D"/>
    <w:rsid w:val="00786458"/>
    <w:rsid w:val="00792DBE"/>
    <w:rsid w:val="00795E45"/>
    <w:rsid w:val="007C0A20"/>
    <w:rsid w:val="007D2FAA"/>
    <w:rsid w:val="007D57EF"/>
    <w:rsid w:val="007E0206"/>
    <w:rsid w:val="007E3F4F"/>
    <w:rsid w:val="007E720A"/>
    <w:rsid w:val="007E732D"/>
    <w:rsid w:val="007F3585"/>
    <w:rsid w:val="007F69B9"/>
    <w:rsid w:val="00811C33"/>
    <w:rsid w:val="008122E9"/>
    <w:rsid w:val="00830953"/>
    <w:rsid w:val="00844895"/>
    <w:rsid w:val="00846D16"/>
    <w:rsid w:val="00852FD6"/>
    <w:rsid w:val="00854E15"/>
    <w:rsid w:val="00862997"/>
    <w:rsid w:val="0086798F"/>
    <w:rsid w:val="008708FD"/>
    <w:rsid w:val="008950F1"/>
    <w:rsid w:val="008C0296"/>
    <w:rsid w:val="008C33F9"/>
    <w:rsid w:val="008C5347"/>
    <w:rsid w:val="008D2560"/>
    <w:rsid w:val="008D383F"/>
    <w:rsid w:val="008E1AE0"/>
    <w:rsid w:val="008E351F"/>
    <w:rsid w:val="008F0CD6"/>
    <w:rsid w:val="008F695B"/>
    <w:rsid w:val="00901DA3"/>
    <w:rsid w:val="00902979"/>
    <w:rsid w:val="0091784D"/>
    <w:rsid w:val="00917E12"/>
    <w:rsid w:val="00921C03"/>
    <w:rsid w:val="00925E92"/>
    <w:rsid w:val="009302BC"/>
    <w:rsid w:val="00933D93"/>
    <w:rsid w:val="0094576E"/>
    <w:rsid w:val="00951F1B"/>
    <w:rsid w:val="009535DF"/>
    <w:rsid w:val="0095659D"/>
    <w:rsid w:val="0096540A"/>
    <w:rsid w:val="009676B1"/>
    <w:rsid w:val="009721AF"/>
    <w:rsid w:val="00983336"/>
    <w:rsid w:val="00995610"/>
    <w:rsid w:val="009A2C2B"/>
    <w:rsid w:val="009A73C8"/>
    <w:rsid w:val="009B61D8"/>
    <w:rsid w:val="009C0704"/>
    <w:rsid w:val="009C682F"/>
    <w:rsid w:val="009C7266"/>
    <w:rsid w:val="009D0C84"/>
    <w:rsid w:val="009D19E4"/>
    <w:rsid w:val="009E0625"/>
    <w:rsid w:val="009E2967"/>
    <w:rsid w:val="009E723F"/>
    <w:rsid w:val="009F7CDF"/>
    <w:rsid w:val="00A2461D"/>
    <w:rsid w:val="00A329C9"/>
    <w:rsid w:val="00A342E2"/>
    <w:rsid w:val="00A35C5B"/>
    <w:rsid w:val="00A40CF5"/>
    <w:rsid w:val="00A470A7"/>
    <w:rsid w:val="00A473CC"/>
    <w:rsid w:val="00A57056"/>
    <w:rsid w:val="00A67929"/>
    <w:rsid w:val="00A82E38"/>
    <w:rsid w:val="00A832D8"/>
    <w:rsid w:val="00A87239"/>
    <w:rsid w:val="00A92B81"/>
    <w:rsid w:val="00A94542"/>
    <w:rsid w:val="00AA04F2"/>
    <w:rsid w:val="00AA1F9E"/>
    <w:rsid w:val="00AA4903"/>
    <w:rsid w:val="00AA4BDA"/>
    <w:rsid w:val="00AB12B4"/>
    <w:rsid w:val="00AC06BB"/>
    <w:rsid w:val="00AC3ACC"/>
    <w:rsid w:val="00AD0545"/>
    <w:rsid w:val="00AD7ECC"/>
    <w:rsid w:val="00AE108D"/>
    <w:rsid w:val="00AE2AE6"/>
    <w:rsid w:val="00AE3FF9"/>
    <w:rsid w:val="00AE547B"/>
    <w:rsid w:val="00AF2B0D"/>
    <w:rsid w:val="00AF2DD6"/>
    <w:rsid w:val="00AF5411"/>
    <w:rsid w:val="00B01D8B"/>
    <w:rsid w:val="00B02859"/>
    <w:rsid w:val="00B0338D"/>
    <w:rsid w:val="00B0666F"/>
    <w:rsid w:val="00B0682B"/>
    <w:rsid w:val="00B06B22"/>
    <w:rsid w:val="00B06F9F"/>
    <w:rsid w:val="00B13E76"/>
    <w:rsid w:val="00B226E1"/>
    <w:rsid w:val="00B23075"/>
    <w:rsid w:val="00B37C0E"/>
    <w:rsid w:val="00B454CA"/>
    <w:rsid w:val="00B47663"/>
    <w:rsid w:val="00B55871"/>
    <w:rsid w:val="00B565EB"/>
    <w:rsid w:val="00B614B1"/>
    <w:rsid w:val="00B616F3"/>
    <w:rsid w:val="00B673EC"/>
    <w:rsid w:val="00B712FD"/>
    <w:rsid w:val="00B74D02"/>
    <w:rsid w:val="00B807AF"/>
    <w:rsid w:val="00B87AC9"/>
    <w:rsid w:val="00B90349"/>
    <w:rsid w:val="00BC5335"/>
    <w:rsid w:val="00BC6C4C"/>
    <w:rsid w:val="00BD3B62"/>
    <w:rsid w:val="00BE027D"/>
    <w:rsid w:val="00BF0123"/>
    <w:rsid w:val="00BF3DB8"/>
    <w:rsid w:val="00BF533F"/>
    <w:rsid w:val="00C12F1C"/>
    <w:rsid w:val="00C22264"/>
    <w:rsid w:val="00C231D9"/>
    <w:rsid w:val="00C26FF1"/>
    <w:rsid w:val="00C374D4"/>
    <w:rsid w:val="00C41C8E"/>
    <w:rsid w:val="00C47C46"/>
    <w:rsid w:val="00C7294C"/>
    <w:rsid w:val="00C7721B"/>
    <w:rsid w:val="00C80B29"/>
    <w:rsid w:val="00C80B64"/>
    <w:rsid w:val="00C825D9"/>
    <w:rsid w:val="00C93133"/>
    <w:rsid w:val="00CA1496"/>
    <w:rsid w:val="00CA612B"/>
    <w:rsid w:val="00CA6A4E"/>
    <w:rsid w:val="00CB5BB7"/>
    <w:rsid w:val="00CC0D20"/>
    <w:rsid w:val="00CC19EC"/>
    <w:rsid w:val="00CE0378"/>
    <w:rsid w:val="00CF740D"/>
    <w:rsid w:val="00D10E02"/>
    <w:rsid w:val="00D10F52"/>
    <w:rsid w:val="00D1215E"/>
    <w:rsid w:val="00D1587C"/>
    <w:rsid w:val="00D20260"/>
    <w:rsid w:val="00D32102"/>
    <w:rsid w:val="00D36589"/>
    <w:rsid w:val="00D51C70"/>
    <w:rsid w:val="00D51E9B"/>
    <w:rsid w:val="00D679FB"/>
    <w:rsid w:val="00D72608"/>
    <w:rsid w:val="00D77681"/>
    <w:rsid w:val="00D93A07"/>
    <w:rsid w:val="00D972FB"/>
    <w:rsid w:val="00DA4F46"/>
    <w:rsid w:val="00DA68D8"/>
    <w:rsid w:val="00DB0C9B"/>
    <w:rsid w:val="00DC300E"/>
    <w:rsid w:val="00DC5920"/>
    <w:rsid w:val="00DE30C3"/>
    <w:rsid w:val="00DE6C5C"/>
    <w:rsid w:val="00DE79D1"/>
    <w:rsid w:val="00DF3719"/>
    <w:rsid w:val="00E05C6A"/>
    <w:rsid w:val="00E05E73"/>
    <w:rsid w:val="00E12E32"/>
    <w:rsid w:val="00E20DB4"/>
    <w:rsid w:val="00E245C7"/>
    <w:rsid w:val="00E2597A"/>
    <w:rsid w:val="00E307EE"/>
    <w:rsid w:val="00E30917"/>
    <w:rsid w:val="00E33A22"/>
    <w:rsid w:val="00E376DF"/>
    <w:rsid w:val="00E44226"/>
    <w:rsid w:val="00E539E1"/>
    <w:rsid w:val="00E558DE"/>
    <w:rsid w:val="00E638E4"/>
    <w:rsid w:val="00E73319"/>
    <w:rsid w:val="00E83142"/>
    <w:rsid w:val="00E87A23"/>
    <w:rsid w:val="00E96E93"/>
    <w:rsid w:val="00EB4797"/>
    <w:rsid w:val="00ED0298"/>
    <w:rsid w:val="00ED1474"/>
    <w:rsid w:val="00ED2439"/>
    <w:rsid w:val="00ED3650"/>
    <w:rsid w:val="00ED7098"/>
    <w:rsid w:val="00EE126F"/>
    <w:rsid w:val="00EE1A90"/>
    <w:rsid w:val="00EE4858"/>
    <w:rsid w:val="00EE4A1A"/>
    <w:rsid w:val="00F0114F"/>
    <w:rsid w:val="00F172FB"/>
    <w:rsid w:val="00F17B6A"/>
    <w:rsid w:val="00F23E20"/>
    <w:rsid w:val="00F252F0"/>
    <w:rsid w:val="00F25CA4"/>
    <w:rsid w:val="00F3590F"/>
    <w:rsid w:val="00F52720"/>
    <w:rsid w:val="00F5677F"/>
    <w:rsid w:val="00F66499"/>
    <w:rsid w:val="00F714B6"/>
    <w:rsid w:val="00F73417"/>
    <w:rsid w:val="00F7393D"/>
    <w:rsid w:val="00F73EF2"/>
    <w:rsid w:val="00F76CCB"/>
    <w:rsid w:val="00F8041E"/>
    <w:rsid w:val="00F81C3B"/>
    <w:rsid w:val="00F863B5"/>
    <w:rsid w:val="00FA7D54"/>
    <w:rsid w:val="00FB0612"/>
    <w:rsid w:val="00FB0AD4"/>
    <w:rsid w:val="00FC6892"/>
    <w:rsid w:val="00FD74B3"/>
    <w:rsid w:val="00FE15CE"/>
    <w:rsid w:val="012A6BDB"/>
    <w:rsid w:val="03C52D3E"/>
    <w:rsid w:val="04E43544"/>
    <w:rsid w:val="05E338D8"/>
    <w:rsid w:val="060822D8"/>
    <w:rsid w:val="07DE071F"/>
    <w:rsid w:val="08757D47"/>
    <w:rsid w:val="0B0A76D2"/>
    <w:rsid w:val="0C4D5E73"/>
    <w:rsid w:val="0D8B110A"/>
    <w:rsid w:val="0F664F1A"/>
    <w:rsid w:val="0FF24D67"/>
    <w:rsid w:val="1464529A"/>
    <w:rsid w:val="17443475"/>
    <w:rsid w:val="19557911"/>
    <w:rsid w:val="19B036D0"/>
    <w:rsid w:val="1B4E7F00"/>
    <w:rsid w:val="1C6B037B"/>
    <w:rsid w:val="1DD41F50"/>
    <w:rsid w:val="203647FC"/>
    <w:rsid w:val="21816DA5"/>
    <w:rsid w:val="21D73DBD"/>
    <w:rsid w:val="23076924"/>
    <w:rsid w:val="25EC3826"/>
    <w:rsid w:val="265C6B23"/>
    <w:rsid w:val="27F865FE"/>
    <w:rsid w:val="28F96D0F"/>
    <w:rsid w:val="29A70580"/>
    <w:rsid w:val="2A2953D2"/>
    <w:rsid w:val="2DB71BE7"/>
    <w:rsid w:val="2ECC5BFA"/>
    <w:rsid w:val="32E03BDC"/>
    <w:rsid w:val="34A57D4B"/>
    <w:rsid w:val="34C44675"/>
    <w:rsid w:val="353C420B"/>
    <w:rsid w:val="354B4C7F"/>
    <w:rsid w:val="370130B6"/>
    <w:rsid w:val="387B14EE"/>
    <w:rsid w:val="3D5D11C3"/>
    <w:rsid w:val="3D723207"/>
    <w:rsid w:val="3DE6300E"/>
    <w:rsid w:val="3F1E4982"/>
    <w:rsid w:val="3F76656C"/>
    <w:rsid w:val="410D1152"/>
    <w:rsid w:val="43284021"/>
    <w:rsid w:val="434F77FF"/>
    <w:rsid w:val="43E20674"/>
    <w:rsid w:val="45B44292"/>
    <w:rsid w:val="4792415F"/>
    <w:rsid w:val="48403BBB"/>
    <w:rsid w:val="494B2817"/>
    <w:rsid w:val="49A34401"/>
    <w:rsid w:val="49BC2B6B"/>
    <w:rsid w:val="4C1930A0"/>
    <w:rsid w:val="4C283E6F"/>
    <w:rsid w:val="4C580072"/>
    <w:rsid w:val="4CA92720"/>
    <w:rsid w:val="4FBC7E45"/>
    <w:rsid w:val="50642410"/>
    <w:rsid w:val="507C7411"/>
    <w:rsid w:val="50884351"/>
    <w:rsid w:val="50D92DFE"/>
    <w:rsid w:val="52CB2C5D"/>
    <w:rsid w:val="546E1AAF"/>
    <w:rsid w:val="559D1169"/>
    <w:rsid w:val="56161E80"/>
    <w:rsid w:val="574D3BFE"/>
    <w:rsid w:val="576D45BC"/>
    <w:rsid w:val="57B27F05"/>
    <w:rsid w:val="5872703A"/>
    <w:rsid w:val="59692939"/>
    <w:rsid w:val="5A17736F"/>
    <w:rsid w:val="5A7E678F"/>
    <w:rsid w:val="5B3A0F7E"/>
    <w:rsid w:val="5C457F57"/>
    <w:rsid w:val="5CBD5253"/>
    <w:rsid w:val="5E785A05"/>
    <w:rsid w:val="5FD47754"/>
    <w:rsid w:val="6138591F"/>
    <w:rsid w:val="61E63853"/>
    <w:rsid w:val="635B58F5"/>
    <w:rsid w:val="660073AD"/>
    <w:rsid w:val="68A90793"/>
    <w:rsid w:val="694A56E2"/>
    <w:rsid w:val="6CD135C1"/>
    <w:rsid w:val="6D0C3171"/>
    <w:rsid w:val="6DF36868"/>
    <w:rsid w:val="6ED749C9"/>
    <w:rsid w:val="706B361B"/>
    <w:rsid w:val="72C47013"/>
    <w:rsid w:val="731F249B"/>
    <w:rsid w:val="76D17FED"/>
    <w:rsid w:val="7A744793"/>
    <w:rsid w:val="7AB45EEA"/>
    <w:rsid w:val="7B933A26"/>
    <w:rsid w:val="7C9C7DEF"/>
    <w:rsid w:val="7EE051D4"/>
    <w:rsid w:val="7F2F7F0A"/>
    <w:rsid w:val="7F761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35AD4291"/>
  <w15:docId w15:val="{DBD96E8C-FD9E-4EE1-BE5B-4F976011C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1" w:count="371">
    <w:lsdException w:name="Normal" w:uiPriority="0"/>
    <w:lsdException w:name="heading 1" w:uiPriority="0"/>
    <w:lsdException w:name="heading 2" w:uiPriority="0"/>
    <w:lsdException w:name="heading 3" w:uiPriority="0"/>
    <w:lsdException w:name="heading 4" w:uiPriority="0"/>
    <w:lsdException w:name="heading 5" w:uiPriority="0"/>
    <w:lsdException w:name="heading 6" w:uiPriority="0"/>
    <w:lsdException w:name="heading 7" w:uiPriority="0"/>
    <w:lsdException w:name="heading 8" w:uiPriority="0"/>
    <w:lsdException w:name="heading 9" w:uiPriority="0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/>
    <w:lsdException w:name="toc 2" w:uiPriority="39"/>
    <w:lsdException w:name="toc 3" w:semiHidden="1" w:uiPriority="0"/>
    <w:lsdException w:name="toc 4" w:semiHidden="1" w:uiPriority="0"/>
    <w:lsdException w:name="toc 5" w:semiHidden="1" w:uiPriority="0"/>
    <w:lsdException w:name="toc 6" w:semiHidden="1" w:uiPriority="0"/>
    <w:lsdException w:name="toc 7" w:semiHidden="1" w:uiPriority="0"/>
    <w:lsdException w:name="toc 8" w:semiHidden="1" w:uiPriority="0"/>
    <w:lsdException w:name="toc 9" w:semiHidden="1" w:uiPriority="0"/>
    <w:lsdException w:name="Normal Indent" w:semiHidden="1" w:unhideWhenUsed="1"/>
    <w:lsdException w:name="footnote text" w:semiHidden="1" w:uiPriority="0"/>
    <w:lsdException w:name="annotation text" w:semiHidden="1" w:unhideWhenUsed="1"/>
    <w:lsdException w:name="header" w:semiHidden="1"/>
    <w:lsdException w:name="footer" w:semiHidden="1" w:uiPriority="0"/>
    <w:lsdException w:name="index heading" w:semiHidden="1" w:unhideWhenUsed="1"/>
    <w:lsdException w:name="caption" w:uiPriority="0"/>
    <w:lsdException w:name="table of figures" w:semiHidden="1" w:uiPriority="0"/>
    <w:lsdException w:name="envelope address" w:semiHidden="1" w:unhideWhenUsed="1"/>
    <w:lsdException w:name="envelope return" w:semiHidden="1" w:unhideWhenUsed="1"/>
    <w:lsdException w:name="footnote reference" w:semiHidden="1" w:uiPriority="0"/>
    <w:lsdException w:name="annotation reference" w:semiHidden="1" w:unhideWhenUsed="1"/>
    <w:lsdException w:name="line number" w:semiHidden="1" w:unhideWhenUsed="1"/>
    <w:lsdException w:name="page number" w:semiHidden="1" w:uiPriority="0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 w:qFormat="0"/>
    <w:lsdException w:name="HTML Bottom of Form" w:semiHidden="1" w:unhideWhenUsed="1" w:qFormat="0"/>
    <w:lsdException w:name="Normal (Web)" w:semiHidden="1" w:unhideWhenUsed="1"/>
    <w:lsdException w:name="HTML Acronym" w:semiHidden="1" w:uiPriority="0"/>
    <w:lsdException w:name="HTML Address" w:semiHidden="1" w:uiPriority="0"/>
    <w:lsdException w:name="HTML Cite" w:semiHidden="1" w:uiPriority="0"/>
    <w:lsdException w:name="HTML Code" w:semiHidden="1" w:uiPriority="0"/>
    <w:lsdException w:name="HTML Definition" w:semiHidden="1" w:uiPriority="0"/>
    <w:lsdException w:name="HTML Keyboard" w:semiHidden="1" w:uiPriority="0"/>
    <w:lsdException w:name="HTML Preformatted" w:semiHidden="1" w:uiPriority="0"/>
    <w:lsdException w:name="HTML Sample" w:semiHidden="1" w:uiPriority="0"/>
    <w:lsdException w:name="HTML Typewriter" w:semiHidden="1" w:uiPriority="0"/>
    <w:lsdException w:name="HTML Variable" w:semiHidden="1" w:uiPriority="0"/>
    <w:lsdException w:name="Normal Table" w:semiHidden="1" w:unhideWhenUsed="1"/>
    <w:lsdException w:name="annotation subject" w:semiHidden="1" w:unhideWhenUsed="1"/>
    <w:lsdException w:name="No List" w:semiHidden="1" w:unhideWhenUsed="1" w:qFormat="0"/>
    <w:lsdException w:name="Outline List 1" w:semiHidden="1" w:unhideWhenUsed="1" w:qFormat="0"/>
    <w:lsdException w:name="Outline List 2" w:semiHidden="1" w:unhideWhenUsed="1" w:qFormat="0"/>
    <w:lsdException w:name="Outline List 3" w:semiHidden="1" w:unhideWhenUsed="1" w:qFormat="0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 w:qFormat="0"/>
    <w:lsdException w:name="Light List" w:uiPriority="61" w:qFormat="0"/>
    <w:lsdException w:name="Light Grid" w:uiPriority="62" w:qFormat="0"/>
    <w:lsdException w:name="Medium Shading 1" w:uiPriority="63" w:qFormat="0"/>
    <w:lsdException w:name="Medium Shading 2" w:uiPriority="64" w:qFormat="0"/>
    <w:lsdException w:name="Medium List 1" w:uiPriority="65" w:qFormat="0"/>
    <w:lsdException w:name="Medium List 2" w:uiPriority="66" w:qFormat="0"/>
    <w:lsdException w:name="Medium Grid 1" w:uiPriority="67" w:qFormat="0"/>
    <w:lsdException w:name="Medium Grid 2" w:uiPriority="68" w:qFormat="0"/>
    <w:lsdException w:name="Medium Grid 3" w:uiPriority="69" w:qFormat="0"/>
    <w:lsdException w:name="Dark List" w:uiPriority="70" w:qFormat="0"/>
    <w:lsdException w:name="Colorful Shading" w:uiPriority="71" w:qFormat="0"/>
    <w:lsdException w:name="Colorful List" w:uiPriority="72" w:qFormat="0"/>
    <w:lsdException w:name="Colorful Grid" w:uiPriority="73" w:qFormat="0"/>
    <w:lsdException w:name="Light Shading Accent 1" w:uiPriority="60" w:qFormat="0"/>
    <w:lsdException w:name="Light List Accent 1" w:uiPriority="61" w:qFormat="0"/>
    <w:lsdException w:name="Light Grid Accent 1" w:uiPriority="62" w:qFormat="0"/>
    <w:lsdException w:name="Medium Shading 1 Accent 1" w:uiPriority="63" w:qFormat="0"/>
    <w:lsdException w:name="Medium Shading 2 Accent 1" w:uiPriority="64" w:qFormat="0"/>
    <w:lsdException w:name="Medium List 1 Accent 1" w:uiPriority="65" w:qFormat="0"/>
    <w:lsdException w:name="Revision" w:semiHidden="1" w:qFormat="0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 w:qFormat="0"/>
    <w:lsdException w:name="TOC Heading" w:semiHidden="1" w:uiPriority="39" w:unhideWhenUsed="1"/>
    <w:lsdException w:name="Plain Table 1" w:uiPriority="41" w:qFormat="0"/>
    <w:lsdException w:name="Plain Table 2" w:uiPriority="42" w:qFormat="0"/>
    <w:lsdException w:name="Plain Table 3" w:uiPriority="43" w:qFormat="0"/>
    <w:lsdException w:name="Plain Table 4" w:uiPriority="44" w:qFormat="0"/>
    <w:lsdException w:name="Plain Table 5" w:uiPriority="45" w:qFormat="0"/>
    <w:lsdException w:name="Grid Table Light" w:uiPriority="40" w:qFormat="0"/>
    <w:lsdException w:name="Grid Table 1 Light" w:uiPriority="46" w:qFormat="0"/>
    <w:lsdException w:name="Grid Table 2" w:uiPriority="47" w:qFormat="0"/>
    <w:lsdException w:name="Grid Table 3" w:uiPriority="48" w:qFormat="0"/>
    <w:lsdException w:name="Grid Table 4" w:uiPriority="49" w:qFormat="0"/>
    <w:lsdException w:name="Grid Table 5 Dark" w:uiPriority="50" w:qFormat="0"/>
    <w:lsdException w:name="Grid Table 6 Colorful" w:uiPriority="51" w:qFormat="0"/>
    <w:lsdException w:name="Grid Table 7 Colorful" w:uiPriority="52" w:qFormat="0"/>
    <w:lsdException w:name="Grid Table 1 Light Accent 1" w:uiPriority="46" w:qFormat="0"/>
    <w:lsdException w:name="Grid Table 2 Accent 1" w:uiPriority="47" w:qFormat="0"/>
    <w:lsdException w:name="Grid Table 3 Accent 1" w:uiPriority="48" w:qFormat="0"/>
    <w:lsdException w:name="Grid Table 4 Accent 1" w:uiPriority="49" w:qFormat="0"/>
    <w:lsdException w:name="Grid Table 5 Dark Accent 1" w:uiPriority="50" w:qFormat="0"/>
    <w:lsdException w:name="Grid Table 6 Colorful Accent 1" w:uiPriority="51" w:qFormat="0"/>
    <w:lsdException w:name="Grid Table 7 Colorful Accent 1" w:uiPriority="52" w:qFormat="0"/>
    <w:lsdException w:name="Grid Table 1 Light Accent 2" w:uiPriority="46" w:qFormat="0"/>
    <w:lsdException w:name="Grid Table 2 Accent 2" w:uiPriority="47" w:qFormat="0"/>
    <w:lsdException w:name="Grid Table 3 Accent 2" w:uiPriority="48" w:qFormat="0"/>
    <w:lsdException w:name="Grid Table 4 Accent 2" w:uiPriority="49" w:qFormat="0"/>
    <w:lsdException w:name="Grid Table 5 Dark Accent 2" w:uiPriority="50" w:qFormat="0"/>
    <w:lsdException w:name="Grid Table 6 Colorful Accent 2" w:uiPriority="51" w:qFormat="0"/>
    <w:lsdException w:name="Grid Table 7 Colorful Accent 2" w:uiPriority="52" w:qFormat="0"/>
    <w:lsdException w:name="Grid Table 1 Light Accent 3" w:uiPriority="46" w:qFormat="0"/>
    <w:lsdException w:name="Grid Table 2 Accent 3" w:uiPriority="47" w:qFormat="0"/>
    <w:lsdException w:name="Grid Table 3 Accent 3" w:uiPriority="48" w:qFormat="0"/>
    <w:lsdException w:name="Grid Table 4 Accent 3" w:uiPriority="49" w:qFormat="0"/>
    <w:lsdException w:name="Grid Table 5 Dark Accent 3" w:uiPriority="50" w:qFormat="0"/>
    <w:lsdException w:name="Grid Table 6 Colorful Accent 3" w:uiPriority="51" w:qFormat="0"/>
    <w:lsdException w:name="Grid Table 7 Colorful Accent 3" w:uiPriority="52" w:qFormat="0"/>
    <w:lsdException w:name="Grid Table 1 Light Accent 4" w:uiPriority="46" w:qFormat="0"/>
    <w:lsdException w:name="Grid Table 2 Accent 4" w:uiPriority="47" w:qFormat="0"/>
    <w:lsdException w:name="Grid Table 3 Accent 4" w:uiPriority="48" w:qFormat="0"/>
    <w:lsdException w:name="Grid Table 4 Accent 4" w:uiPriority="49" w:qFormat="0"/>
    <w:lsdException w:name="Grid Table 5 Dark Accent 4" w:uiPriority="50" w:qFormat="0"/>
    <w:lsdException w:name="Grid Table 6 Colorful Accent 4" w:uiPriority="51" w:qFormat="0"/>
    <w:lsdException w:name="Grid Table 7 Colorful Accent 4" w:uiPriority="52" w:qFormat="0"/>
    <w:lsdException w:name="Grid Table 1 Light Accent 5" w:uiPriority="46" w:qFormat="0"/>
    <w:lsdException w:name="Grid Table 2 Accent 5" w:uiPriority="47" w:qFormat="0"/>
    <w:lsdException w:name="Grid Table 3 Accent 5" w:uiPriority="48" w:qFormat="0"/>
    <w:lsdException w:name="Grid Table 4 Accent 5" w:uiPriority="49" w:qFormat="0"/>
    <w:lsdException w:name="Grid Table 5 Dark Accent 5" w:uiPriority="50" w:qFormat="0"/>
    <w:lsdException w:name="Grid Table 6 Colorful Accent 5" w:uiPriority="51" w:qFormat="0"/>
    <w:lsdException w:name="Grid Table 7 Colorful Accent 5" w:uiPriority="52" w:qFormat="0"/>
    <w:lsdException w:name="Grid Table 1 Light Accent 6" w:uiPriority="46" w:qFormat="0"/>
    <w:lsdException w:name="Grid Table 2 Accent 6" w:uiPriority="47" w:qFormat="0"/>
    <w:lsdException w:name="Grid Table 3 Accent 6" w:uiPriority="48" w:qFormat="0"/>
    <w:lsdException w:name="Grid Table 4 Accent 6" w:uiPriority="49" w:qFormat="0"/>
    <w:lsdException w:name="Grid Table 5 Dark Accent 6" w:uiPriority="50" w:qFormat="0"/>
    <w:lsdException w:name="Grid Table 6 Colorful Accent 6" w:uiPriority="51" w:qFormat="0"/>
    <w:lsdException w:name="Grid Table 7 Colorful Accent 6" w:uiPriority="52" w:qFormat="0"/>
    <w:lsdException w:name="List Table 1 Light" w:uiPriority="46" w:qFormat="0"/>
    <w:lsdException w:name="List Table 2" w:uiPriority="47" w:qFormat="0"/>
    <w:lsdException w:name="List Table 3" w:uiPriority="48" w:qFormat="0"/>
    <w:lsdException w:name="List Table 4" w:uiPriority="49" w:qFormat="0"/>
    <w:lsdException w:name="List Table 5 Dark" w:uiPriority="50" w:qFormat="0"/>
    <w:lsdException w:name="List Table 6 Colorful" w:uiPriority="51" w:qFormat="0"/>
    <w:lsdException w:name="List Table 7 Colorful" w:uiPriority="52" w:qFormat="0"/>
    <w:lsdException w:name="List Table 1 Light Accent 1" w:uiPriority="46" w:qFormat="0"/>
    <w:lsdException w:name="List Table 2 Accent 1" w:uiPriority="47" w:qFormat="0"/>
    <w:lsdException w:name="List Table 3 Accent 1" w:uiPriority="48" w:qFormat="0"/>
    <w:lsdException w:name="List Table 4 Accent 1" w:uiPriority="49" w:qFormat="0"/>
    <w:lsdException w:name="List Table 5 Dark Accent 1" w:uiPriority="50" w:qFormat="0"/>
    <w:lsdException w:name="List Table 6 Colorful Accent 1" w:uiPriority="51" w:qFormat="0"/>
    <w:lsdException w:name="List Table 7 Colorful Accent 1" w:uiPriority="52" w:qFormat="0"/>
    <w:lsdException w:name="List Table 1 Light Accent 2" w:uiPriority="46" w:qFormat="0"/>
    <w:lsdException w:name="List Table 2 Accent 2" w:uiPriority="47" w:qFormat="0"/>
    <w:lsdException w:name="List Table 3 Accent 2" w:uiPriority="48" w:qFormat="0"/>
    <w:lsdException w:name="List Table 4 Accent 2" w:uiPriority="49" w:qFormat="0"/>
    <w:lsdException w:name="List Table 5 Dark Accent 2" w:uiPriority="50" w:qFormat="0"/>
    <w:lsdException w:name="List Table 6 Colorful Accent 2" w:uiPriority="51" w:qFormat="0"/>
    <w:lsdException w:name="List Table 7 Colorful Accent 2" w:uiPriority="52" w:qFormat="0"/>
    <w:lsdException w:name="List Table 1 Light Accent 3" w:uiPriority="46" w:qFormat="0"/>
    <w:lsdException w:name="List Table 2 Accent 3" w:uiPriority="47" w:qFormat="0"/>
    <w:lsdException w:name="List Table 3 Accent 3" w:uiPriority="48" w:qFormat="0"/>
    <w:lsdException w:name="List Table 4 Accent 3" w:uiPriority="49" w:qFormat="0"/>
    <w:lsdException w:name="List Table 5 Dark Accent 3" w:uiPriority="50" w:qFormat="0"/>
    <w:lsdException w:name="List Table 6 Colorful Accent 3" w:uiPriority="51" w:qFormat="0"/>
    <w:lsdException w:name="List Table 7 Colorful Accent 3" w:uiPriority="52" w:qFormat="0"/>
    <w:lsdException w:name="List Table 1 Light Accent 4" w:uiPriority="46" w:qFormat="0"/>
    <w:lsdException w:name="List Table 2 Accent 4" w:uiPriority="47" w:qFormat="0"/>
    <w:lsdException w:name="List Table 3 Accent 4" w:uiPriority="48" w:qFormat="0"/>
    <w:lsdException w:name="List Table 4 Accent 4" w:uiPriority="49" w:qFormat="0"/>
    <w:lsdException w:name="List Table 5 Dark Accent 4" w:uiPriority="50" w:qFormat="0"/>
    <w:lsdException w:name="List Table 6 Colorful Accent 4" w:uiPriority="51" w:qFormat="0"/>
    <w:lsdException w:name="List Table 7 Colorful Accent 4" w:uiPriority="52" w:qFormat="0"/>
    <w:lsdException w:name="List Table 1 Light Accent 5" w:uiPriority="46" w:qFormat="0"/>
    <w:lsdException w:name="List Table 2 Accent 5" w:uiPriority="47" w:qFormat="0"/>
    <w:lsdException w:name="List Table 3 Accent 5" w:uiPriority="48" w:qFormat="0"/>
    <w:lsdException w:name="List Table 4 Accent 5" w:uiPriority="49" w:qFormat="0"/>
    <w:lsdException w:name="List Table 5 Dark Accent 5" w:uiPriority="50" w:qFormat="0"/>
    <w:lsdException w:name="List Table 6 Colorful Accent 5" w:uiPriority="51" w:qFormat="0"/>
    <w:lsdException w:name="List Table 7 Colorful Accent 5" w:uiPriority="52" w:qFormat="0"/>
    <w:lsdException w:name="List Table 1 Light Accent 6" w:uiPriority="46" w:qFormat="0"/>
    <w:lsdException w:name="List Table 2 Accent 6" w:uiPriority="47" w:qFormat="0"/>
    <w:lsdException w:name="List Table 3 Accent 6" w:uiPriority="48" w:qFormat="0"/>
    <w:lsdException w:name="List Table 4 Accent 6" w:uiPriority="49" w:qFormat="0"/>
    <w:lsdException w:name="List Table 5 Dark Accent 6" w:uiPriority="50" w:qFormat="0"/>
    <w:lsdException w:name="List Table 6 Colorful Accent 6" w:uiPriority="51" w:qFormat="0"/>
    <w:lsdException w:name="List Table 7 Colorful Accent 6" w:uiPriority="52" w:qFormat="0"/>
  </w:latentStyles>
  <w:style w:type="paragraph" w:default="1" w:styleId="affe">
    <w:name w:val="Normal"/>
    <w:qFormat/>
    <w:pPr>
      <w:widowControl w:val="0"/>
      <w:jc w:val="both"/>
    </w:pPr>
    <w:rPr>
      <w:kern w:val="2"/>
      <w:sz w:val="21"/>
      <w:szCs w:val="21"/>
    </w:rPr>
  </w:style>
  <w:style w:type="paragraph" w:styleId="1">
    <w:name w:val="heading 1"/>
    <w:basedOn w:val="affe"/>
    <w:next w:val="affe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1">
    <w:name w:val="heading 2"/>
    <w:basedOn w:val="affe"/>
    <w:next w:val="affe"/>
    <w:qFormat/>
    <w:pPr>
      <w:keepNext/>
      <w:keepLines/>
      <w:spacing w:before="260" w:after="260" w:line="416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1">
    <w:name w:val="heading 3"/>
    <w:basedOn w:val="affe"/>
    <w:next w:val="affe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1">
    <w:name w:val="heading 4"/>
    <w:basedOn w:val="affe"/>
    <w:next w:val="affe"/>
    <w:qFormat/>
    <w:pPr>
      <w:keepNext/>
      <w:keepLines/>
      <w:spacing w:before="280" w:after="290" w:line="376" w:lineRule="auto"/>
      <w:outlineLvl w:val="3"/>
    </w:pPr>
    <w:rPr>
      <w:rFonts w:ascii="Arial" w:eastAsia="黑体" w:hAnsi="Arial"/>
      <w:b/>
      <w:bCs/>
      <w:sz w:val="28"/>
      <w:szCs w:val="28"/>
    </w:rPr>
  </w:style>
  <w:style w:type="paragraph" w:styleId="51">
    <w:name w:val="heading 5"/>
    <w:basedOn w:val="affe"/>
    <w:next w:val="affe"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ffe"/>
    <w:next w:val="affe"/>
    <w:qFormat/>
    <w:pPr>
      <w:keepNext/>
      <w:keepLines/>
      <w:spacing w:before="240" w:after="64" w:line="320" w:lineRule="auto"/>
      <w:outlineLvl w:val="5"/>
    </w:pPr>
    <w:rPr>
      <w:rFonts w:ascii="Arial" w:eastAsia="黑体" w:hAnsi="Arial"/>
      <w:b/>
      <w:bCs/>
      <w:sz w:val="24"/>
    </w:rPr>
  </w:style>
  <w:style w:type="paragraph" w:styleId="7">
    <w:name w:val="heading 7"/>
    <w:basedOn w:val="affe"/>
    <w:next w:val="affe"/>
    <w:qFormat/>
    <w:pPr>
      <w:keepNext/>
      <w:keepLines/>
      <w:spacing w:before="240" w:after="64" w:line="320" w:lineRule="auto"/>
      <w:outlineLvl w:val="6"/>
    </w:pPr>
    <w:rPr>
      <w:b/>
      <w:bCs/>
      <w:sz w:val="24"/>
    </w:rPr>
  </w:style>
  <w:style w:type="paragraph" w:styleId="8">
    <w:name w:val="heading 8"/>
    <w:basedOn w:val="affe"/>
    <w:next w:val="affe"/>
    <w:qFormat/>
    <w:pPr>
      <w:keepNext/>
      <w:keepLines/>
      <w:spacing w:before="240" w:after="64" w:line="320" w:lineRule="auto"/>
      <w:outlineLvl w:val="7"/>
    </w:pPr>
    <w:rPr>
      <w:rFonts w:ascii="Arial" w:eastAsia="黑体" w:hAnsi="Arial"/>
      <w:sz w:val="24"/>
    </w:rPr>
  </w:style>
  <w:style w:type="paragraph" w:styleId="9">
    <w:name w:val="heading 9"/>
    <w:basedOn w:val="affe"/>
    <w:next w:val="affe"/>
    <w:qFormat/>
    <w:pPr>
      <w:keepNext/>
      <w:keepLines/>
      <w:spacing w:before="240" w:after="64" w:line="320" w:lineRule="auto"/>
      <w:outlineLvl w:val="8"/>
    </w:pPr>
    <w:rPr>
      <w:rFonts w:ascii="Arial" w:eastAsia="黑体" w:hAnsi="Arial"/>
    </w:rPr>
  </w:style>
  <w:style w:type="character" w:default="1" w:styleId="afff">
    <w:name w:val="Default Paragraph Font"/>
    <w:uiPriority w:val="1"/>
    <w:semiHidden/>
    <w:unhideWhenUsed/>
  </w:style>
  <w:style w:type="table" w:default="1" w:styleId="afff0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fff1">
    <w:name w:val="No List"/>
    <w:uiPriority w:val="99"/>
    <w:semiHidden/>
    <w:unhideWhenUsed/>
  </w:style>
  <w:style w:type="paragraph" w:styleId="afff2">
    <w:name w:val="macro"/>
    <w:link w:val="afff3"/>
    <w:uiPriority w:val="99"/>
    <w:semiHidden/>
    <w:unhideWhenUsed/>
    <w:qFormat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snapToGrid w:val="0"/>
    </w:pPr>
    <w:rPr>
      <w:rFonts w:ascii="Courier New" w:hAnsi="Courier New" w:cs="Courier New"/>
      <w:kern w:val="2"/>
      <w:sz w:val="24"/>
      <w:szCs w:val="24"/>
    </w:rPr>
  </w:style>
  <w:style w:type="paragraph" w:styleId="32">
    <w:name w:val="List 3"/>
    <w:basedOn w:val="affe"/>
    <w:uiPriority w:val="99"/>
    <w:semiHidden/>
    <w:unhideWhenUsed/>
    <w:qFormat/>
    <w:pPr>
      <w:ind w:leftChars="400" w:left="100" w:hangingChars="200" w:hanging="200"/>
      <w:contextualSpacing/>
    </w:pPr>
  </w:style>
  <w:style w:type="paragraph" w:styleId="70">
    <w:name w:val="toc 7"/>
    <w:basedOn w:val="60"/>
    <w:semiHidden/>
    <w:qFormat/>
    <w:pPr>
      <w:ind w:leftChars="500" w:left="500"/>
    </w:pPr>
  </w:style>
  <w:style w:type="paragraph" w:styleId="60">
    <w:name w:val="toc 6"/>
    <w:basedOn w:val="52"/>
    <w:semiHidden/>
    <w:qFormat/>
    <w:pPr>
      <w:ind w:leftChars="400" w:left="400"/>
    </w:pPr>
  </w:style>
  <w:style w:type="paragraph" w:styleId="52">
    <w:name w:val="toc 5"/>
    <w:basedOn w:val="42"/>
    <w:semiHidden/>
    <w:qFormat/>
    <w:pPr>
      <w:ind w:leftChars="300" w:left="300"/>
    </w:pPr>
  </w:style>
  <w:style w:type="paragraph" w:styleId="42">
    <w:name w:val="toc 4"/>
    <w:basedOn w:val="33"/>
    <w:semiHidden/>
    <w:qFormat/>
    <w:pPr>
      <w:ind w:leftChars="200" w:left="200"/>
    </w:pPr>
  </w:style>
  <w:style w:type="paragraph" w:styleId="33">
    <w:name w:val="toc 3"/>
    <w:basedOn w:val="22"/>
    <w:semiHidden/>
    <w:qFormat/>
    <w:pPr>
      <w:ind w:leftChars="100" w:left="100"/>
    </w:pPr>
  </w:style>
  <w:style w:type="paragraph" w:styleId="22">
    <w:name w:val="toc 2"/>
    <w:basedOn w:val="10"/>
    <w:uiPriority w:val="39"/>
    <w:qFormat/>
  </w:style>
  <w:style w:type="paragraph" w:styleId="10">
    <w:name w:val="toc 1"/>
    <w:semiHidden/>
    <w:qFormat/>
    <w:pPr>
      <w:spacing w:beforeLines="25" w:afterLines="25"/>
      <w:jc w:val="both"/>
    </w:pPr>
    <w:rPr>
      <w:rFonts w:ascii="宋体"/>
      <w:sz w:val="21"/>
    </w:rPr>
  </w:style>
  <w:style w:type="paragraph" w:styleId="2">
    <w:name w:val="List Number 2"/>
    <w:basedOn w:val="affe"/>
    <w:uiPriority w:val="99"/>
    <w:semiHidden/>
    <w:unhideWhenUsed/>
    <w:qFormat/>
    <w:pPr>
      <w:numPr>
        <w:numId w:val="1"/>
      </w:numPr>
      <w:contextualSpacing/>
    </w:pPr>
  </w:style>
  <w:style w:type="paragraph" w:styleId="afff4">
    <w:name w:val="table of authorities"/>
    <w:basedOn w:val="affe"/>
    <w:next w:val="affe"/>
    <w:uiPriority w:val="99"/>
    <w:semiHidden/>
    <w:unhideWhenUsed/>
    <w:qFormat/>
    <w:pPr>
      <w:ind w:leftChars="200" w:left="420"/>
    </w:pPr>
  </w:style>
  <w:style w:type="paragraph" w:styleId="afff5">
    <w:name w:val="Note Heading"/>
    <w:basedOn w:val="affe"/>
    <w:next w:val="affe"/>
    <w:link w:val="afff6"/>
    <w:uiPriority w:val="99"/>
    <w:semiHidden/>
    <w:unhideWhenUsed/>
    <w:qFormat/>
    <w:pPr>
      <w:jc w:val="center"/>
    </w:pPr>
  </w:style>
  <w:style w:type="paragraph" w:styleId="40">
    <w:name w:val="List Bullet 4"/>
    <w:basedOn w:val="affe"/>
    <w:uiPriority w:val="99"/>
    <w:semiHidden/>
    <w:unhideWhenUsed/>
    <w:qFormat/>
    <w:pPr>
      <w:numPr>
        <w:numId w:val="2"/>
      </w:numPr>
      <w:contextualSpacing/>
    </w:pPr>
  </w:style>
  <w:style w:type="paragraph" w:styleId="80">
    <w:name w:val="index 8"/>
    <w:basedOn w:val="affe"/>
    <w:next w:val="affe"/>
    <w:uiPriority w:val="99"/>
    <w:semiHidden/>
    <w:unhideWhenUsed/>
    <w:qFormat/>
    <w:pPr>
      <w:ind w:leftChars="1400" w:left="1400"/>
    </w:pPr>
  </w:style>
  <w:style w:type="paragraph" w:styleId="afff7">
    <w:name w:val="E-mail Signature"/>
    <w:basedOn w:val="affe"/>
    <w:link w:val="afff8"/>
    <w:uiPriority w:val="99"/>
    <w:semiHidden/>
    <w:unhideWhenUsed/>
    <w:qFormat/>
  </w:style>
  <w:style w:type="paragraph" w:styleId="a">
    <w:name w:val="List Number"/>
    <w:basedOn w:val="affe"/>
    <w:uiPriority w:val="99"/>
    <w:semiHidden/>
    <w:unhideWhenUsed/>
    <w:qFormat/>
    <w:pPr>
      <w:numPr>
        <w:numId w:val="3"/>
      </w:numPr>
      <w:contextualSpacing/>
    </w:pPr>
  </w:style>
  <w:style w:type="paragraph" w:styleId="afff9">
    <w:name w:val="Normal Indent"/>
    <w:basedOn w:val="affe"/>
    <w:uiPriority w:val="99"/>
    <w:semiHidden/>
    <w:unhideWhenUsed/>
    <w:qFormat/>
    <w:pPr>
      <w:ind w:firstLineChars="200" w:firstLine="420"/>
    </w:pPr>
  </w:style>
  <w:style w:type="paragraph" w:styleId="afffa">
    <w:name w:val="caption"/>
    <w:basedOn w:val="affe"/>
    <w:next w:val="affe"/>
    <w:qFormat/>
    <w:rPr>
      <w:rFonts w:ascii="宋体" w:hAnsi="Arial" w:cs="Arial"/>
      <w:szCs w:val="20"/>
    </w:rPr>
  </w:style>
  <w:style w:type="paragraph" w:styleId="53">
    <w:name w:val="index 5"/>
    <w:basedOn w:val="affe"/>
    <w:next w:val="affe"/>
    <w:uiPriority w:val="99"/>
    <w:semiHidden/>
    <w:unhideWhenUsed/>
    <w:qFormat/>
    <w:pPr>
      <w:ind w:leftChars="800" w:left="800"/>
    </w:pPr>
  </w:style>
  <w:style w:type="paragraph" w:styleId="a0">
    <w:name w:val="List Bullet"/>
    <w:basedOn w:val="affe"/>
    <w:uiPriority w:val="99"/>
    <w:semiHidden/>
    <w:unhideWhenUsed/>
    <w:qFormat/>
    <w:pPr>
      <w:numPr>
        <w:numId w:val="4"/>
      </w:numPr>
      <w:contextualSpacing/>
    </w:pPr>
  </w:style>
  <w:style w:type="paragraph" w:styleId="afffb">
    <w:name w:val="envelope address"/>
    <w:basedOn w:val="affe"/>
    <w:uiPriority w:val="99"/>
    <w:semiHidden/>
    <w:unhideWhenUsed/>
    <w:qFormat/>
    <w:pPr>
      <w:framePr w:w="7920" w:h="1980" w:hRule="exact" w:hSpace="180" w:wrap="auto" w:hAnchor="page" w:xAlign="center" w:yAlign="bottom"/>
      <w:snapToGrid w:val="0"/>
      <w:ind w:leftChars="1400" w:left="100"/>
    </w:pPr>
    <w:rPr>
      <w:rFonts w:asciiTheme="majorHAnsi" w:eastAsiaTheme="majorEastAsia" w:hAnsiTheme="majorHAnsi" w:cstheme="majorBidi"/>
      <w:sz w:val="24"/>
    </w:rPr>
  </w:style>
  <w:style w:type="paragraph" w:styleId="afffc">
    <w:name w:val="Document Map"/>
    <w:basedOn w:val="affe"/>
    <w:link w:val="afffd"/>
    <w:uiPriority w:val="99"/>
    <w:semiHidden/>
    <w:unhideWhenUsed/>
    <w:qFormat/>
    <w:rPr>
      <w:rFonts w:ascii="Microsoft YaHei UI" w:eastAsia="Microsoft YaHei UI"/>
      <w:sz w:val="18"/>
      <w:szCs w:val="18"/>
    </w:rPr>
  </w:style>
  <w:style w:type="paragraph" w:styleId="afffe">
    <w:name w:val="toa heading"/>
    <w:basedOn w:val="affe"/>
    <w:next w:val="affe"/>
    <w:uiPriority w:val="99"/>
    <w:semiHidden/>
    <w:unhideWhenUsed/>
    <w:qFormat/>
    <w:pPr>
      <w:spacing w:before="120"/>
    </w:pPr>
    <w:rPr>
      <w:rFonts w:asciiTheme="majorHAnsi" w:hAnsiTheme="majorHAnsi" w:cstheme="majorBidi"/>
      <w:sz w:val="24"/>
    </w:rPr>
  </w:style>
  <w:style w:type="paragraph" w:styleId="affff">
    <w:name w:val="annotation text"/>
    <w:basedOn w:val="affe"/>
    <w:link w:val="affff0"/>
    <w:uiPriority w:val="99"/>
    <w:semiHidden/>
    <w:unhideWhenUsed/>
    <w:qFormat/>
    <w:pPr>
      <w:jc w:val="left"/>
    </w:pPr>
  </w:style>
  <w:style w:type="paragraph" w:styleId="61">
    <w:name w:val="index 6"/>
    <w:basedOn w:val="affe"/>
    <w:next w:val="affe"/>
    <w:uiPriority w:val="99"/>
    <w:semiHidden/>
    <w:unhideWhenUsed/>
    <w:qFormat/>
    <w:pPr>
      <w:ind w:leftChars="1000" w:left="1000"/>
    </w:pPr>
  </w:style>
  <w:style w:type="paragraph" w:styleId="affff1">
    <w:name w:val="Salutation"/>
    <w:basedOn w:val="affe"/>
    <w:next w:val="affe"/>
    <w:link w:val="affff2"/>
    <w:uiPriority w:val="99"/>
    <w:semiHidden/>
    <w:unhideWhenUsed/>
    <w:qFormat/>
  </w:style>
  <w:style w:type="paragraph" w:styleId="34">
    <w:name w:val="Body Text 3"/>
    <w:basedOn w:val="affe"/>
    <w:link w:val="35"/>
    <w:uiPriority w:val="99"/>
    <w:semiHidden/>
    <w:unhideWhenUsed/>
    <w:qFormat/>
    <w:pPr>
      <w:spacing w:after="120"/>
    </w:pPr>
    <w:rPr>
      <w:sz w:val="16"/>
      <w:szCs w:val="16"/>
    </w:rPr>
  </w:style>
  <w:style w:type="paragraph" w:styleId="affff3">
    <w:name w:val="Closing"/>
    <w:basedOn w:val="affe"/>
    <w:link w:val="affff4"/>
    <w:uiPriority w:val="99"/>
    <w:semiHidden/>
    <w:unhideWhenUsed/>
    <w:qFormat/>
    <w:pPr>
      <w:ind w:leftChars="2100" w:left="100"/>
    </w:pPr>
  </w:style>
  <w:style w:type="paragraph" w:styleId="30">
    <w:name w:val="List Bullet 3"/>
    <w:basedOn w:val="affe"/>
    <w:uiPriority w:val="99"/>
    <w:semiHidden/>
    <w:unhideWhenUsed/>
    <w:qFormat/>
    <w:pPr>
      <w:numPr>
        <w:numId w:val="5"/>
      </w:numPr>
      <w:contextualSpacing/>
    </w:pPr>
  </w:style>
  <w:style w:type="paragraph" w:styleId="affff5">
    <w:name w:val="Body Text"/>
    <w:basedOn w:val="affe"/>
    <w:link w:val="affff6"/>
    <w:uiPriority w:val="99"/>
    <w:semiHidden/>
    <w:unhideWhenUsed/>
    <w:qFormat/>
    <w:pPr>
      <w:spacing w:after="120"/>
    </w:pPr>
  </w:style>
  <w:style w:type="paragraph" w:styleId="affff7">
    <w:name w:val="Body Text Indent"/>
    <w:basedOn w:val="affe"/>
    <w:link w:val="affff8"/>
    <w:uiPriority w:val="99"/>
    <w:semiHidden/>
    <w:unhideWhenUsed/>
    <w:qFormat/>
    <w:pPr>
      <w:spacing w:after="120"/>
      <w:ind w:leftChars="200" w:left="420"/>
    </w:pPr>
  </w:style>
  <w:style w:type="paragraph" w:styleId="3">
    <w:name w:val="List Number 3"/>
    <w:basedOn w:val="affe"/>
    <w:uiPriority w:val="99"/>
    <w:semiHidden/>
    <w:unhideWhenUsed/>
    <w:qFormat/>
    <w:pPr>
      <w:numPr>
        <w:numId w:val="6"/>
      </w:numPr>
      <w:contextualSpacing/>
    </w:pPr>
  </w:style>
  <w:style w:type="paragraph" w:styleId="23">
    <w:name w:val="List 2"/>
    <w:basedOn w:val="affe"/>
    <w:uiPriority w:val="99"/>
    <w:semiHidden/>
    <w:unhideWhenUsed/>
    <w:qFormat/>
    <w:pPr>
      <w:ind w:leftChars="200" w:left="100" w:hangingChars="200" w:hanging="200"/>
      <w:contextualSpacing/>
    </w:pPr>
  </w:style>
  <w:style w:type="paragraph" w:styleId="affff9">
    <w:name w:val="List Continue"/>
    <w:basedOn w:val="affe"/>
    <w:uiPriority w:val="99"/>
    <w:semiHidden/>
    <w:unhideWhenUsed/>
    <w:qFormat/>
    <w:pPr>
      <w:spacing w:after="120"/>
      <w:ind w:leftChars="200" w:left="420"/>
      <w:contextualSpacing/>
    </w:pPr>
  </w:style>
  <w:style w:type="paragraph" w:styleId="affffa">
    <w:name w:val="Block Text"/>
    <w:basedOn w:val="affe"/>
    <w:uiPriority w:val="99"/>
    <w:semiHidden/>
    <w:unhideWhenUsed/>
    <w:qFormat/>
    <w:pPr>
      <w:spacing w:after="120"/>
      <w:ind w:leftChars="700" w:left="1440" w:rightChars="700" w:right="1440"/>
    </w:pPr>
  </w:style>
  <w:style w:type="paragraph" w:styleId="20">
    <w:name w:val="List Bullet 2"/>
    <w:basedOn w:val="affe"/>
    <w:uiPriority w:val="99"/>
    <w:semiHidden/>
    <w:unhideWhenUsed/>
    <w:qFormat/>
    <w:pPr>
      <w:numPr>
        <w:numId w:val="7"/>
      </w:numPr>
      <w:contextualSpacing/>
    </w:pPr>
  </w:style>
  <w:style w:type="paragraph" w:styleId="HTML">
    <w:name w:val="HTML Address"/>
    <w:basedOn w:val="affe"/>
    <w:semiHidden/>
    <w:qFormat/>
    <w:rPr>
      <w:i/>
      <w:iCs/>
    </w:rPr>
  </w:style>
  <w:style w:type="paragraph" w:styleId="43">
    <w:name w:val="index 4"/>
    <w:basedOn w:val="affe"/>
    <w:next w:val="affe"/>
    <w:uiPriority w:val="99"/>
    <w:semiHidden/>
    <w:unhideWhenUsed/>
    <w:qFormat/>
    <w:pPr>
      <w:ind w:leftChars="600" w:left="600"/>
    </w:pPr>
  </w:style>
  <w:style w:type="paragraph" w:styleId="affffb">
    <w:name w:val="Plain Text"/>
    <w:basedOn w:val="affe"/>
    <w:link w:val="affffc"/>
    <w:uiPriority w:val="99"/>
    <w:semiHidden/>
    <w:unhideWhenUsed/>
    <w:qFormat/>
    <w:rPr>
      <w:rFonts w:ascii="宋体" w:hAnsi="Courier New" w:cs="Courier New"/>
    </w:rPr>
  </w:style>
  <w:style w:type="paragraph" w:styleId="50">
    <w:name w:val="List Bullet 5"/>
    <w:basedOn w:val="affe"/>
    <w:uiPriority w:val="99"/>
    <w:semiHidden/>
    <w:unhideWhenUsed/>
    <w:qFormat/>
    <w:pPr>
      <w:numPr>
        <w:numId w:val="8"/>
      </w:numPr>
      <w:contextualSpacing/>
    </w:pPr>
  </w:style>
  <w:style w:type="paragraph" w:styleId="4">
    <w:name w:val="List Number 4"/>
    <w:basedOn w:val="affe"/>
    <w:uiPriority w:val="99"/>
    <w:semiHidden/>
    <w:unhideWhenUsed/>
    <w:qFormat/>
    <w:pPr>
      <w:numPr>
        <w:numId w:val="9"/>
      </w:numPr>
      <w:contextualSpacing/>
    </w:pPr>
  </w:style>
  <w:style w:type="paragraph" w:styleId="81">
    <w:name w:val="toc 8"/>
    <w:basedOn w:val="70"/>
    <w:semiHidden/>
    <w:qFormat/>
  </w:style>
  <w:style w:type="paragraph" w:styleId="36">
    <w:name w:val="index 3"/>
    <w:basedOn w:val="affe"/>
    <w:next w:val="affe"/>
    <w:uiPriority w:val="99"/>
    <w:semiHidden/>
    <w:unhideWhenUsed/>
    <w:qFormat/>
    <w:pPr>
      <w:ind w:leftChars="400" w:left="400"/>
    </w:pPr>
  </w:style>
  <w:style w:type="paragraph" w:styleId="affffd">
    <w:name w:val="Date"/>
    <w:basedOn w:val="affe"/>
    <w:next w:val="affe"/>
    <w:link w:val="affffe"/>
    <w:uiPriority w:val="99"/>
    <w:semiHidden/>
    <w:unhideWhenUsed/>
    <w:qFormat/>
    <w:pPr>
      <w:ind w:leftChars="2500" w:left="100"/>
    </w:pPr>
  </w:style>
  <w:style w:type="paragraph" w:styleId="24">
    <w:name w:val="Body Text Indent 2"/>
    <w:basedOn w:val="affe"/>
    <w:link w:val="25"/>
    <w:uiPriority w:val="99"/>
    <w:semiHidden/>
    <w:unhideWhenUsed/>
    <w:qFormat/>
    <w:pPr>
      <w:spacing w:after="120" w:line="480" w:lineRule="auto"/>
      <w:ind w:leftChars="200" w:left="420"/>
    </w:pPr>
  </w:style>
  <w:style w:type="paragraph" w:styleId="afffff">
    <w:name w:val="endnote text"/>
    <w:basedOn w:val="affe"/>
    <w:link w:val="afffff0"/>
    <w:uiPriority w:val="99"/>
    <w:semiHidden/>
    <w:unhideWhenUsed/>
    <w:qFormat/>
    <w:pPr>
      <w:snapToGrid w:val="0"/>
      <w:jc w:val="left"/>
    </w:pPr>
  </w:style>
  <w:style w:type="paragraph" w:styleId="54">
    <w:name w:val="List Continue 5"/>
    <w:basedOn w:val="affe"/>
    <w:uiPriority w:val="99"/>
    <w:semiHidden/>
    <w:unhideWhenUsed/>
    <w:qFormat/>
    <w:pPr>
      <w:spacing w:after="120"/>
      <w:ind w:leftChars="1000" w:left="2100"/>
      <w:contextualSpacing/>
    </w:pPr>
  </w:style>
  <w:style w:type="paragraph" w:styleId="afffff1">
    <w:name w:val="Balloon Text"/>
    <w:basedOn w:val="affe"/>
    <w:link w:val="afffff2"/>
    <w:uiPriority w:val="99"/>
    <w:semiHidden/>
    <w:unhideWhenUsed/>
    <w:qFormat/>
    <w:rPr>
      <w:sz w:val="18"/>
      <w:szCs w:val="18"/>
    </w:rPr>
  </w:style>
  <w:style w:type="paragraph" w:styleId="afffff3">
    <w:name w:val="footer"/>
    <w:basedOn w:val="affe"/>
    <w:semiHidden/>
    <w:qFormat/>
    <w:pPr>
      <w:tabs>
        <w:tab w:val="center" w:pos="4153"/>
        <w:tab w:val="right" w:pos="8306"/>
      </w:tabs>
      <w:snapToGrid w:val="0"/>
      <w:ind w:rightChars="100" w:right="210"/>
      <w:jc w:val="right"/>
    </w:pPr>
    <w:rPr>
      <w:sz w:val="18"/>
      <w:szCs w:val="18"/>
    </w:rPr>
  </w:style>
  <w:style w:type="paragraph" w:styleId="afffff4">
    <w:name w:val="envelope return"/>
    <w:basedOn w:val="affe"/>
    <w:uiPriority w:val="99"/>
    <w:semiHidden/>
    <w:unhideWhenUsed/>
    <w:qFormat/>
    <w:pPr>
      <w:snapToGrid w:val="0"/>
    </w:pPr>
    <w:rPr>
      <w:rFonts w:asciiTheme="majorHAnsi" w:eastAsiaTheme="majorEastAsia" w:hAnsiTheme="majorHAnsi" w:cstheme="majorBidi"/>
    </w:rPr>
  </w:style>
  <w:style w:type="paragraph" w:styleId="afffff5">
    <w:name w:val="header"/>
    <w:basedOn w:val="affe"/>
    <w:link w:val="afffff6"/>
    <w:uiPriority w:val="99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fffff7">
    <w:name w:val="Signature"/>
    <w:basedOn w:val="affe"/>
    <w:link w:val="afffff8"/>
    <w:uiPriority w:val="99"/>
    <w:semiHidden/>
    <w:unhideWhenUsed/>
    <w:qFormat/>
    <w:pPr>
      <w:ind w:leftChars="2100" w:left="100"/>
    </w:pPr>
  </w:style>
  <w:style w:type="paragraph" w:styleId="44">
    <w:name w:val="List Continue 4"/>
    <w:basedOn w:val="affe"/>
    <w:uiPriority w:val="99"/>
    <w:semiHidden/>
    <w:unhideWhenUsed/>
    <w:qFormat/>
    <w:pPr>
      <w:spacing w:after="120"/>
      <w:ind w:leftChars="800" w:left="1680"/>
      <w:contextualSpacing/>
    </w:pPr>
  </w:style>
  <w:style w:type="paragraph" w:styleId="afffff9">
    <w:name w:val="index heading"/>
    <w:basedOn w:val="affe"/>
    <w:next w:val="11"/>
    <w:uiPriority w:val="99"/>
    <w:semiHidden/>
    <w:unhideWhenUsed/>
    <w:qFormat/>
    <w:pPr>
      <w:spacing w:beforeLines="100" w:afterLines="100"/>
      <w:jc w:val="center"/>
    </w:pPr>
    <w:rPr>
      <w:rFonts w:asciiTheme="majorHAnsi" w:eastAsia="黑体" w:hAnsiTheme="majorHAnsi" w:cstheme="majorBidi"/>
      <w:bCs/>
    </w:rPr>
  </w:style>
  <w:style w:type="paragraph" w:styleId="11">
    <w:name w:val="index 1"/>
    <w:basedOn w:val="affe"/>
    <w:next w:val="affe"/>
    <w:uiPriority w:val="99"/>
    <w:semiHidden/>
    <w:unhideWhenUsed/>
    <w:qFormat/>
    <w:rPr>
      <w:rFonts w:ascii="宋体" w:hAnsi="宋体"/>
    </w:rPr>
  </w:style>
  <w:style w:type="paragraph" w:styleId="afffffa">
    <w:name w:val="Subtitle"/>
    <w:basedOn w:val="affe"/>
    <w:next w:val="affe"/>
    <w:link w:val="afffffb"/>
    <w:uiPriority w:val="11"/>
    <w:qFormat/>
    <w:pPr>
      <w:spacing w:before="240" w:after="60" w:line="312" w:lineRule="auto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5">
    <w:name w:val="List Number 5"/>
    <w:basedOn w:val="affe"/>
    <w:uiPriority w:val="99"/>
    <w:semiHidden/>
    <w:unhideWhenUsed/>
    <w:qFormat/>
    <w:pPr>
      <w:numPr>
        <w:numId w:val="10"/>
      </w:numPr>
      <w:contextualSpacing/>
    </w:pPr>
  </w:style>
  <w:style w:type="paragraph" w:styleId="afffffc">
    <w:name w:val="List"/>
    <w:basedOn w:val="affe"/>
    <w:uiPriority w:val="99"/>
    <w:semiHidden/>
    <w:unhideWhenUsed/>
    <w:qFormat/>
    <w:pPr>
      <w:ind w:left="200" w:hangingChars="200" w:hanging="200"/>
      <w:contextualSpacing/>
    </w:pPr>
  </w:style>
  <w:style w:type="paragraph" w:styleId="afffffd">
    <w:name w:val="footnote text"/>
    <w:basedOn w:val="affe"/>
    <w:semiHidden/>
    <w:qFormat/>
    <w:pPr>
      <w:snapToGrid w:val="0"/>
      <w:ind w:leftChars="200" w:left="400" w:hangingChars="200" w:hanging="200"/>
      <w:jc w:val="left"/>
    </w:pPr>
    <w:rPr>
      <w:sz w:val="18"/>
      <w:szCs w:val="18"/>
    </w:rPr>
  </w:style>
  <w:style w:type="paragraph" w:styleId="55">
    <w:name w:val="List 5"/>
    <w:basedOn w:val="affe"/>
    <w:uiPriority w:val="99"/>
    <w:semiHidden/>
    <w:unhideWhenUsed/>
    <w:qFormat/>
    <w:pPr>
      <w:ind w:leftChars="800" w:left="100" w:hangingChars="200" w:hanging="200"/>
      <w:contextualSpacing/>
    </w:pPr>
  </w:style>
  <w:style w:type="paragraph" w:styleId="37">
    <w:name w:val="Body Text Indent 3"/>
    <w:basedOn w:val="affe"/>
    <w:link w:val="38"/>
    <w:uiPriority w:val="99"/>
    <w:semiHidden/>
    <w:unhideWhenUsed/>
    <w:qFormat/>
    <w:pPr>
      <w:spacing w:after="120"/>
      <w:ind w:leftChars="200" w:left="420"/>
    </w:pPr>
    <w:rPr>
      <w:sz w:val="16"/>
      <w:szCs w:val="16"/>
    </w:rPr>
  </w:style>
  <w:style w:type="paragraph" w:styleId="71">
    <w:name w:val="index 7"/>
    <w:basedOn w:val="affe"/>
    <w:next w:val="affe"/>
    <w:uiPriority w:val="99"/>
    <w:semiHidden/>
    <w:unhideWhenUsed/>
    <w:qFormat/>
    <w:pPr>
      <w:ind w:leftChars="1200" w:left="1200"/>
    </w:pPr>
  </w:style>
  <w:style w:type="paragraph" w:styleId="90">
    <w:name w:val="index 9"/>
    <w:basedOn w:val="affe"/>
    <w:next w:val="affe"/>
    <w:uiPriority w:val="99"/>
    <w:semiHidden/>
    <w:unhideWhenUsed/>
    <w:qFormat/>
    <w:pPr>
      <w:ind w:leftChars="1600" w:left="1600"/>
    </w:pPr>
  </w:style>
  <w:style w:type="paragraph" w:styleId="afffffe">
    <w:name w:val="table of figures"/>
    <w:basedOn w:val="affe"/>
    <w:next w:val="affe"/>
    <w:semiHidden/>
    <w:qFormat/>
  </w:style>
  <w:style w:type="paragraph" w:styleId="91">
    <w:name w:val="toc 9"/>
    <w:basedOn w:val="81"/>
    <w:semiHidden/>
    <w:qFormat/>
  </w:style>
  <w:style w:type="paragraph" w:styleId="26">
    <w:name w:val="Body Text 2"/>
    <w:basedOn w:val="affe"/>
    <w:link w:val="27"/>
    <w:uiPriority w:val="99"/>
    <w:semiHidden/>
    <w:unhideWhenUsed/>
    <w:qFormat/>
    <w:pPr>
      <w:spacing w:after="120" w:line="480" w:lineRule="auto"/>
    </w:pPr>
  </w:style>
  <w:style w:type="paragraph" w:styleId="45">
    <w:name w:val="List 4"/>
    <w:basedOn w:val="affe"/>
    <w:uiPriority w:val="99"/>
    <w:semiHidden/>
    <w:unhideWhenUsed/>
    <w:qFormat/>
    <w:pPr>
      <w:ind w:leftChars="600" w:left="100" w:hangingChars="200" w:hanging="200"/>
      <w:contextualSpacing/>
    </w:pPr>
  </w:style>
  <w:style w:type="paragraph" w:styleId="28">
    <w:name w:val="List Continue 2"/>
    <w:basedOn w:val="affe"/>
    <w:uiPriority w:val="99"/>
    <w:semiHidden/>
    <w:unhideWhenUsed/>
    <w:qFormat/>
    <w:pPr>
      <w:spacing w:after="120"/>
      <w:ind w:leftChars="400" w:left="840"/>
      <w:contextualSpacing/>
    </w:pPr>
  </w:style>
  <w:style w:type="paragraph" w:styleId="affffff">
    <w:name w:val="Message Header"/>
    <w:basedOn w:val="affe"/>
    <w:link w:val="affffff0"/>
    <w:uiPriority w:val="99"/>
    <w:semiHidden/>
    <w:unhideWhenUsed/>
    <w:qFormat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Chars="500" w:left="1080" w:hangingChars="500" w:hanging="1080"/>
    </w:pPr>
    <w:rPr>
      <w:rFonts w:asciiTheme="majorHAnsi" w:eastAsiaTheme="majorEastAsia" w:hAnsiTheme="majorHAnsi" w:cstheme="majorBidi"/>
      <w:sz w:val="24"/>
    </w:rPr>
  </w:style>
  <w:style w:type="paragraph" w:styleId="HTML0">
    <w:name w:val="HTML Preformatted"/>
    <w:basedOn w:val="affe"/>
    <w:semiHidden/>
    <w:qFormat/>
    <w:rPr>
      <w:rFonts w:ascii="Courier New" w:hAnsi="Courier New" w:cs="Courier New"/>
      <w:sz w:val="20"/>
      <w:szCs w:val="20"/>
    </w:rPr>
  </w:style>
  <w:style w:type="paragraph" w:styleId="affffff1">
    <w:name w:val="Normal (Web)"/>
    <w:basedOn w:val="affe"/>
    <w:uiPriority w:val="99"/>
    <w:semiHidden/>
    <w:unhideWhenUsed/>
    <w:qFormat/>
    <w:rPr>
      <w:sz w:val="24"/>
    </w:rPr>
  </w:style>
  <w:style w:type="paragraph" w:styleId="39">
    <w:name w:val="List Continue 3"/>
    <w:basedOn w:val="affe"/>
    <w:uiPriority w:val="99"/>
    <w:semiHidden/>
    <w:unhideWhenUsed/>
    <w:qFormat/>
    <w:pPr>
      <w:spacing w:after="120"/>
      <w:ind w:leftChars="600" w:left="1260"/>
      <w:contextualSpacing/>
    </w:pPr>
  </w:style>
  <w:style w:type="paragraph" w:styleId="29">
    <w:name w:val="index 2"/>
    <w:basedOn w:val="affe"/>
    <w:next w:val="affe"/>
    <w:uiPriority w:val="99"/>
    <w:semiHidden/>
    <w:unhideWhenUsed/>
    <w:qFormat/>
    <w:pPr>
      <w:ind w:leftChars="200" w:left="200"/>
    </w:pPr>
  </w:style>
  <w:style w:type="paragraph" w:styleId="affffff2">
    <w:name w:val="Title"/>
    <w:basedOn w:val="affe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paragraph" w:styleId="affffff3">
    <w:name w:val="annotation subject"/>
    <w:basedOn w:val="affff"/>
    <w:next w:val="affff"/>
    <w:link w:val="affffff4"/>
    <w:uiPriority w:val="99"/>
    <w:semiHidden/>
    <w:unhideWhenUsed/>
    <w:qFormat/>
    <w:rPr>
      <w:b/>
      <w:bCs/>
    </w:rPr>
  </w:style>
  <w:style w:type="paragraph" w:styleId="affffff5">
    <w:name w:val="Body Text First Indent"/>
    <w:basedOn w:val="affff5"/>
    <w:link w:val="affffff6"/>
    <w:uiPriority w:val="99"/>
    <w:semiHidden/>
    <w:unhideWhenUsed/>
    <w:qFormat/>
    <w:pPr>
      <w:ind w:firstLineChars="100" w:firstLine="420"/>
    </w:pPr>
  </w:style>
  <w:style w:type="paragraph" w:styleId="2a">
    <w:name w:val="Body Text First Indent 2"/>
    <w:basedOn w:val="affff7"/>
    <w:link w:val="2b"/>
    <w:uiPriority w:val="99"/>
    <w:semiHidden/>
    <w:unhideWhenUsed/>
    <w:qFormat/>
    <w:pPr>
      <w:ind w:firstLineChars="200" w:firstLine="420"/>
    </w:pPr>
  </w:style>
  <w:style w:type="table" w:styleId="affffff7">
    <w:name w:val="Table Grid"/>
    <w:basedOn w:val="afff0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ffff8">
    <w:name w:val="Table Theme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2">
    <w:name w:val="Table Colorful 1"/>
    <w:basedOn w:val="afff0"/>
    <w:uiPriority w:val="99"/>
    <w:semiHidden/>
    <w:unhideWhenUsed/>
    <w:qFormat/>
    <w:pPr>
      <w:widowControl w:val="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2c">
    <w:name w:val="Table Colorful 2"/>
    <w:basedOn w:val="afff0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il"/>
          <w:tr2bl w:val="nil"/>
        </w:tcBorders>
      </w:tcPr>
    </w:tblStylePr>
    <w:tblStylePr w:type="lastCol">
      <w:tblPr/>
      <w:tcPr>
        <w:tcBorders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</w:style>
  <w:style w:type="table" w:styleId="3a">
    <w:name w:val="Table Colorful 3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affffff9">
    <w:name w:val="Table Elegant"/>
    <w:basedOn w:val="afff0"/>
    <w:uiPriority w:val="99"/>
    <w:semiHidden/>
    <w:unhideWhenUsed/>
    <w:qFormat/>
    <w:pPr>
      <w:widowControl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3">
    <w:name w:val="Table Classic 1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6" w:space="0" w:color="000000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d">
    <w:name w:val="Table Classic 2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3b">
    <w:name w:val="Table Classic 3"/>
    <w:basedOn w:val="afff0"/>
    <w:uiPriority w:val="99"/>
    <w:semiHidden/>
    <w:unhideWhenUsed/>
    <w:qFormat/>
    <w:pPr>
      <w:widowControl w:val="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il"/>
          <w:tr2bl w:val="nil"/>
        </w:tcBorders>
      </w:tcPr>
    </w:tblStylePr>
  </w:style>
  <w:style w:type="table" w:styleId="46">
    <w:name w:val="Table Classic 4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14">
    <w:name w:val="Table Simple 1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008000"/>
          <w:tl2br w:val="nil"/>
          <w:tr2bl w:val="nil"/>
        </w:tcBorders>
      </w:tcPr>
    </w:tblStylePr>
  </w:style>
  <w:style w:type="table" w:styleId="2e">
    <w:name w:val="Table Simple 2"/>
    <w:basedOn w:val="afff0"/>
    <w:uiPriority w:val="99"/>
    <w:semiHidden/>
    <w:unhideWhenUsed/>
    <w:qFormat/>
    <w:pPr>
      <w:widowControl w:val="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left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tl2br w:val="nil"/>
          <w:tr2bl w:val="nil"/>
        </w:tcBorders>
      </w:tcPr>
    </w:tblStylePr>
  </w:style>
  <w:style w:type="table" w:styleId="3c">
    <w:name w:val="Table Simple 3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15">
    <w:name w:val="Table Subtle 1"/>
    <w:basedOn w:val="afff0"/>
    <w:uiPriority w:val="99"/>
    <w:semiHidden/>
    <w:unhideWhenUsed/>
    <w:qFormat/>
    <w:pPr>
      <w:widowControl w:val="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bottom w:val="single" w:sz="6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">
    <w:name w:val="Table Subtle 2"/>
    <w:basedOn w:val="afff0"/>
    <w:uiPriority w:val="99"/>
    <w:semiHidden/>
    <w:unhideWhenUsed/>
    <w:qFormat/>
    <w:pPr>
      <w:widowControl w:val="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firstCol">
      <w:tblPr/>
      <w:tcPr>
        <w:tcBorders>
          <w:right w:val="single" w:sz="12" w:space="0" w:color="000000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6">
    <w:name w:val="Table 3D effects 1"/>
    <w:basedOn w:val="afff0"/>
    <w:uiPriority w:val="99"/>
    <w:semiHidden/>
    <w:unhideWhenUsed/>
    <w:qFormat/>
    <w:pPr>
      <w:widowControl w:val="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tblPr/>
      <w:tcPr>
        <w:tcBorders>
          <w:top w:val="single" w:sz="6" w:space="0" w:color="FFFFFF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left w:val="single" w:sz="6" w:space="0" w:color="FFFFFF"/>
          <w:tl2br w:val="nil"/>
          <w:tr2bl w:val="nil"/>
        </w:tcBorders>
      </w:tcPr>
    </w:tblStylePr>
    <w:tblStylePr w:type="neCell">
      <w:tblPr/>
      <w:tcPr>
        <w:tcBorders>
          <w:left w:val="nil"/>
          <w:bottom w:val="nil"/>
          <w:tl2br w:val="nil"/>
          <w:tr2bl w:val="nil"/>
        </w:tcBorders>
      </w:tcPr>
    </w:tblStylePr>
    <w:tblStylePr w:type="nwCell">
      <w:tblPr/>
      <w:tcPr>
        <w:tcBorders>
          <w:bottom w:val="nil"/>
          <w:right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right w:val="nil"/>
          <w:tl2br w:val="nil"/>
          <w:tr2bl w:val="nil"/>
        </w:tcBorders>
      </w:tcPr>
    </w:tblStylePr>
  </w:style>
  <w:style w:type="table" w:styleId="2f0">
    <w:name w:val="Table 3D effects 2"/>
    <w:basedOn w:val="afff0"/>
    <w:uiPriority w:val="99"/>
    <w:semiHidden/>
    <w:unhideWhenUsed/>
    <w:qFormat/>
    <w:pPr>
      <w:widowControl w:val="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d">
    <w:name w:val="Table 3D effects 3"/>
    <w:basedOn w:val="afff0"/>
    <w:uiPriority w:val="99"/>
    <w:semiHidden/>
    <w:unhideWhenUsed/>
    <w:qFormat/>
    <w:pPr>
      <w:widowControl w:val="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firstCol">
      <w:tblPr/>
      <w:tcPr>
        <w:tcBorders>
          <w:top w:val="nil"/>
          <w:bottom w:val="nil"/>
          <w:right w:val="single" w:sz="6" w:space="0" w:color="808080"/>
          <w:tl2br w:val="nil"/>
          <w:tr2bl w:val="nil"/>
        </w:tcBorders>
      </w:tcPr>
    </w:tblStylePr>
    <w:tblStylePr w:type="lastCol">
      <w:tblPr/>
      <w:tcPr>
        <w:tcBorders>
          <w:right w:val="single" w:sz="6" w:space="0" w:color="FFFFFF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17">
    <w:name w:val="Table List 1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1">
    <w:name w:val="Table List 2"/>
    <w:basedOn w:val="afff0"/>
    <w:uiPriority w:val="99"/>
    <w:semiHidden/>
    <w:unhideWhenUsed/>
    <w:qFormat/>
    <w:pPr>
      <w:widowControl w:val="0"/>
      <w:jc w:val="both"/>
    </w:pPr>
    <w:tblPr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e">
    <w:name w:val="Table List 3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tblPr/>
      <w:tcPr>
        <w:tcBorders>
          <w:top w:val="single" w:sz="12" w:space="0" w:color="000000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l2br w:val="nil"/>
          <w:tr2bl w:val="nil"/>
        </w:tcBorders>
      </w:tcPr>
    </w:tblStylePr>
  </w:style>
  <w:style w:type="table" w:styleId="47">
    <w:name w:val="Table List 4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il"/>
          <w:tr2bl w:val="nil"/>
        </w:tcBorders>
        <w:shd w:val="solid" w:color="808080" w:fill="FFFFFF"/>
      </w:tcPr>
    </w:tblStylePr>
  </w:style>
  <w:style w:type="table" w:styleId="56">
    <w:name w:val="Table List 5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62">
    <w:name w:val="Table List 6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il"/>
          <w:tr2bl w:val="nil"/>
        </w:tcBorders>
      </w:tcPr>
    </w:tblStylePr>
    <w:tblStylePr w:type="band1Horz">
      <w:tblPr/>
      <w:tcPr>
        <w:tcBorders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2">
    <w:name w:val="Table List 7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l2br w:val="nil"/>
          <w:tr2bl w:val="nil"/>
        </w:tcBorders>
        <w:shd w:val="pct25" w:color="FFFF00" w:fill="FFFFFF"/>
      </w:tcPr>
    </w:tblStylePr>
  </w:style>
  <w:style w:type="table" w:styleId="82">
    <w:name w:val="Table List 8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l2br w:val="single" w:sz="6" w:space="0" w:color="auto"/>
          <w:tr2bl w:val="nil"/>
        </w:tcBorders>
      </w:tcPr>
    </w:tblStylePr>
  </w:style>
  <w:style w:type="table" w:styleId="affffffa">
    <w:name w:val="Table Contemporary"/>
    <w:basedOn w:val="afff0"/>
    <w:uiPriority w:val="99"/>
    <w:semiHidden/>
    <w:unhideWhenUsed/>
    <w:qFormat/>
    <w:pPr>
      <w:widowControl w:val="0"/>
      <w:jc w:val="both"/>
    </w:pPr>
    <w:tblPr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il"/>
          <w:tr2bl w:val="nil"/>
        </w:tcBorders>
        <w:shd w:val="pct20" w:color="000000" w:fill="FFFFFF"/>
      </w:tcPr>
    </w:tblStylePr>
  </w:style>
  <w:style w:type="table" w:styleId="18">
    <w:name w:val="Table Columns 1"/>
    <w:basedOn w:val="afff0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2f2">
    <w:name w:val="Table Columns 2"/>
    <w:basedOn w:val="afff0"/>
    <w:uiPriority w:val="99"/>
    <w:semiHidden/>
    <w:unhideWhenUsed/>
    <w:qFormat/>
    <w:pPr>
      <w:widowControl w:val="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">
    <w:name w:val="Table Columns 3"/>
    <w:basedOn w:val="afff0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48">
    <w:name w:val="Table Columns 4"/>
    <w:basedOn w:val="afff0"/>
    <w:uiPriority w:val="99"/>
    <w:semiHidden/>
    <w:unhideWhenUsed/>
    <w:qFormat/>
    <w:pPr>
      <w:widowControl w:val="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7">
    <w:name w:val="Table Columns 5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9">
    <w:name w:val="Table Grid 1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2f3">
    <w:name w:val="Table Grid 2"/>
    <w:basedOn w:val="afff0"/>
    <w:uiPriority w:val="99"/>
    <w:semiHidden/>
    <w:unhideWhenUsed/>
    <w:qFormat/>
    <w:pPr>
      <w:widowControl w:val="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</w:style>
  <w:style w:type="table" w:styleId="3f0">
    <w:name w:val="Table Grid 3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49">
    <w:name w:val="Table Grid 4"/>
    <w:basedOn w:val="afff0"/>
    <w:uiPriority w:val="99"/>
    <w:semiHidden/>
    <w:unhideWhenUsed/>
    <w:qFormat/>
    <w:pPr>
      <w:widowControl w:val="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58">
    <w:name w:val="Table Grid 5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63">
    <w:name w:val="Table Grid 6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73">
    <w:name w:val="Table Grid 7"/>
    <w:basedOn w:val="afff0"/>
    <w:uiPriority w:val="99"/>
    <w:semiHidden/>
    <w:unhideWhenUsed/>
    <w:qFormat/>
    <w:pPr>
      <w:widowControl w:val="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l2br w:val="nil"/>
          <w:tr2bl w:val="nil"/>
        </w:tcBorders>
      </w:tcPr>
    </w:tblStylePr>
    <w:tblStylePr w:type="nwCell">
      <w:tblPr/>
      <w:tcPr>
        <w:tcBorders>
          <w:tl2br w:val="single" w:sz="6" w:space="0" w:color="000000"/>
          <w:tr2bl w:val="nil"/>
        </w:tcBorders>
      </w:tcPr>
    </w:tblStylePr>
  </w:style>
  <w:style w:type="table" w:styleId="83">
    <w:name w:val="Table Grid 8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l2br w:val="nil"/>
          <w:tr2bl w:val="nil"/>
        </w:tcBorders>
      </w:tcPr>
    </w:tblStylePr>
  </w:style>
  <w:style w:type="table" w:styleId="1a">
    <w:name w:val="Table Web 1"/>
    <w:basedOn w:val="afff0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2f4">
    <w:name w:val="Table Web 2"/>
    <w:basedOn w:val="afff0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3f1">
    <w:name w:val="Table Web 3"/>
    <w:basedOn w:val="afff0"/>
    <w:uiPriority w:val="99"/>
    <w:semiHidden/>
    <w:unhideWhenUsed/>
    <w:qFormat/>
    <w:pPr>
      <w:widowControl w:val="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il"/>
          <w:tr2bl w:val="nil"/>
        </w:tcBorders>
      </w:tcPr>
    </w:tblStylePr>
  </w:style>
  <w:style w:type="table" w:styleId="affffffb">
    <w:name w:val="Table Professional"/>
    <w:basedOn w:val="afff0"/>
    <w:uiPriority w:val="99"/>
    <w:semiHidden/>
    <w:unhideWhenUsed/>
    <w:qFormat/>
    <w:pPr>
      <w:widowControl w:val="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table" w:styleId="-2">
    <w:name w:val="Light Shading Accent 2"/>
    <w:basedOn w:val="afff0"/>
    <w:uiPriority w:val="60"/>
    <w:semiHidden/>
    <w:unhideWhenUsed/>
    <w:qFormat/>
    <w:rPr>
      <w:color w:val="C45911" w:themeColor="accent2" w:themeShade="BF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">
    <w:name w:val="Light Shading Accent 3"/>
    <w:basedOn w:val="afff0"/>
    <w:uiPriority w:val="60"/>
    <w:semiHidden/>
    <w:unhideWhenUsed/>
    <w:qFormat/>
    <w:rPr>
      <w:color w:val="7B7B7B" w:themeColor="accent3" w:themeShade="BF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">
    <w:name w:val="Light Shading Accent 4"/>
    <w:basedOn w:val="afff0"/>
    <w:uiPriority w:val="60"/>
    <w:semiHidden/>
    <w:unhideWhenUsed/>
    <w:qFormat/>
    <w:rPr>
      <w:color w:val="BF8F00" w:themeColor="accent4" w:themeShade="BF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">
    <w:name w:val="Light Shading Accent 5"/>
    <w:basedOn w:val="afff0"/>
    <w:uiPriority w:val="60"/>
    <w:semiHidden/>
    <w:unhideWhenUsed/>
    <w:qFormat/>
    <w:rPr>
      <w:color w:val="2F5496" w:themeColor="accent5" w:themeShade="BF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">
    <w:name w:val="Light Shading Accent 6"/>
    <w:basedOn w:val="afff0"/>
    <w:uiPriority w:val="60"/>
    <w:semiHidden/>
    <w:unhideWhenUsed/>
    <w:qFormat/>
    <w:rPr>
      <w:color w:val="538135" w:themeColor="accent6" w:themeShade="BF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-20">
    <w:name w:val="Light List Accent 2"/>
    <w:basedOn w:val="afff0"/>
    <w:uiPriority w:val="61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0">
    <w:name w:val="Light List Accent 3"/>
    <w:basedOn w:val="afff0"/>
    <w:uiPriority w:val="61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0">
    <w:name w:val="Light List Accent 4"/>
    <w:basedOn w:val="afff0"/>
    <w:uiPriority w:val="61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0">
    <w:name w:val="Light List Accent 5"/>
    <w:basedOn w:val="afff0"/>
    <w:uiPriority w:val="61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0">
    <w:name w:val="Light List Accent 6"/>
    <w:basedOn w:val="afff0"/>
    <w:uiPriority w:val="61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-21">
    <w:name w:val="Light Grid Accent 2"/>
    <w:basedOn w:val="afff0"/>
    <w:uiPriority w:val="62"/>
    <w:semiHidden/>
    <w:unhideWhenUsed/>
    <w:qFormat/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auto"/>
        </w:tcBorders>
      </w:tcPr>
    </w:tblStylePr>
  </w:style>
  <w:style w:type="table" w:styleId="-31">
    <w:name w:val="Light Grid Accent 3"/>
    <w:basedOn w:val="afff0"/>
    <w:uiPriority w:val="62"/>
    <w:semiHidden/>
    <w:unhideWhenUsed/>
    <w:qFormat/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uto"/>
        </w:tcBorders>
      </w:tcPr>
    </w:tblStylePr>
  </w:style>
  <w:style w:type="table" w:styleId="-41">
    <w:name w:val="Light Grid Accent 4"/>
    <w:basedOn w:val="afff0"/>
    <w:uiPriority w:val="62"/>
    <w:semiHidden/>
    <w:unhideWhenUsed/>
    <w:qFormat/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auto"/>
        </w:tcBorders>
      </w:tcPr>
    </w:tblStylePr>
  </w:style>
  <w:style w:type="table" w:styleId="-51">
    <w:name w:val="Light Grid Accent 5"/>
    <w:basedOn w:val="afff0"/>
    <w:uiPriority w:val="62"/>
    <w:semiHidden/>
    <w:unhideWhenUsed/>
    <w:qFormat/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auto"/>
        </w:tcBorders>
      </w:tcPr>
    </w:tblStylePr>
  </w:style>
  <w:style w:type="table" w:styleId="-61">
    <w:name w:val="Light Grid Accent 6"/>
    <w:basedOn w:val="afff0"/>
    <w:uiPriority w:val="62"/>
    <w:semiHidden/>
    <w:unhideWhenUsed/>
    <w:qFormat/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auto"/>
        </w:tcBorders>
      </w:tcPr>
    </w:tblStylePr>
  </w:style>
  <w:style w:type="table" w:styleId="1-2">
    <w:name w:val="Medium Shading 1 Accent 2"/>
    <w:basedOn w:val="afff0"/>
    <w:uiPriority w:val="63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fff0"/>
    <w:uiPriority w:val="63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fff0"/>
    <w:uiPriority w:val="63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fff0"/>
    <w:uiPriority w:val="63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fff0"/>
    <w:uiPriority w:val="63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-2">
    <w:name w:val="Medium Shading 2 Accent 2"/>
    <w:basedOn w:val="afff0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fff0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fff0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fff0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fff0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-20">
    <w:name w:val="Medium List 1 Accent 2"/>
    <w:basedOn w:val="afff0"/>
    <w:uiPriority w:val="65"/>
    <w:semiHidden/>
    <w:unhideWhenUsed/>
    <w:qFormat/>
    <w:rPr>
      <w:color w:val="000000" w:themeColor="text1"/>
    </w:rPr>
    <w:tblPr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0">
    <w:name w:val="Medium List 1 Accent 3"/>
    <w:basedOn w:val="afff0"/>
    <w:uiPriority w:val="65"/>
    <w:semiHidden/>
    <w:unhideWhenUsed/>
    <w:qFormat/>
    <w:rPr>
      <w:color w:val="000000" w:themeColor="text1"/>
    </w:rPr>
    <w:tblPr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0">
    <w:name w:val="Medium List 1 Accent 4"/>
    <w:basedOn w:val="afff0"/>
    <w:uiPriority w:val="65"/>
    <w:semiHidden/>
    <w:unhideWhenUsed/>
    <w:qFormat/>
    <w:rPr>
      <w:color w:val="000000" w:themeColor="text1"/>
    </w:rPr>
    <w:tblPr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0">
    <w:name w:val="Medium List 1 Accent 5"/>
    <w:basedOn w:val="afff0"/>
    <w:uiPriority w:val="65"/>
    <w:semiHidden/>
    <w:unhideWhenUsed/>
    <w:qFormat/>
    <w:rPr>
      <w:color w:val="000000" w:themeColor="text1"/>
    </w:rPr>
    <w:tblPr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0">
    <w:name w:val="Medium List 1 Accent 6"/>
    <w:basedOn w:val="afff0"/>
    <w:uiPriority w:val="65"/>
    <w:semiHidden/>
    <w:unhideWhenUsed/>
    <w:qFormat/>
    <w:rPr>
      <w:color w:val="000000" w:themeColor="text1"/>
    </w:rPr>
    <w:tblPr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-1">
    <w:name w:val="Medium List 2 Accent 1"/>
    <w:basedOn w:val="afff0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B9BD5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fff0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D7D3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fff0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5A5A5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fff0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FC000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fff0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472C4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fff0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70AD47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-1">
    <w:name w:val="Medium Grid 1 Accent 1"/>
    <w:basedOn w:val="afff0"/>
    <w:uiPriority w:val="67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fff0"/>
    <w:uiPriority w:val="67"/>
    <w:semiHidden/>
    <w:unhideWhenUsed/>
    <w:qFormat/>
    <w:tblPr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fff0"/>
    <w:uiPriority w:val="67"/>
    <w:semiHidden/>
    <w:unhideWhenUsed/>
    <w:qFormat/>
    <w:tblPr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fff0"/>
    <w:uiPriority w:val="67"/>
    <w:semiHidden/>
    <w:unhideWhenUsed/>
    <w:qFormat/>
    <w:tblPr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fff0"/>
    <w:uiPriority w:val="67"/>
    <w:semiHidden/>
    <w:unhideWhenUsed/>
    <w:qFormat/>
    <w:tblPr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fff0"/>
    <w:uiPriority w:val="67"/>
    <w:semiHidden/>
    <w:unhideWhenUsed/>
    <w:qFormat/>
    <w:tblPr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-10">
    <w:name w:val="Medium Grid 2 Accent 1"/>
    <w:basedOn w:val="afff0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fff0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fff0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fff0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fff0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fff0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-1">
    <w:name w:val="Medium Grid 3 Accent 1"/>
    <w:basedOn w:val="afff0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fff0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fff0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fff0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fff0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fff0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7D8A0" w:themeFill="accent6" w:themeFillTint="7F"/>
      </w:tcPr>
    </w:tblStylePr>
  </w:style>
  <w:style w:type="table" w:styleId="-1">
    <w:name w:val="Dark List Accent 1"/>
    <w:basedOn w:val="afff0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2">
    <w:name w:val="Dark List Accent 2"/>
    <w:basedOn w:val="afff0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2">
    <w:name w:val="Dark List Accent 3"/>
    <w:basedOn w:val="afff0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2">
    <w:name w:val="Dark List Accent 4"/>
    <w:basedOn w:val="afff0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2">
    <w:name w:val="Dark List Accent 5"/>
    <w:basedOn w:val="afff0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2">
    <w:name w:val="Dark List Accent 6"/>
    <w:basedOn w:val="afff0"/>
    <w:uiPriority w:val="70"/>
    <w:semiHidden/>
    <w:unhideWhenUsed/>
    <w:qFormat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-10">
    <w:name w:val="Colorful Shading Accent 1"/>
    <w:basedOn w:val="afff0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fff0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fff0"/>
    <w:uiPriority w:val="71"/>
    <w:semiHidden/>
    <w:unhideWhenUsed/>
    <w:qFormat/>
    <w:rPr>
      <w:color w:val="000000" w:themeColor="text1"/>
    </w:rPr>
    <w:tblPr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3">
    <w:name w:val="Colorful Shading Accent 4"/>
    <w:basedOn w:val="afff0"/>
    <w:uiPriority w:val="71"/>
    <w:semiHidden/>
    <w:unhideWhenUsed/>
    <w:qFormat/>
    <w:rPr>
      <w:color w:val="000000" w:themeColor="text1"/>
    </w:rPr>
    <w:tblPr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fff0"/>
    <w:uiPriority w:val="71"/>
    <w:semiHidden/>
    <w:unhideWhenUsed/>
    <w:qFormat/>
    <w:rPr>
      <w:color w:val="000000" w:themeColor="text1"/>
    </w:rPr>
    <w:tblPr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fff0"/>
    <w:uiPriority w:val="71"/>
    <w:semiHidden/>
    <w:unhideWhenUsed/>
    <w:qFormat/>
    <w:rPr>
      <w:color w:val="000000" w:themeColor="text1"/>
    </w:rPr>
    <w:tblPr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1">
    <w:name w:val="Colorful List Accent 1"/>
    <w:basedOn w:val="afff0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4">
    <w:name w:val="Colorful List Accent 2"/>
    <w:basedOn w:val="afff0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4">
    <w:name w:val="Colorful List Accent 3"/>
    <w:basedOn w:val="afff0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4">
    <w:name w:val="Colorful List Accent 4"/>
    <w:basedOn w:val="afff0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4">
    <w:name w:val="Colorful List Accent 5"/>
    <w:basedOn w:val="afff0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4">
    <w:name w:val="Colorful List Accent 6"/>
    <w:basedOn w:val="afff0"/>
    <w:uiPriority w:val="72"/>
    <w:semiHidden/>
    <w:unhideWhenUsed/>
    <w:qFormat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-12">
    <w:name w:val="Colorful Grid Accent 1"/>
    <w:basedOn w:val="afff0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5">
    <w:name w:val="Colorful Grid Accent 2"/>
    <w:basedOn w:val="afff0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5">
    <w:name w:val="Colorful Grid Accent 3"/>
    <w:basedOn w:val="afff0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5">
    <w:name w:val="Colorful Grid Accent 4"/>
    <w:basedOn w:val="afff0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5">
    <w:name w:val="Colorful Grid Accent 5"/>
    <w:basedOn w:val="afff0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5">
    <w:name w:val="Colorful Grid Accent 6"/>
    <w:basedOn w:val="afff0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character" w:styleId="affffffc">
    <w:name w:val="Strong"/>
    <w:basedOn w:val="afff"/>
    <w:uiPriority w:val="22"/>
    <w:qFormat/>
    <w:rPr>
      <w:b/>
      <w:bCs/>
    </w:rPr>
  </w:style>
  <w:style w:type="character" w:styleId="affffffd">
    <w:name w:val="endnote reference"/>
    <w:basedOn w:val="afff"/>
    <w:uiPriority w:val="99"/>
    <w:semiHidden/>
    <w:unhideWhenUsed/>
    <w:qFormat/>
    <w:rPr>
      <w:vertAlign w:val="superscript"/>
    </w:rPr>
  </w:style>
  <w:style w:type="character" w:styleId="affffffe">
    <w:name w:val="page number"/>
    <w:basedOn w:val="afff"/>
    <w:semiHidden/>
    <w:qFormat/>
    <w:rPr>
      <w:rFonts w:ascii="Times New Roman" w:eastAsia="宋体" w:hAnsi="Times New Roman"/>
      <w:sz w:val="18"/>
    </w:rPr>
  </w:style>
  <w:style w:type="character" w:styleId="afffffff">
    <w:name w:val="FollowedHyperlink"/>
    <w:basedOn w:val="afff"/>
    <w:uiPriority w:val="99"/>
    <w:semiHidden/>
    <w:unhideWhenUsed/>
    <w:qFormat/>
    <w:rPr>
      <w:color w:val="954F72" w:themeColor="followedHyperlink"/>
      <w:u w:val="single"/>
    </w:rPr>
  </w:style>
  <w:style w:type="character" w:styleId="afffffff0">
    <w:name w:val="Emphasis"/>
    <w:basedOn w:val="afff"/>
    <w:uiPriority w:val="20"/>
    <w:qFormat/>
    <w:rPr>
      <w:i/>
      <w:iCs/>
    </w:rPr>
  </w:style>
  <w:style w:type="character" w:styleId="afffffff1">
    <w:name w:val="line number"/>
    <w:basedOn w:val="afff"/>
    <w:uiPriority w:val="99"/>
    <w:semiHidden/>
    <w:unhideWhenUsed/>
    <w:qFormat/>
  </w:style>
  <w:style w:type="character" w:styleId="HTML1">
    <w:name w:val="HTML Definition"/>
    <w:basedOn w:val="afff"/>
    <w:semiHidden/>
    <w:qFormat/>
    <w:rPr>
      <w:i/>
      <w:iCs/>
    </w:rPr>
  </w:style>
  <w:style w:type="character" w:styleId="HTML2">
    <w:name w:val="HTML Typewriter"/>
    <w:basedOn w:val="afff"/>
    <w:semiHidden/>
    <w:qFormat/>
    <w:rPr>
      <w:rFonts w:ascii="Courier New" w:hAnsi="Courier New"/>
      <w:sz w:val="20"/>
      <w:szCs w:val="20"/>
    </w:rPr>
  </w:style>
  <w:style w:type="character" w:styleId="HTML3">
    <w:name w:val="HTML Acronym"/>
    <w:basedOn w:val="afff"/>
    <w:semiHidden/>
    <w:qFormat/>
  </w:style>
  <w:style w:type="character" w:styleId="HTML4">
    <w:name w:val="HTML Variable"/>
    <w:basedOn w:val="afff"/>
    <w:semiHidden/>
    <w:qFormat/>
    <w:rPr>
      <w:i/>
      <w:iCs/>
    </w:rPr>
  </w:style>
  <w:style w:type="character" w:styleId="afffffff2">
    <w:name w:val="Hyperlink"/>
    <w:uiPriority w:val="99"/>
    <w:qFormat/>
    <w:rPr>
      <w:rFonts w:ascii="Times New Roman" w:eastAsia="宋体" w:hAnsi="Times New Roman"/>
      <w:color w:val="auto"/>
      <w:spacing w:val="0"/>
      <w:w w:val="100"/>
      <w:position w:val="0"/>
      <w:sz w:val="21"/>
      <w:u w:val="none"/>
      <w:vertAlign w:val="baseline"/>
    </w:rPr>
  </w:style>
  <w:style w:type="character" w:styleId="HTML5">
    <w:name w:val="HTML Code"/>
    <w:basedOn w:val="afff"/>
    <w:semiHidden/>
    <w:qFormat/>
    <w:rPr>
      <w:rFonts w:ascii="Courier New" w:hAnsi="Courier New"/>
      <w:sz w:val="20"/>
      <w:szCs w:val="20"/>
    </w:rPr>
  </w:style>
  <w:style w:type="character" w:styleId="afffffff3">
    <w:name w:val="annotation reference"/>
    <w:basedOn w:val="afff"/>
    <w:uiPriority w:val="99"/>
    <w:semiHidden/>
    <w:unhideWhenUsed/>
    <w:qFormat/>
    <w:rPr>
      <w:sz w:val="21"/>
      <w:szCs w:val="21"/>
    </w:rPr>
  </w:style>
  <w:style w:type="character" w:styleId="HTML6">
    <w:name w:val="HTML Cite"/>
    <w:basedOn w:val="afff"/>
    <w:semiHidden/>
    <w:qFormat/>
    <w:rPr>
      <w:i/>
      <w:iCs/>
    </w:rPr>
  </w:style>
  <w:style w:type="character" w:styleId="afffffff4">
    <w:name w:val="footnote reference"/>
    <w:basedOn w:val="afff"/>
    <w:semiHidden/>
    <w:qFormat/>
    <w:rPr>
      <w:vertAlign w:val="superscript"/>
    </w:rPr>
  </w:style>
  <w:style w:type="character" w:styleId="HTML7">
    <w:name w:val="HTML Keyboard"/>
    <w:basedOn w:val="afff"/>
    <w:semiHidden/>
    <w:qFormat/>
    <w:rPr>
      <w:rFonts w:ascii="Courier New" w:hAnsi="Courier New"/>
      <w:sz w:val="20"/>
      <w:szCs w:val="20"/>
    </w:rPr>
  </w:style>
  <w:style w:type="character" w:styleId="HTML8">
    <w:name w:val="HTML Sample"/>
    <w:basedOn w:val="afff"/>
    <w:semiHidden/>
    <w:qFormat/>
    <w:rPr>
      <w:rFonts w:ascii="Courier New" w:hAnsi="Courier New"/>
    </w:rPr>
  </w:style>
  <w:style w:type="paragraph" w:customStyle="1" w:styleId="HB">
    <w:name w:val="标准标志HB"/>
    <w:next w:val="affe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GB">
    <w:name w:val="标准称谓GB"/>
    <w:next w:val="affe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宋体" w:eastAsiaTheme="minorEastAsia"/>
      <w:b/>
      <w:bCs/>
      <w:w w:val="135"/>
      <w:sz w:val="52"/>
    </w:rPr>
  </w:style>
  <w:style w:type="paragraph" w:customStyle="1" w:styleId="afffffff5">
    <w:name w:val="标准书脚_偶数页"/>
    <w:qFormat/>
    <w:pPr>
      <w:spacing w:before="120"/>
    </w:pPr>
    <w:rPr>
      <w:sz w:val="18"/>
    </w:rPr>
  </w:style>
  <w:style w:type="paragraph" w:customStyle="1" w:styleId="afffffff6">
    <w:name w:val="标准书脚_奇数页"/>
    <w:qFormat/>
    <w:pPr>
      <w:spacing w:before="120"/>
      <w:jc w:val="right"/>
    </w:pPr>
    <w:rPr>
      <w:sz w:val="18"/>
    </w:rPr>
  </w:style>
  <w:style w:type="paragraph" w:customStyle="1" w:styleId="afffffff7">
    <w:name w:val="标准书眉_奇数页"/>
    <w:next w:val="affe"/>
    <w:qFormat/>
    <w:pPr>
      <w:tabs>
        <w:tab w:val="center" w:pos="4154"/>
        <w:tab w:val="right" w:pos="8306"/>
      </w:tabs>
      <w:spacing w:after="120"/>
      <w:jc w:val="right"/>
    </w:pPr>
    <w:rPr>
      <w:sz w:val="21"/>
    </w:rPr>
  </w:style>
  <w:style w:type="paragraph" w:customStyle="1" w:styleId="afffffff8">
    <w:name w:val="标准书眉_偶数页"/>
    <w:basedOn w:val="afffffff7"/>
    <w:next w:val="affe"/>
    <w:qFormat/>
    <w:pPr>
      <w:jc w:val="left"/>
    </w:pPr>
  </w:style>
  <w:style w:type="paragraph" w:customStyle="1" w:styleId="afffffff9">
    <w:name w:val="标准书眉一"/>
    <w:qFormat/>
    <w:pPr>
      <w:jc w:val="both"/>
    </w:pPr>
  </w:style>
  <w:style w:type="paragraph" w:customStyle="1" w:styleId="afffffffa">
    <w:name w:val="前言、引言标题"/>
    <w:next w:val="affe"/>
    <w:qFormat/>
    <w:pPr>
      <w:shd w:val="clear" w:color="FFFFFF" w:fill="FFFFFF"/>
      <w:spacing w:before="640" w:after="560"/>
      <w:jc w:val="center"/>
      <w:outlineLvl w:val="0"/>
    </w:pPr>
    <w:rPr>
      <w:rFonts w:ascii="黑体" w:eastAsia="黑体"/>
      <w:sz w:val="32"/>
    </w:rPr>
  </w:style>
  <w:style w:type="paragraph" w:customStyle="1" w:styleId="afffffffb">
    <w:name w:val="参考文献、索引标题"/>
    <w:basedOn w:val="afffffffa"/>
    <w:next w:val="affe"/>
    <w:qFormat/>
    <w:pPr>
      <w:spacing w:after="200"/>
    </w:pPr>
    <w:rPr>
      <w:sz w:val="21"/>
    </w:rPr>
  </w:style>
  <w:style w:type="paragraph" w:customStyle="1" w:styleId="afffffffc">
    <w:name w:val="段"/>
    <w:qFormat/>
    <w:pPr>
      <w:ind w:firstLineChars="200" w:firstLine="200"/>
      <w:jc w:val="both"/>
    </w:pPr>
    <w:rPr>
      <w:rFonts w:ascii="宋体"/>
      <w:sz w:val="21"/>
    </w:rPr>
  </w:style>
  <w:style w:type="paragraph" w:customStyle="1" w:styleId="a6">
    <w:name w:val="章标题"/>
    <w:next w:val="afffffffc"/>
    <w:qFormat/>
    <w:pPr>
      <w:numPr>
        <w:numId w:val="11"/>
      </w:numPr>
      <w:spacing w:beforeLines="100" w:afterLines="100"/>
      <w:jc w:val="both"/>
      <w:outlineLvl w:val="1"/>
    </w:pPr>
    <w:rPr>
      <w:rFonts w:ascii="黑体" w:eastAsia="黑体"/>
      <w:sz w:val="21"/>
    </w:rPr>
  </w:style>
  <w:style w:type="paragraph" w:customStyle="1" w:styleId="a7">
    <w:name w:val="一级条标题"/>
    <w:next w:val="afffffffc"/>
    <w:qFormat/>
    <w:pPr>
      <w:numPr>
        <w:ilvl w:val="1"/>
        <w:numId w:val="11"/>
      </w:numPr>
      <w:spacing w:beforeLines="50" w:afterLines="50"/>
      <w:ind w:left="1277"/>
      <w:outlineLvl w:val="2"/>
    </w:pPr>
    <w:rPr>
      <w:rFonts w:ascii="黑体" w:eastAsia="黑体"/>
      <w:sz w:val="21"/>
      <w:szCs w:val="21"/>
    </w:rPr>
  </w:style>
  <w:style w:type="paragraph" w:customStyle="1" w:styleId="a8">
    <w:name w:val="二级条标题"/>
    <w:basedOn w:val="a7"/>
    <w:next w:val="afffffffc"/>
    <w:qFormat/>
    <w:pPr>
      <w:numPr>
        <w:ilvl w:val="2"/>
      </w:numPr>
      <w:spacing w:before="50" w:after="50"/>
      <w:outlineLvl w:val="3"/>
    </w:pPr>
  </w:style>
  <w:style w:type="character" w:customStyle="1" w:styleId="1b">
    <w:name w:val="发布_1"/>
    <w:basedOn w:val="afff"/>
    <w:qFormat/>
    <w:rPr>
      <w:rFonts w:ascii="黑体" w:eastAsia="黑体"/>
      <w:spacing w:val="22"/>
      <w:w w:val="100"/>
      <w:position w:val="3"/>
      <w:sz w:val="28"/>
    </w:rPr>
  </w:style>
  <w:style w:type="paragraph" w:customStyle="1" w:styleId="GB0">
    <w:name w:val="发布部门GB"/>
    <w:next w:val="afffffffc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afffffffd">
    <w:name w:val="发布日期"/>
    <w:qFormat/>
    <w:rPr>
      <w:rFonts w:ascii="黑体" w:eastAsia="黑体" w:hAnsi="黑体"/>
      <w:sz w:val="28"/>
    </w:rPr>
  </w:style>
  <w:style w:type="paragraph" w:customStyle="1" w:styleId="1c">
    <w:name w:val="封面标准号1"/>
    <w:qFormat/>
    <w:pPr>
      <w:widowControl w:val="0"/>
      <w:kinsoku w:val="0"/>
      <w:overflowPunct w:val="0"/>
      <w:autoSpaceDE w:val="0"/>
      <w:autoSpaceDN w:val="0"/>
      <w:spacing w:line="360" w:lineRule="exact"/>
      <w:jc w:val="right"/>
      <w:textAlignment w:val="center"/>
    </w:pPr>
    <w:rPr>
      <w:rFonts w:ascii="黑体" w:eastAsia="黑体"/>
      <w:sz w:val="28"/>
    </w:rPr>
  </w:style>
  <w:style w:type="paragraph" w:customStyle="1" w:styleId="2f5">
    <w:name w:val="封面标准号2"/>
    <w:basedOn w:val="1c"/>
    <w:qFormat/>
    <w:pPr>
      <w:adjustRightInd w:val="0"/>
      <w:spacing w:before="357" w:line="280" w:lineRule="exact"/>
    </w:pPr>
  </w:style>
  <w:style w:type="paragraph" w:customStyle="1" w:styleId="afffffffe">
    <w:name w:val="封面标准代替信息"/>
    <w:basedOn w:val="2f5"/>
    <w:qFormat/>
    <w:pPr>
      <w:spacing w:before="0" w:line="360" w:lineRule="exact"/>
    </w:pPr>
    <w:rPr>
      <w:rFonts w:hAnsi="黑体"/>
      <w:sz w:val="21"/>
    </w:rPr>
  </w:style>
  <w:style w:type="paragraph" w:customStyle="1" w:styleId="affffffff">
    <w:name w:val="封面标准名称"/>
    <w:qFormat/>
    <w:pPr>
      <w:widowControl w:val="0"/>
      <w:spacing w:line="680" w:lineRule="exact"/>
      <w:jc w:val="center"/>
      <w:textAlignment w:val="center"/>
    </w:pPr>
    <w:rPr>
      <w:rFonts w:ascii="黑体" w:eastAsia="黑体"/>
      <w:sz w:val="52"/>
    </w:rPr>
  </w:style>
  <w:style w:type="paragraph" w:customStyle="1" w:styleId="affffffff0">
    <w:name w:val="封面标准文稿编辑信息"/>
    <w:qFormat/>
    <w:pPr>
      <w:spacing w:before="180" w:line="180" w:lineRule="exact"/>
      <w:jc w:val="center"/>
    </w:pPr>
    <w:rPr>
      <w:rFonts w:ascii="宋体"/>
      <w:sz w:val="21"/>
    </w:rPr>
  </w:style>
  <w:style w:type="paragraph" w:customStyle="1" w:styleId="affffffff1">
    <w:name w:val="封面标准文稿类别"/>
    <w:qFormat/>
    <w:pPr>
      <w:spacing w:before="440" w:line="400" w:lineRule="exact"/>
      <w:jc w:val="center"/>
    </w:pPr>
    <w:rPr>
      <w:rFonts w:ascii="宋体"/>
      <w:sz w:val="24"/>
    </w:rPr>
  </w:style>
  <w:style w:type="paragraph" w:customStyle="1" w:styleId="affffffff2">
    <w:name w:val="封面标准英文名称"/>
    <w:qFormat/>
    <w:pPr>
      <w:widowControl w:val="0"/>
      <w:spacing w:before="330" w:line="400" w:lineRule="exact"/>
      <w:jc w:val="center"/>
    </w:pPr>
    <w:rPr>
      <w:rFonts w:ascii="黑体" w:eastAsia="黑体"/>
      <w:sz w:val="28"/>
    </w:rPr>
  </w:style>
  <w:style w:type="paragraph" w:customStyle="1" w:styleId="affffffff3">
    <w:name w:val="封面一致性程度标识"/>
    <w:qFormat/>
    <w:pPr>
      <w:spacing w:before="680" w:line="400" w:lineRule="exact"/>
      <w:jc w:val="center"/>
    </w:pPr>
    <w:rPr>
      <w:rFonts w:ascii="黑体" w:eastAsia="黑体" w:hAnsi="黑体"/>
      <w:sz w:val="28"/>
    </w:rPr>
  </w:style>
  <w:style w:type="paragraph" w:customStyle="1" w:styleId="affffffff4">
    <w:name w:val="封面正文"/>
    <w:qFormat/>
    <w:pPr>
      <w:jc w:val="both"/>
    </w:pPr>
  </w:style>
  <w:style w:type="paragraph" w:customStyle="1" w:styleId="afd">
    <w:name w:val="附录标识"/>
    <w:basedOn w:val="affe"/>
    <w:next w:val="affe"/>
    <w:qFormat/>
    <w:pPr>
      <w:keepNext/>
      <w:widowControl/>
      <w:numPr>
        <w:numId w:val="12"/>
      </w:numPr>
      <w:shd w:val="clear" w:color="FFFFFF" w:fill="FFFFFF"/>
      <w:tabs>
        <w:tab w:val="left" w:pos="6405"/>
      </w:tabs>
      <w:spacing w:before="640" w:after="280"/>
      <w:jc w:val="center"/>
      <w:outlineLvl w:val="0"/>
    </w:pPr>
    <w:rPr>
      <w:rFonts w:ascii="黑体" w:eastAsia="黑体"/>
      <w:kern w:val="0"/>
      <w:szCs w:val="20"/>
    </w:rPr>
  </w:style>
  <w:style w:type="paragraph" w:customStyle="1" w:styleId="afa">
    <w:name w:val="附录表标题"/>
    <w:basedOn w:val="affe"/>
    <w:next w:val="affe"/>
    <w:qFormat/>
    <w:pPr>
      <w:numPr>
        <w:ilvl w:val="1"/>
        <w:numId w:val="13"/>
      </w:numPr>
      <w:spacing w:beforeLines="50" w:afterLines="50"/>
      <w:jc w:val="center"/>
    </w:pPr>
    <w:rPr>
      <w:rFonts w:ascii="黑体" w:eastAsia="黑体"/>
    </w:rPr>
  </w:style>
  <w:style w:type="paragraph" w:customStyle="1" w:styleId="afe">
    <w:name w:val="附录章标题"/>
    <w:next w:val="afffffffc"/>
    <w:qFormat/>
    <w:pPr>
      <w:numPr>
        <w:ilvl w:val="1"/>
        <w:numId w:val="12"/>
      </w:numPr>
      <w:wordWrap w:val="0"/>
      <w:overflowPunct w:val="0"/>
      <w:autoSpaceDE w:val="0"/>
      <w:spacing w:beforeLines="50" w:afterLines="50"/>
      <w:ind w:left="0"/>
      <w:jc w:val="both"/>
      <w:textAlignment w:val="baseline"/>
      <w:outlineLvl w:val="1"/>
    </w:pPr>
    <w:rPr>
      <w:rFonts w:ascii="黑体" w:eastAsia="黑体"/>
      <w:kern w:val="21"/>
      <w:sz w:val="21"/>
    </w:rPr>
  </w:style>
  <w:style w:type="paragraph" w:customStyle="1" w:styleId="aff">
    <w:name w:val="附录一级条标题"/>
    <w:basedOn w:val="afe"/>
    <w:next w:val="afffffffc"/>
    <w:qFormat/>
    <w:pPr>
      <w:numPr>
        <w:ilvl w:val="2"/>
      </w:numPr>
      <w:autoSpaceDN w:val="0"/>
      <w:outlineLvl w:val="2"/>
    </w:pPr>
  </w:style>
  <w:style w:type="paragraph" w:customStyle="1" w:styleId="aff0">
    <w:name w:val="附录二级条标题"/>
    <w:basedOn w:val="affe"/>
    <w:next w:val="afffffffc"/>
    <w:qFormat/>
    <w:pPr>
      <w:widowControl/>
      <w:numPr>
        <w:ilvl w:val="3"/>
        <w:numId w:val="12"/>
      </w:numPr>
      <w:wordWrap w:val="0"/>
      <w:overflowPunct w:val="0"/>
      <w:autoSpaceDE w:val="0"/>
      <w:autoSpaceDN w:val="0"/>
      <w:spacing w:beforeLines="50" w:afterLines="50"/>
      <w:textAlignment w:val="baseline"/>
      <w:outlineLvl w:val="3"/>
    </w:pPr>
    <w:rPr>
      <w:rFonts w:ascii="黑体" w:eastAsia="黑体"/>
      <w:kern w:val="21"/>
      <w:szCs w:val="20"/>
    </w:rPr>
  </w:style>
  <w:style w:type="paragraph" w:customStyle="1" w:styleId="aff1">
    <w:name w:val="附录三级条标题"/>
    <w:basedOn w:val="aff0"/>
    <w:next w:val="afffffffc"/>
    <w:qFormat/>
    <w:pPr>
      <w:numPr>
        <w:ilvl w:val="4"/>
      </w:numPr>
      <w:outlineLvl w:val="4"/>
    </w:pPr>
  </w:style>
  <w:style w:type="paragraph" w:customStyle="1" w:styleId="aff2">
    <w:name w:val="附录四级条标题"/>
    <w:basedOn w:val="aff1"/>
    <w:next w:val="afffffffc"/>
    <w:qFormat/>
    <w:pPr>
      <w:numPr>
        <w:ilvl w:val="5"/>
      </w:numPr>
      <w:outlineLvl w:val="5"/>
    </w:pPr>
  </w:style>
  <w:style w:type="paragraph" w:customStyle="1" w:styleId="ad">
    <w:name w:val="附录图标题"/>
    <w:basedOn w:val="affe"/>
    <w:next w:val="affe"/>
    <w:qFormat/>
    <w:pPr>
      <w:numPr>
        <w:ilvl w:val="1"/>
        <w:numId w:val="14"/>
      </w:numPr>
      <w:spacing w:beforeLines="50" w:afterLines="50"/>
      <w:jc w:val="center"/>
    </w:pPr>
    <w:rPr>
      <w:rFonts w:ascii="黑体" w:eastAsia="黑体"/>
    </w:rPr>
  </w:style>
  <w:style w:type="paragraph" w:customStyle="1" w:styleId="aff3">
    <w:name w:val="附录五级条标题"/>
    <w:basedOn w:val="aff2"/>
    <w:next w:val="afffffffc"/>
    <w:qFormat/>
    <w:pPr>
      <w:numPr>
        <w:ilvl w:val="6"/>
      </w:numPr>
      <w:outlineLvl w:val="6"/>
    </w:pPr>
  </w:style>
  <w:style w:type="character" w:customStyle="1" w:styleId="affffffff5">
    <w:name w:val="个人答复风格"/>
    <w:basedOn w:val="afff"/>
    <w:qFormat/>
    <w:rPr>
      <w:rFonts w:ascii="Arial" w:eastAsia="宋体" w:hAnsi="Arial" w:cs="Arial"/>
      <w:color w:val="auto"/>
      <w:sz w:val="20"/>
    </w:rPr>
  </w:style>
  <w:style w:type="character" w:customStyle="1" w:styleId="affffffff6">
    <w:name w:val="个人撰写风格"/>
    <w:basedOn w:val="afff"/>
    <w:qFormat/>
    <w:rPr>
      <w:rFonts w:ascii="Arial" w:eastAsia="宋体" w:hAnsi="Arial" w:cs="Arial"/>
      <w:color w:val="auto"/>
      <w:sz w:val="20"/>
    </w:rPr>
  </w:style>
  <w:style w:type="paragraph" w:customStyle="1" w:styleId="affd">
    <w:name w:val="列项——"/>
    <w:qFormat/>
    <w:pPr>
      <w:widowControl w:val="0"/>
      <w:numPr>
        <w:numId w:val="15"/>
      </w:numPr>
      <w:tabs>
        <w:tab w:val="clear" w:pos="1140"/>
        <w:tab w:val="left" w:pos="854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7">
    <w:name w:val="目次、标准名称标题"/>
    <w:basedOn w:val="afffffffa"/>
    <w:next w:val="afffffffc"/>
    <w:qFormat/>
    <w:pPr>
      <w:spacing w:line="460" w:lineRule="exact"/>
      <w:outlineLvl w:val="9"/>
    </w:pPr>
  </w:style>
  <w:style w:type="paragraph" w:customStyle="1" w:styleId="affffffff8">
    <w:name w:val="目次、索引正文"/>
    <w:qFormat/>
    <w:pPr>
      <w:spacing w:line="320" w:lineRule="exact"/>
      <w:jc w:val="both"/>
    </w:pPr>
    <w:rPr>
      <w:rFonts w:ascii="宋体"/>
      <w:sz w:val="21"/>
    </w:rPr>
  </w:style>
  <w:style w:type="paragraph" w:customStyle="1" w:styleId="affffffff9">
    <w:name w:val="其他标准称谓"/>
    <w:qFormat/>
    <w:pPr>
      <w:spacing w:line="0" w:lineRule="atLeast"/>
      <w:jc w:val="distribute"/>
    </w:pPr>
    <w:rPr>
      <w:rFonts w:ascii="黑体" w:eastAsia="黑体" w:hAnsi="宋体"/>
      <w:sz w:val="52"/>
    </w:rPr>
  </w:style>
  <w:style w:type="paragraph" w:customStyle="1" w:styleId="affffffffa">
    <w:name w:val="其他发布部门"/>
    <w:basedOn w:val="GB0"/>
    <w:qFormat/>
    <w:pPr>
      <w:framePr w:wrap="around" w:hAnchor="text" w:y="1"/>
      <w:spacing w:line="0" w:lineRule="atLeast"/>
    </w:pPr>
    <w:rPr>
      <w:rFonts w:ascii="黑体" w:eastAsia="黑体"/>
      <w:b w:val="0"/>
    </w:rPr>
  </w:style>
  <w:style w:type="paragraph" w:customStyle="1" w:styleId="a9">
    <w:name w:val="三级条标题"/>
    <w:basedOn w:val="a8"/>
    <w:next w:val="afffffffc"/>
    <w:qFormat/>
    <w:pPr>
      <w:numPr>
        <w:ilvl w:val="3"/>
      </w:numPr>
      <w:outlineLvl w:val="4"/>
    </w:pPr>
  </w:style>
  <w:style w:type="paragraph" w:customStyle="1" w:styleId="affffffffb">
    <w:name w:val="实施日期"/>
    <w:basedOn w:val="afffffffd"/>
    <w:qFormat/>
    <w:pPr>
      <w:jc w:val="right"/>
    </w:pPr>
  </w:style>
  <w:style w:type="paragraph" w:customStyle="1" w:styleId="a4">
    <w:name w:val="示例"/>
    <w:next w:val="affffffffc"/>
    <w:qFormat/>
    <w:pPr>
      <w:widowControl w:val="0"/>
      <w:numPr>
        <w:numId w:val="16"/>
      </w:numPr>
      <w:jc w:val="both"/>
    </w:pPr>
    <w:rPr>
      <w:rFonts w:ascii="宋体"/>
      <w:sz w:val="18"/>
      <w:szCs w:val="18"/>
    </w:rPr>
  </w:style>
  <w:style w:type="paragraph" w:customStyle="1" w:styleId="affffffffc">
    <w:name w:val="示例段"/>
    <w:basedOn w:val="afffffffc"/>
    <w:qFormat/>
    <w:pPr>
      <w:ind w:firstLine="420"/>
    </w:pPr>
    <w:rPr>
      <w:sz w:val="18"/>
    </w:rPr>
  </w:style>
  <w:style w:type="paragraph" w:customStyle="1" w:styleId="af3">
    <w:name w:val="数字编号列项（二级）"/>
    <w:qFormat/>
    <w:pPr>
      <w:numPr>
        <w:ilvl w:val="1"/>
        <w:numId w:val="17"/>
      </w:numPr>
      <w:jc w:val="both"/>
    </w:pPr>
    <w:rPr>
      <w:rFonts w:ascii="宋体"/>
      <w:sz w:val="21"/>
    </w:rPr>
  </w:style>
  <w:style w:type="paragraph" w:customStyle="1" w:styleId="aa">
    <w:name w:val="四级条标题"/>
    <w:basedOn w:val="a9"/>
    <w:next w:val="afffffffc"/>
    <w:qFormat/>
    <w:pPr>
      <w:numPr>
        <w:ilvl w:val="4"/>
      </w:numPr>
      <w:outlineLvl w:val="5"/>
    </w:pPr>
  </w:style>
  <w:style w:type="paragraph" w:customStyle="1" w:styleId="af8">
    <w:name w:val="条文脚注"/>
    <w:basedOn w:val="afffffd"/>
    <w:link w:val="Char"/>
    <w:qFormat/>
    <w:pPr>
      <w:numPr>
        <w:numId w:val="18"/>
      </w:numPr>
      <w:ind w:firstLineChars="0" w:firstLine="0"/>
      <w:jc w:val="both"/>
    </w:pPr>
    <w:rPr>
      <w:rFonts w:ascii="宋体"/>
    </w:rPr>
  </w:style>
  <w:style w:type="paragraph" w:customStyle="1" w:styleId="affffffffd">
    <w:name w:val="图表脚注"/>
    <w:next w:val="afffffffc"/>
    <w:qFormat/>
    <w:pPr>
      <w:ind w:leftChars="200" w:left="300" w:hangingChars="100" w:hanging="100"/>
      <w:jc w:val="both"/>
    </w:pPr>
    <w:rPr>
      <w:rFonts w:ascii="宋体"/>
      <w:sz w:val="18"/>
    </w:rPr>
  </w:style>
  <w:style w:type="paragraph" w:customStyle="1" w:styleId="affffffffe">
    <w:name w:val="文献分类号"/>
    <w:qFormat/>
    <w:pPr>
      <w:framePr w:hSpace="180" w:vSpace="180" w:wrap="around" w:hAnchor="margin" w:y="1" w:anchorLock="1"/>
      <w:widowControl w:val="0"/>
      <w:textAlignment w:val="center"/>
    </w:pPr>
    <w:rPr>
      <w:rFonts w:eastAsia="黑体"/>
      <w:sz w:val="21"/>
    </w:rPr>
  </w:style>
  <w:style w:type="paragraph" w:customStyle="1" w:styleId="afffffffff">
    <w:name w:val="无标题条"/>
    <w:next w:val="afffffffc"/>
    <w:qFormat/>
    <w:pPr>
      <w:jc w:val="both"/>
    </w:pPr>
    <w:rPr>
      <w:sz w:val="21"/>
    </w:rPr>
  </w:style>
  <w:style w:type="paragraph" w:customStyle="1" w:styleId="ab">
    <w:name w:val="五级条标题"/>
    <w:basedOn w:val="aa"/>
    <w:next w:val="afffffffc"/>
    <w:qFormat/>
    <w:pPr>
      <w:numPr>
        <w:ilvl w:val="5"/>
      </w:numPr>
      <w:outlineLvl w:val="6"/>
    </w:pPr>
  </w:style>
  <w:style w:type="paragraph" w:customStyle="1" w:styleId="a2">
    <w:name w:val="正文表标题"/>
    <w:next w:val="afffffffc"/>
    <w:qFormat/>
    <w:pPr>
      <w:numPr>
        <w:ilvl w:val="1"/>
        <w:numId w:val="19"/>
      </w:numPr>
      <w:tabs>
        <w:tab w:val="left" w:pos="360"/>
      </w:tabs>
      <w:spacing w:beforeLines="50" w:afterLines="50"/>
      <w:jc w:val="center"/>
    </w:pPr>
    <w:rPr>
      <w:rFonts w:ascii="黑体" w:eastAsia="黑体"/>
      <w:sz w:val="21"/>
      <w:szCs w:val="21"/>
    </w:rPr>
  </w:style>
  <w:style w:type="paragraph" w:customStyle="1" w:styleId="af5">
    <w:name w:val="正文图标题"/>
    <w:basedOn w:val="a2"/>
    <w:next w:val="afffffffc"/>
    <w:qFormat/>
    <w:pPr>
      <w:numPr>
        <w:ilvl w:val="0"/>
        <w:numId w:val="20"/>
      </w:numPr>
      <w:tabs>
        <w:tab w:val="clear" w:pos="360"/>
      </w:tabs>
    </w:pPr>
  </w:style>
  <w:style w:type="paragraph" w:customStyle="1" w:styleId="aff4">
    <w:name w:val="注："/>
    <w:next w:val="affe"/>
    <w:qFormat/>
    <w:pPr>
      <w:widowControl w:val="0"/>
      <w:numPr>
        <w:numId w:val="21"/>
      </w:numPr>
      <w:autoSpaceDE w:val="0"/>
      <w:autoSpaceDN w:val="0"/>
      <w:jc w:val="both"/>
    </w:pPr>
    <w:rPr>
      <w:rFonts w:ascii="宋体"/>
      <w:sz w:val="18"/>
      <w:szCs w:val="18"/>
    </w:rPr>
  </w:style>
  <w:style w:type="paragraph" w:customStyle="1" w:styleId="a1">
    <w:name w:val="注×："/>
    <w:qFormat/>
    <w:pPr>
      <w:widowControl w:val="0"/>
      <w:numPr>
        <w:numId w:val="22"/>
      </w:numPr>
      <w:autoSpaceDE w:val="0"/>
      <w:autoSpaceDN w:val="0"/>
      <w:jc w:val="both"/>
    </w:pPr>
    <w:rPr>
      <w:rFonts w:ascii="黑体" w:eastAsiaTheme="minorEastAsia"/>
      <w:sz w:val="18"/>
      <w:szCs w:val="18"/>
    </w:rPr>
  </w:style>
  <w:style w:type="paragraph" w:customStyle="1" w:styleId="af2">
    <w:name w:val="字母编号列项（一级）"/>
    <w:qFormat/>
    <w:pPr>
      <w:numPr>
        <w:numId w:val="17"/>
      </w:numPr>
      <w:jc w:val="both"/>
    </w:pPr>
    <w:rPr>
      <w:rFonts w:ascii="宋体"/>
      <w:sz w:val="21"/>
    </w:rPr>
  </w:style>
  <w:style w:type="paragraph" w:customStyle="1" w:styleId="af0">
    <w:name w:val="引言一级条标题"/>
    <w:basedOn w:val="affe"/>
    <w:next w:val="afffffffc"/>
    <w:qFormat/>
    <w:pPr>
      <w:widowControl/>
      <w:numPr>
        <w:numId w:val="23"/>
      </w:numPr>
      <w:tabs>
        <w:tab w:val="clear" w:pos="360"/>
      </w:tabs>
      <w:spacing w:beforeLines="50" w:afterLines="50"/>
    </w:pPr>
    <w:rPr>
      <w:rFonts w:eastAsia="黑体"/>
    </w:rPr>
  </w:style>
  <w:style w:type="paragraph" w:customStyle="1" w:styleId="af4">
    <w:name w:val="示例×："/>
    <w:basedOn w:val="affe"/>
    <w:next w:val="affffffffc"/>
    <w:qFormat/>
    <w:pPr>
      <w:widowControl/>
      <w:numPr>
        <w:numId w:val="24"/>
      </w:numPr>
    </w:pPr>
    <w:rPr>
      <w:rFonts w:ascii="宋体"/>
      <w:kern w:val="0"/>
      <w:sz w:val="18"/>
      <w:szCs w:val="18"/>
    </w:rPr>
  </w:style>
  <w:style w:type="paragraph" w:customStyle="1" w:styleId="aff5">
    <w:name w:val="工程建设章标题"/>
    <w:next w:val="afffffffc"/>
    <w:qFormat/>
    <w:pPr>
      <w:numPr>
        <w:ilvl w:val="1"/>
        <w:numId w:val="25"/>
      </w:numPr>
      <w:spacing w:before="640" w:after="560" w:line="480" w:lineRule="exact"/>
      <w:jc w:val="center"/>
      <w:outlineLvl w:val="1"/>
    </w:pPr>
    <w:rPr>
      <w:rFonts w:ascii="黑体" w:eastAsia="黑体"/>
      <w:b/>
      <w:sz w:val="28"/>
    </w:rPr>
  </w:style>
  <w:style w:type="paragraph" w:customStyle="1" w:styleId="aff6">
    <w:name w:val="工程建设节标题"/>
    <w:basedOn w:val="aff5"/>
    <w:next w:val="afffffffc"/>
    <w:qFormat/>
    <w:pPr>
      <w:numPr>
        <w:ilvl w:val="2"/>
      </w:numPr>
      <w:spacing w:before="400" w:after="400" w:line="240" w:lineRule="auto"/>
      <w:outlineLvl w:val="2"/>
    </w:pPr>
    <w:rPr>
      <w:sz w:val="21"/>
    </w:rPr>
  </w:style>
  <w:style w:type="paragraph" w:customStyle="1" w:styleId="aff7">
    <w:name w:val="工程建设条标题"/>
    <w:basedOn w:val="aff6"/>
    <w:next w:val="afffffffc"/>
    <w:qFormat/>
    <w:pPr>
      <w:numPr>
        <w:ilvl w:val="3"/>
      </w:numPr>
      <w:spacing w:before="0" w:after="0"/>
      <w:jc w:val="left"/>
      <w:outlineLvl w:val="3"/>
    </w:pPr>
    <w:rPr>
      <w:b w:val="0"/>
    </w:rPr>
  </w:style>
  <w:style w:type="paragraph" w:customStyle="1" w:styleId="aff8">
    <w:name w:val="工程建设表标题"/>
    <w:basedOn w:val="aff7"/>
    <w:qFormat/>
    <w:pPr>
      <w:numPr>
        <w:ilvl w:val="4"/>
      </w:numPr>
      <w:jc w:val="center"/>
      <w:outlineLvl w:val="4"/>
    </w:pPr>
  </w:style>
  <w:style w:type="paragraph" w:customStyle="1" w:styleId="aff9">
    <w:name w:val="工程建设图标题"/>
    <w:basedOn w:val="aff7"/>
    <w:qFormat/>
    <w:pPr>
      <w:numPr>
        <w:ilvl w:val="5"/>
      </w:numPr>
      <w:jc w:val="center"/>
      <w:outlineLvl w:val="5"/>
    </w:pPr>
  </w:style>
  <w:style w:type="paragraph" w:customStyle="1" w:styleId="affa">
    <w:name w:val="工程建设公式标题"/>
    <w:basedOn w:val="aff7"/>
    <w:qFormat/>
    <w:pPr>
      <w:numPr>
        <w:ilvl w:val="6"/>
      </w:numPr>
      <w:jc w:val="center"/>
      <w:outlineLvl w:val="6"/>
    </w:pPr>
  </w:style>
  <w:style w:type="paragraph" w:customStyle="1" w:styleId="affc">
    <w:name w:val="工程建设无节条标题"/>
    <w:basedOn w:val="affe"/>
    <w:next w:val="afffffffc"/>
    <w:qFormat/>
    <w:pPr>
      <w:numPr>
        <w:ilvl w:val="8"/>
        <w:numId w:val="25"/>
      </w:numPr>
      <w:tabs>
        <w:tab w:val="clear" w:pos="720"/>
      </w:tabs>
      <w:outlineLvl w:val="3"/>
    </w:pPr>
  </w:style>
  <w:style w:type="paragraph" w:customStyle="1" w:styleId="affb">
    <w:name w:val="工程建设款标题"/>
    <w:basedOn w:val="aff7"/>
    <w:qFormat/>
    <w:pPr>
      <w:numPr>
        <w:ilvl w:val="7"/>
      </w:numPr>
      <w:outlineLvl w:val="9"/>
    </w:pPr>
  </w:style>
  <w:style w:type="paragraph" w:customStyle="1" w:styleId="afffffffff0">
    <w:name w:val="名称"/>
    <w:basedOn w:val="afffffffa"/>
    <w:next w:val="afffffffc"/>
    <w:qFormat/>
    <w:pPr>
      <w:spacing w:line="460" w:lineRule="exact"/>
      <w:outlineLvl w:val="9"/>
    </w:pPr>
  </w:style>
  <w:style w:type="paragraph" w:customStyle="1" w:styleId="a3">
    <w:name w:val="正文表标题续表"/>
    <w:basedOn w:val="a2"/>
    <w:next w:val="afffffffc"/>
    <w:qFormat/>
    <w:pPr>
      <w:numPr>
        <w:ilvl w:val="2"/>
      </w:numPr>
    </w:pPr>
  </w:style>
  <w:style w:type="paragraph" w:customStyle="1" w:styleId="afb">
    <w:name w:val="附录表标题续表"/>
    <w:basedOn w:val="afa"/>
    <w:next w:val="afffffffc"/>
    <w:qFormat/>
    <w:pPr>
      <w:numPr>
        <w:ilvl w:val="2"/>
      </w:numPr>
    </w:pPr>
  </w:style>
  <w:style w:type="paragraph" w:customStyle="1" w:styleId="afffffffff1">
    <w:name w:val="术语定义二级条标题"/>
    <w:basedOn w:val="a8"/>
    <w:next w:val="afffffffc"/>
    <w:qFormat/>
    <w:pPr>
      <w:spacing w:beforeLines="0" w:afterLines="0"/>
      <w:outlineLvl w:val="9"/>
    </w:pPr>
  </w:style>
  <w:style w:type="paragraph" w:customStyle="1" w:styleId="afffffffff2">
    <w:name w:val="术语定义三级条标题"/>
    <w:basedOn w:val="a9"/>
    <w:next w:val="afffffffc"/>
    <w:qFormat/>
    <w:pPr>
      <w:spacing w:beforeLines="0" w:afterLines="0"/>
      <w:outlineLvl w:val="9"/>
    </w:pPr>
  </w:style>
  <w:style w:type="paragraph" w:customStyle="1" w:styleId="afffffffff3">
    <w:name w:val="式中"/>
    <w:qFormat/>
    <w:pPr>
      <w:ind w:leftChars="200" w:left="200"/>
    </w:pPr>
    <w:rPr>
      <w:rFonts w:ascii="宋体"/>
      <w:sz w:val="21"/>
    </w:rPr>
  </w:style>
  <w:style w:type="paragraph" w:customStyle="1" w:styleId="afffffffff4">
    <w:name w:val="术语定义四级条标题"/>
    <w:basedOn w:val="aa"/>
    <w:next w:val="afffffffc"/>
    <w:qFormat/>
    <w:pPr>
      <w:spacing w:beforeLines="0" w:afterLines="0"/>
      <w:outlineLvl w:val="9"/>
    </w:pPr>
  </w:style>
  <w:style w:type="paragraph" w:customStyle="1" w:styleId="afffffffff5">
    <w:name w:val="术语定义五级条标题"/>
    <w:basedOn w:val="ab"/>
    <w:next w:val="afffffffc"/>
    <w:qFormat/>
    <w:pPr>
      <w:spacing w:beforeLines="0" w:afterLines="0"/>
      <w:outlineLvl w:val="9"/>
    </w:pPr>
  </w:style>
  <w:style w:type="paragraph" w:customStyle="1" w:styleId="afffffffff6">
    <w:name w:val="术语定义一级条标题"/>
    <w:basedOn w:val="a7"/>
    <w:next w:val="afffffffc"/>
    <w:qFormat/>
    <w:pPr>
      <w:spacing w:beforeLines="0" w:afterLines="0"/>
      <w:outlineLvl w:val="9"/>
    </w:pPr>
  </w:style>
  <w:style w:type="paragraph" w:customStyle="1" w:styleId="afffffffff7">
    <w:name w:val="条文说明"/>
    <w:basedOn w:val="afffffffff0"/>
    <w:qFormat/>
  </w:style>
  <w:style w:type="paragraph" w:customStyle="1" w:styleId="a5">
    <w:name w:val="列项·"/>
    <w:qFormat/>
    <w:pPr>
      <w:numPr>
        <w:numId w:val="26"/>
      </w:numPr>
      <w:tabs>
        <w:tab w:val="left" w:pos="840"/>
      </w:tabs>
      <w:ind w:leftChars="200" w:left="200" w:hangingChars="200" w:hanging="200"/>
      <w:jc w:val="both"/>
    </w:pPr>
    <w:rPr>
      <w:rFonts w:ascii="宋体"/>
      <w:sz w:val="21"/>
    </w:rPr>
  </w:style>
  <w:style w:type="paragraph" w:customStyle="1" w:styleId="afffffffff8">
    <w:name w:val="二级无标题条"/>
    <w:basedOn w:val="a8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9">
    <w:name w:val="三级无标题条"/>
    <w:basedOn w:val="a9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a">
    <w:name w:val="四级无标题条"/>
    <w:basedOn w:val="aa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b">
    <w:name w:val="五级无标题条"/>
    <w:basedOn w:val="ab"/>
    <w:qFormat/>
    <w:pPr>
      <w:spacing w:beforeLines="0" w:afterLines="0"/>
      <w:outlineLvl w:val="9"/>
    </w:pPr>
    <w:rPr>
      <w:rFonts w:eastAsiaTheme="majorEastAsia"/>
    </w:rPr>
  </w:style>
  <w:style w:type="paragraph" w:customStyle="1" w:styleId="afffffffffc">
    <w:name w:val="一级无标题条"/>
    <w:basedOn w:val="a7"/>
    <w:qFormat/>
    <w:pPr>
      <w:spacing w:beforeLines="0" w:afterLines="0"/>
      <w:outlineLvl w:val="9"/>
    </w:pPr>
    <w:rPr>
      <w:rFonts w:eastAsiaTheme="majorEastAsia"/>
    </w:rPr>
  </w:style>
  <w:style w:type="character" w:customStyle="1" w:styleId="Char">
    <w:name w:val="条文脚注 Char"/>
    <w:basedOn w:val="affff6"/>
    <w:link w:val="af8"/>
    <w:qFormat/>
    <w:rPr>
      <w:rFonts w:ascii="宋体"/>
      <w:kern w:val="2"/>
      <w:sz w:val="18"/>
      <w:szCs w:val="18"/>
    </w:rPr>
  </w:style>
  <w:style w:type="character" w:customStyle="1" w:styleId="affff6">
    <w:name w:val="正文文本 字符"/>
    <w:basedOn w:val="afff"/>
    <w:link w:val="affff5"/>
    <w:uiPriority w:val="99"/>
    <w:semiHidden/>
    <w:qFormat/>
    <w:rPr>
      <w:kern w:val="2"/>
      <w:sz w:val="21"/>
      <w:szCs w:val="24"/>
    </w:rPr>
  </w:style>
  <w:style w:type="paragraph" w:customStyle="1" w:styleId="ICS">
    <w:name w:val="ICS"/>
    <w:basedOn w:val="affffffff4"/>
    <w:qFormat/>
    <w:pPr>
      <w:jc w:val="left"/>
    </w:pPr>
    <w:rPr>
      <w:rFonts w:ascii="黑体" w:eastAsia="黑体"/>
      <w:sz w:val="21"/>
    </w:rPr>
  </w:style>
  <w:style w:type="paragraph" w:customStyle="1" w:styleId="HB0">
    <w:name w:val="标准称谓HB"/>
    <w:next w:val="affe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paragraph" w:customStyle="1" w:styleId="afffffffffd">
    <w:name w:val="发布"/>
    <w:basedOn w:val="affff5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">
    <w:name w:val="标准称谓DB"/>
    <w:next w:val="affe"/>
    <w:link w:val="D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Britannic Bold" w:eastAsia="黑体" w:hAnsi="Britannic Bold"/>
      <w:bCs/>
      <w:w w:val="135"/>
      <w:sz w:val="44"/>
    </w:rPr>
  </w:style>
  <w:style w:type="character" w:customStyle="1" w:styleId="DBChar">
    <w:name w:val="标准称谓DB Char"/>
    <w:basedOn w:val="afff"/>
    <w:link w:val="DB"/>
    <w:qFormat/>
    <w:rPr>
      <w:rFonts w:ascii="Britannic Bold" w:eastAsia="黑体" w:hAnsi="Britannic Bold"/>
      <w:bCs/>
      <w:w w:val="135"/>
      <w:sz w:val="44"/>
    </w:rPr>
  </w:style>
  <w:style w:type="paragraph" w:customStyle="1" w:styleId="QB">
    <w:name w:val="标准称谓QB"/>
    <w:next w:val="affe"/>
    <w:link w:val="QBChar"/>
    <w:qFormat/>
    <w:pPr>
      <w:widowControl w:val="0"/>
      <w:kinsoku w:val="0"/>
      <w:overflowPunct w:val="0"/>
      <w:autoSpaceDE w:val="0"/>
      <w:autoSpaceDN w:val="0"/>
      <w:spacing w:line="0" w:lineRule="atLeast"/>
      <w:jc w:val="distribute"/>
    </w:pPr>
    <w:rPr>
      <w:rFonts w:ascii="Arial Black" w:eastAsia="黑体" w:hAnsi="Arial Black"/>
      <w:bCs/>
      <w:w w:val="135"/>
      <w:sz w:val="44"/>
    </w:rPr>
  </w:style>
  <w:style w:type="character" w:customStyle="1" w:styleId="QBChar">
    <w:name w:val="标准称谓QB Char"/>
    <w:basedOn w:val="afff"/>
    <w:link w:val="QB"/>
    <w:qFormat/>
    <w:rPr>
      <w:rFonts w:ascii="Arial Black" w:eastAsia="黑体" w:hAnsi="Arial Black"/>
      <w:bCs/>
      <w:w w:val="135"/>
      <w:sz w:val="44"/>
    </w:rPr>
  </w:style>
  <w:style w:type="paragraph" w:customStyle="1" w:styleId="HB1">
    <w:name w:val="发布部门HB"/>
    <w:next w:val="affe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DB0">
    <w:name w:val="发布部门DB"/>
    <w:next w:val="affe"/>
    <w:qFormat/>
    <w:pPr>
      <w:spacing w:line="360" w:lineRule="exact"/>
      <w:jc w:val="center"/>
    </w:pPr>
    <w:rPr>
      <w:rFonts w:ascii="宋体"/>
      <w:b/>
      <w:sz w:val="36"/>
    </w:rPr>
  </w:style>
  <w:style w:type="paragraph" w:customStyle="1" w:styleId="QB0">
    <w:name w:val="发布部门QB"/>
    <w:next w:val="affe"/>
    <w:qFormat/>
    <w:pPr>
      <w:snapToGrid w:val="0"/>
      <w:jc w:val="center"/>
    </w:pPr>
    <w:rPr>
      <w:rFonts w:ascii="宋体"/>
      <w:b/>
      <w:sz w:val="36"/>
    </w:rPr>
  </w:style>
  <w:style w:type="paragraph" w:customStyle="1" w:styleId="DB1">
    <w:name w:val="标准标志DB"/>
    <w:next w:val="affe"/>
    <w:qFormat/>
    <w:pPr>
      <w:shd w:val="solid" w:color="FFFFFF" w:fill="FFFFFF"/>
      <w:spacing w:line="0" w:lineRule="atLeast"/>
      <w:jc w:val="right"/>
    </w:pPr>
    <w:rPr>
      <w:rFonts w:eastAsia="Times New Roman" w:hAnsi="Britannic Bold"/>
      <w:b/>
      <w:w w:val="110"/>
      <w:kern w:val="2"/>
      <w:sz w:val="96"/>
    </w:rPr>
  </w:style>
  <w:style w:type="paragraph" w:customStyle="1" w:styleId="QB1">
    <w:name w:val="标准标志QB"/>
    <w:next w:val="affe"/>
    <w:qFormat/>
    <w:pPr>
      <w:shd w:val="solid" w:color="FFFFFF" w:fill="FFFFFF"/>
      <w:spacing w:line="0" w:lineRule="atLeast"/>
      <w:jc w:val="right"/>
    </w:pPr>
    <w:rPr>
      <w:rFonts w:ascii="Arial Black" w:eastAsia="Times New Roman" w:hAnsi="Britannic Bold"/>
      <w:b/>
      <w:w w:val="110"/>
      <w:kern w:val="2"/>
      <w:sz w:val="113"/>
    </w:rPr>
  </w:style>
  <w:style w:type="paragraph" w:customStyle="1" w:styleId="GB1">
    <w:name w:val="标准标志GB"/>
    <w:next w:val="affe"/>
    <w:qFormat/>
    <w:pPr>
      <w:shd w:val="solid" w:color="FFFFFF" w:fill="FFFFFF"/>
      <w:spacing w:line="0" w:lineRule="atLeast"/>
      <w:jc w:val="right"/>
    </w:pPr>
    <w:rPr>
      <w:rFonts w:ascii="Britannic Bold" w:eastAsia="Britannic Bold" w:hAnsi="Britannic Bold"/>
      <w:b/>
      <w:w w:val="110"/>
      <w:kern w:val="2"/>
      <w:sz w:val="160"/>
    </w:rPr>
  </w:style>
  <w:style w:type="paragraph" w:customStyle="1" w:styleId="af1">
    <w:name w:val="引言二级条标题"/>
    <w:basedOn w:val="af0"/>
    <w:next w:val="afffffffc"/>
    <w:qFormat/>
    <w:pPr>
      <w:numPr>
        <w:ilvl w:val="1"/>
      </w:numPr>
      <w:spacing w:before="156" w:after="156"/>
    </w:pPr>
    <w:rPr>
      <w:rFonts w:ascii="黑体"/>
    </w:rPr>
  </w:style>
  <w:style w:type="paragraph" w:customStyle="1" w:styleId="X">
    <w:name w:val="示例X"/>
    <w:basedOn w:val="afffffffc"/>
    <w:next w:val="affffffffc"/>
    <w:qFormat/>
    <w:rPr>
      <w:sz w:val="18"/>
    </w:rPr>
  </w:style>
  <w:style w:type="paragraph" w:customStyle="1" w:styleId="af9">
    <w:name w:val="附录表标号"/>
    <w:basedOn w:val="affe"/>
    <w:next w:val="afffffffc"/>
    <w:qFormat/>
    <w:pPr>
      <w:numPr>
        <w:numId w:val="13"/>
      </w:numPr>
      <w:snapToGrid w:val="0"/>
      <w:spacing w:line="14" w:lineRule="exact"/>
      <w:jc w:val="center"/>
    </w:pPr>
    <w:rPr>
      <w:color w:val="FFFFFF"/>
    </w:rPr>
  </w:style>
  <w:style w:type="paragraph" w:customStyle="1" w:styleId="ac">
    <w:name w:val="附录图标号"/>
    <w:basedOn w:val="affe"/>
    <w:next w:val="afffffffc"/>
    <w:qFormat/>
    <w:pPr>
      <w:numPr>
        <w:numId w:val="14"/>
      </w:numPr>
      <w:snapToGrid w:val="0"/>
      <w:spacing w:line="14" w:lineRule="exact"/>
      <w:jc w:val="center"/>
    </w:pPr>
    <w:rPr>
      <w:color w:val="FFFFFF"/>
    </w:rPr>
  </w:style>
  <w:style w:type="paragraph" w:customStyle="1" w:styleId="afffffffffe">
    <w:name w:val="重要提示"/>
    <w:basedOn w:val="afffffffc"/>
    <w:next w:val="afffffffc"/>
    <w:qFormat/>
    <w:rPr>
      <w:rFonts w:eastAsia="黑体"/>
    </w:rPr>
  </w:style>
  <w:style w:type="paragraph" w:customStyle="1" w:styleId="affffffffff">
    <w:name w:val="公式编号制表符"/>
    <w:basedOn w:val="affe"/>
    <w:next w:val="affe"/>
    <w:qFormat/>
    <w:pPr>
      <w:widowControl/>
      <w:tabs>
        <w:tab w:val="center" w:pos="4679"/>
        <w:tab w:val="right" w:leader="dot" w:pos="9299"/>
      </w:tabs>
      <w:autoSpaceDE w:val="0"/>
      <w:autoSpaceDN w:val="0"/>
      <w:textAlignment w:val="center"/>
    </w:pPr>
    <w:rPr>
      <w:rFonts w:ascii="宋体"/>
      <w:kern w:val="0"/>
      <w:szCs w:val="20"/>
    </w:rPr>
  </w:style>
  <w:style w:type="paragraph" w:customStyle="1" w:styleId="TOC1">
    <w:name w:val="TOC 标题1"/>
    <w:basedOn w:val="1"/>
    <w:next w:val="affe"/>
    <w:uiPriority w:val="39"/>
    <w:semiHidden/>
    <w:unhideWhenUsed/>
    <w:qFormat/>
    <w:pPr>
      <w:outlineLvl w:val="9"/>
    </w:pPr>
  </w:style>
  <w:style w:type="character" w:customStyle="1" w:styleId="1d">
    <w:name w:val="不明显参考1"/>
    <w:basedOn w:val="afff"/>
    <w:uiPriority w:val="31"/>
    <w:qFormat/>
    <w:rPr>
      <w:smallCaps/>
      <w:color w:val="5A5A5A" w:themeColor="text1" w:themeTint="A5"/>
    </w:rPr>
  </w:style>
  <w:style w:type="character" w:customStyle="1" w:styleId="1e">
    <w:name w:val="不明显强调1"/>
    <w:basedOn w:val="afff"/>
    <w:uiPriority w:val="19"/>
    <w:qFormat/>
    <w:rPr>
      <w:i/>
      <w:iCs/>
      <w:color w:val="404040" w:themeColor="text1" w:themeTint="BF"/>
    </w:rPr>
  </w:style>
  <w:style w:type="table" w:customStyle="1" w:styleId="1f">
    <w:name w:val="彩色底纹1"/>
    <w:basedOn w:val="afff0"/>
    <w:uiPriority w:val="71"/>
    <w:semiHidden/>
    <w:unhideWhenUsed/>
    <w:qFormat/>
    <w:rPr>
      <w:color w:val="000000" w:themeColor="text1"/>
    </w:rPr>
    <w:tblPr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customStyle="1" w:styleId="1f0">
    <w:name w:val="彩色列表1"/>
    <w:basedOn w:val="afff0"/>
    <w:uiPriority w:val="72"/>
    <w:semiHidden/>
    <w:unhideWhenUsed/>
    <w:qFormat/>
    <w:rPr>
      <w:color w:val="000000" w:themeColor="text1"/>
    </w:rPr>
    <w:tblPr/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f1">
    <w:name w:val="彩色网格1"/>
    <w:basedOn w:val="afff0"/>
    <w:uiPriority w:val="73"/>
    <w:semiHidden/>
    <w:unhideWhenUsed/>
    <w:qFormat/>
    <w:rPr>
      <w:color w:val="000000" w:themeColor="text1"/>
    </w:rPr>
    <w:tblPr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character" w:customStyle="1" w:styleId="affff2">
    <w:name w:val="称呼 字符"/>
    <w:basedOn w:val="afff"/>
    <w:link w:val="affff1"/>
    <w:uiPriority w:val="99"/>
    <w:semiHidden/>
    <w:qFormat/>
    <w:rPr>
      <w:kern w:val="2"/>
      <w:sz w:val="21"/>
      <w:szCs w:val="24"/>
    </w:rPr>
  </w:style>
  <w:style w:type="character" w:customStyle="1" w:styleId="affffc">
    <w:name w:val="纯文本 字符"/>
    <w:basedOn w:val="afff"/>
    <w:link w:val="affffb"/>
    <w:uiPriority w:val="99"/>
    <w:semiHidden/>
    <w:qFormat/>
    <w:rPr>
      <w:rFonts w:ascii="宋体" w:hAnsi="Courier New" w:cs="Courier New"/>
      <w:kern w:val="2"/>
      <w:sz w:val="21"/>
      <w:szCs w:val="21"/>
    </w:rPr>
  </w:style>
  <w:style w:type="character" w:customStyle="1" w:styleId="afff8">
    <w:name w:val="电子邮件签名 字符"/>
    <w:basedOn w:val="afff"/>
    <w:link w:val="afff7"/>
    <w:uiPriority w:val="99"/>
    <w:semiHidden/>
    <w:qFormat/>
    <w:rPr>
      <w:kern w:val="2"/>
      <w:sz w:val="21"/>
      <w:szCs w:val="24"/>
    </w:rPr>
  </w:style>
  <w:style w:type="character" w:customStyle="1" w:styleId="afffffb">
    <w:name w:val="副标题 字符"/>
    <w:basedOn w:val="afff"/>
    <w:link w:val="afffffa"/>
    <w:uiPriority w:val="11"/>
    <w:qFormat/>
    <w:rPr>
      <w:rFonts w:asciiTheme="majorHAnsi" w:hAnsiTheme="majorHAnsi" w:cstheme="majorBidi"/>
      <w:b/>
      <w:bCs/>
      <w:kern w:val="28"/>
      <w:sz w:val="32"/>
      <w:szCs w:val="32"/>
    </w:rPr>
  </w:style>
  <w:style w:type="character" w:customStyle="1" w:styleId="afff3">
    <w:name w:val="宏文本 字符"/>
    <w:basedOn w:val="afff"/>
    <w:link w:val="afff2"/>
    <w:uiPriority w:val="99"/>
    <w:semiHidden/>
    <w:qFormat/>
    <w:rPr>
      <w:rFonts w:ascii="Courier New" w:hAnsi="Courier New" w:cs="Courier New"/>
      <w:kern w:val="2"/>
      <w:sz w:val="24"/>
      <w:szCs w:val="24"/>
    </w:rPr>
  </w:style>
  <w:style w:type="character" w:customStyle="1" w:styleId="affff4">
    <w:name w:val="结束语 字符"/>
    <w:basedOn w:val="afff"/>
    <w:link w:val="affff3"/>
    <w:uiPriority w:val="99"/>
    <w:semiHidden/>
    <w:qFormat/>
    <w:rPr>
      <w:kern w:val="2"/>
      <w:sz w:val="21"/>
      <w:szCs w:val="24"/>
    </w:rPr>
  </w:style>
  <w:style w:type="paragraph" w:styleId="affffffffff0">
    <w:name w:val="List Paragraph"/>
    <w:basedOn w:val="affe"/>
    <w:uiPriority w:val="34"/>
    <w:qFormat/>
    <w:pPr>
      <w:ind w:firstLineChars="200" w:firstLine="420"/>
    </w:pPr>
  </w:style>
  <w:style w:type="character" w:customStyle="1" w:styleId="1f2">
    <w:name w:val="明显参考1"/>
    <w:basedOn w:val="afff"/>
    <w:uiPriority w:val="32"/>
    <w:qFormat/>
    <w:rPr>
      <w:b/>
      <w:bCs/>
      <w:smallCaps/>
      <w:color w:val="5B9BD5" w:themeColor="accent1"/>
      <w:spacing w:val="5"/>
    </w:rPr>
  </w:style>
  <w:style w:type="character" w:customStyle="1" w:styleId="1f3">
    <w:name w:val="明显强调1"/>
    <w:basedOn w:val="afff"/>
    <w:uiPriority w:val="21"/>
    <w:qFormat/>
    <w:rPr>
      <w:i/>
      <w:iCs/>
      <w:color w:val="5B9BD5" w:themeColor="accent1"/>
    </w:rPr>
  </w:style>
  <w:style w:type="paragraph" w:styleId="affffffffff1">
    <w:name w:val="Intense Quote"/>
    <w:basedOn w:val="affe"/>
    <w:next w:val="affe"/>
    <w:link w:val="affffffffff2"/>
    <w:uiPriority w:val="30"/>
    <w:qFormat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affffffffff2">
    <w:name w:val="明显引用 字符"/>
    <w:basedOn w:val="afff"/>
    <w:link w:val="affffffffff1"/>
    <w:uiPriority w:val="30"/>
    <w:qFormat/>
    <w:rPr>
      <w:i/>
      <w:iCs/>
      <w:color w:val="5B9BD5" w:themeColor="accent1"/>
      <w:kern w:val="2"/>
      <w:sz w:val="21"/>
      <w:szCs w:val="24"/>
    </w:rPr>
  </w:style>
  <w:style w:type="character" w:customStyle="1" w:styleId="afffff2">
    <w:name w:val="批注框文本 字符"/>
    <w:basedOn w:val="afff"/>
    <w:link w:val="afffff1"/>
    <w:uiPriority w:val="99"/>
    <w:semiHidden/>
    <w:qFormat/>
    <w:rPr>
      <w:kern w:val="2"/>
      <w:sz w:val="18"/>
      <w:szCs w:val="18"/>
    </w:rPr>
  </w:style>
  <w:style w:type="character" w:customStyle="1" w:styleId="affff0">
    <w:name w:val="批注文字 字符"/>
    <w:basedOn w:val="afff"/>
    <w:link w:val="affff"/>
    <w:uiPriority w:val="99"/>
    <w:semiHidden/>
    <w:qFormat/>
    <w:rPr>
      <w:kern w:val="2"/>
      <w:sz w:val="21"/>
      <w:szCs w:val="24"/>
    </w:rPr>
  </w:style>
  <w:style w:type="character" w:customStyle="1" w:styleId="affffff4">
    <w:name w:val="批注主题 字符"/>
    <w:basedOn w:val="affff0"/>
    <w:link w:val="affffff3"/>
    <w:uiPriority w:val="99"/>
    <w:semiHidden/>
    <w:qFormat/>
    <w:rPr>
      <w:b/>
      <w:bCs/>
      <w:kern w:val="2"/>
      <w:sz w:val="21"/>
      <w:szCs w:val="24"/>
    </w:rPr>
  </w:style>
  <w:style w:type="character" w:customStyle="1" w:styleId="afffff8">
    <w:name w:val="签名 字符"/>
    <w:basedOn w:val="afff"/>
    <w:link w:val="afffff7"/>
    <w:uiPriority w:val="99"/>
    <w:semiHidden/>
    <w:qFormat/>
    <w:rPr>
      <w:kern w:val="2"/>
      <w:sz w:val="21"/>
      <w:szCs w:val="24"/>
    </w:rPr>
  </w:style>
  <w:style w:type="table" w:customStyle="1" w:styleId="1f4">
    <w:name w:val="浅色底纹1"/>
    <w:basedOn w:val="afff0"/>
    <w:uiPriority w:val="60"/>
    <w:semiHidden/>
    <w:unhideWhenUsed/>
    <w:qFormat/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-110">
    <w:name w:val="浅色底纹 - 强调文字颜色 11"/>
    <w:basedOn w:val="afff0"/>
    <w:uiPriority w:val="60"/>
    <w:semiHidden/>
    <w:unhideWhenUsed/>
    <w:qFormat/>
    <w:rPr>
      <w:color w:val="2E74B5" w:themeColor="accent1" w:themeShade="BF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customStyle="1" w:styleId="1f5">
    <w:name w:val="浅色列表1"/>
    <w:basedOn w:val="afff0"/>
    <w:uiPriority w:val="61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-111">
    <w:name w:val="浅色列表 - 强调文字颜色 11"/>
    <w:basedOn w:val="afff0"/>
    <w:uiPriority w:val="61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customStyle="1" w:styleId="1f6">
    <w:name w:val="浅色网格1"/>
    <w:basedOn w:val="afff0"/>
    <w:uiPriority w:val="62"/>
    <w:semiHidden/>
    <w:unhideWhenUsed/>
    <w:qFormat/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customStyle="1" w:styleId="-112">
    <w:name w:val="浅色网格 - 强调文字颜色 11"/>
    <w:basedOn w:val="afff0"/>
    <w:uiPriority w:val="62"/>
    <w:semiHidden/>
    <w:unhideWhenUsed/>
    <w:qFormat/>
    <w:tblPr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auto"/>
        </w:tcBorders>
      </w:tcPr>
    </w:tblStylePr>
  </w:style>
  <w:style w:type="table" w:customStyle="1" w:styleId="110">
    <w:name w:val="清单表 1 浅色1"/>
    <w:basedOn w:val="afff0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1-11">
    <w:name w:val="清单表 1 浅色 - 着色 11"/>
    <w:basedOn w:val="afff0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1-210">
    <w:name w:val="清单表 1 浅色 - 着色 21"/>
    <w:basedOn w:val="afff0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1-310">
    <w:name w:val="清单表 1 浅色 - 着色 31"/>
    <w:basedOn w:val="afff0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1-410">
    <w:name w:val="清单表 1 浅色 - 着色 41"/>
    <w:basedOn w:val="afff0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1-510">
    <w:name w:val="清单表 1 浅色 - 着色 51"/>
    <w:basedOn w:val="afff0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1-610">
    <w:name w:val="清单表 1 浅色 - 着色 61"/>
    <w:basedOn w:val="afff0"/>
    <w:uiPriority w:val="46"/>
    <w:qFormat/>
    <w:tblPr/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210">
    <w:name w:val="清单表 21"/>
    <w:basedOn w:val="afff0"/>
    <w:uiPriority w:val="47"/>
    <w:qFormat/>
    <w:tblPr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">
    <w:name w:val="清单表 2 - 着色 11"/>
    <w:basedOn w:val="afff0"/>
    <w:uiPriority w:val="47"/>
    <w:qFormat/>
    <w:tblPr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0">
    <w:name w:val="清单表 2 - 着色 21"/>
    <w:basedOn w:val="afff0"/>
    <w:uiPriority w:val="47"/>
    <w:qFormat/>
    <w:tblPr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0">
    <w:name w:val="清单表 2 - 着色 31"/>
    <w:basedOn w:val="afff0"/>
    <w:uiPriority w:val="47"/>
    <w:qFormat/>
    <w:tblPr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0">
    <w:name w:val="清单表 2 - 着色 41"/>
    <w:basedOn w:val="afff0"/>
    <w:uiPriority w:val="47"/>
    <w:qFormat/>
    <w:tblPr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0">
    <w:name w:val="清单表 2 - 着色 51"/>
    <w:basedOn w:val="afff0"/>
    <w:uiPriority w:val="47"/>
    <w:qFormat/>
    <w:tblPr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0">
    <w:name w:val="清单表 2 - 着色 61"/>
    <w:basedOn w:val="afff0"/>
    <w:uiPriority w:val="47"/>
    <w:qFormat/>
    <w:tblPr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0">
    <w:name w:val="清单表 31"/>
    <w:basedOn w:val="afff0"/>
    <w:uiPriority w:val="48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customStyle="1" w:styleId="3-11">
    <w:name w:val="清单表 3 - 着色 11"/>
    <w:basedOn w:val="afff0"/>
    <w:uiPriority w:val="48"/>
    <w:qFormat/>
    <w:tblPr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customStyle="1" w:styleId="3-21">
    <w:name w:val="清单表 3 - 着色 21"/>
    <w:basedOn w:val="afff0"/>
    <w:uiPriority w:val="48"/>
    <w:qFormat/>
    <w:tblPr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customStyle="1" w:styleId="3-31">
    <w:name w:val="清单表 3 - 着色 31"/>
    <w:basedOn w:val="afff0"/>
    <w:uiPriority w:val="48"/>
    <w:qFormat/>
    <w:tblPr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customStyle="1" w:styleId="3-41">
    <w:name w:val="清单表 3 - 着色 41"/>
    <w:basedOn w:val="afff0"/>
    <w:uiPriority w:val="48"/>
    <w:qFormat/>
    <w:tblPr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customStyle="1" w:styleId="3-51">
    <w:name w:val="清单表 3 - 着色 51"/>
    <w:basedOn w:val="afff0"/>
    <w:uiPriority w:val="48"/>
    <w:qFormat/>
    <w:tblPr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customStyle="1" w:styleId="3-61">
    <w:name w:val="清单表 3 - 着色 61"/>
    <w:basedOn w:val="afff0"/>
    <w:uiPriority w:val="48"/>
    <w:qFormat/>
    <w:tblPr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410">
    <w:name w:val="清单表 41"/>
    <w:basedOn w:val="afff0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">
    <w:name w:val="清单表 4 - 着色 11"/>
    <w:basedOn w:val="afff0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">
    <w:name w:val="清单表 4 - 着色 21"/>
    <w:basedOn w:val="afff0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">
    <w:name w:val="清单表 4 - 着色 31"/>
    <w:basedOn w:val="afff0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">
    <w:name w:val="清单表 4 - 着色 41"/>
    <w:basedOn w:val="afff0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">
    <w:name w:val="清单表 4 - 着色 51"/>
    <w:basedOn w:val="afff0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">
    <w:name w:val="清单表 4 - 着色 61"/>
    <w:basedOn w:val="afff0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0">
    <w:name w:val="清单表 5 深色1"/>
    <w:basedOn w:val="afff0"/>
    <w:uiPriority w:val="50"/>
    <w:qFormat/>
    <w:rPr>
      <w:color w:val="FFFFFF" w:themeColor="background1"/>
    </w:rPr>
    <w:tblPr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11">
    <w:name w:val="清单表 5 深色 - 着色 11"/>
    <w:basedOn w:val="afff0"/>
    <w:uiPriority w:val="50"/>
    <w:qFormat/>
    <w:rPr>
      <w:color w:val="FFFFFF" w:themeColor="background1"/>
    </w:rPr>
    <w:tblPr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21">
    <w:name w:val="清单表 5 深色 - 着色 21"/>
    <w:basedOn w:val="afff0"/>
    <w:uiPriority w:val="50"/>
    <w:qFormat/>
    <w:rPr>
      <w:color w:val="FFFFFF" w:themeColor="background1"/>
    </w:rPr>
    <w:tblPr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31">
    <w:name w:val="清单表 5 深色 - 着色 31"/>
    <w:basedOn w:val="afff0"/>
    <w:uiPriority w:val="50"/>
    <w:qFormat/>
    <w:rPr>
      <w:color w:val="FFFFFF" w:themeColor="background1"/>
    </w:rPr>
    <w:tblPr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41">
    <w:name w:val="清单表 5 深色 - 着色 41"/>
    <w:basedOn w:val="afff0"/>
    <w:uiPriority w:val="50"/>
    <w:qFormat/>
    <w:rPr>
      <w:color w:val="FFFFFF" w:themeColor="background1"/>
    </w:rPr>
    <w:tblPr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51">
    <w:name w:val="清单表 5 深色 - 着色 51"/>
    <w:basedOn w:val="afff0"/>
    <w:uiPriority w:val="50"/>
    <w:qFormat/>
    <w:rPr>
      <w:color w:val="FFFFFF" w:themeColor="background1"/>
    </w:rPr>
    <w:tblPr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5-61">
    <w:name w:val="清单表 5 深色 - 着色 61"/>
    <w:basedOn w:val="afff0"/>
    <w:uiPriority w:val="50"/>
    <w:qFormat/>
    <w:rPr>
      <w:color w:val="FFFFFF" w:themeColor="background1"/>
    </w:rPr>
    <w:tblPr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customStyle="1" w:styleId="610">
    <w:name w:val="清单表 6 彩色1"/>
    <w:basedOn w:val="afff0"/>
    <w:uiPriority w:val="51"/>
    <w:qFormat/>
    <w:rPr>
      <w:color w:val="000000" w:themeColor="text1"/>
    </w:rPr>
    <w:tblPr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">
    <w:name w:val="清单表 6 彩色 - 着色 11"/>
    <w:basedOn w:val="afff0"/>
    <w:uiPriority w:val="51"/>
    <w:qFormat/>
    <w:rPr>
      <w:color w:val="2E74B5" w:themeColor="accent1" w:themeShade="BF"/>
    </w:rPr>
    <w:tblPr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">
    <w:name w:val="清单表 6 彩色 - 着色 21"/>
    <w:basedOn w:val="afff0"/>
    <w:uiPriority w:val="51"/>
    <w:qFormat/>
    <w:rPr>
      <w:color w:val="C45911" w:themeColor="accent2" w:themeShade="BF"/>
    </w:rPr>
    <w:tblPr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">
    <w:name w:val="清单表 6 彩色 - 着色 31"/>
    <w:basedOn w:val="afff0"/>
    <w:uiPriority w:val="51"/>
    <w:qFormat/>
    <w:rPr>
      <w:color w:val="7B7B7B" w:themeColor="accent3" w:themeShade="BF"/>
    </w:rPr>
    <w:tblPr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">
    <w:name w:val="清单表 6 彩色 - 着色 41"/>
    <w:basedOn w:val="afff0"/>
    <w:uiPriority w:val="51"/>
    <w:qFormat/>
    <w:rPr>
      <w:color w:val="BF8F00" w:themeColor="accent4" w:themeShade="BF"/>
    </w:rPr>
    <w:tblPr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">
    <w:name w:val="清单表 6 彩色 - 着色 51"/>
    <w:basedOn w:val="afff0"/>
    <w:uiPriority w:val="51"/>
    <w:qFormat/>
    <w:rPr>
      <w:color w:val="2F5496" w:themeColor="accent5" w:themeShade="BF"/>
    </w:rPr>
    <w:tblPr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">
    <w:name w:val="清单表 6 彩色 - 着色 61"/>
    <w:basedOn w:val="afff0"/>
    <w:uiPriority w:val="51"/>
    <w:qFormat/>
    <w:rPr>
      <w:color w:val="538135" w:themeColor="accent6" w:themeShade="BF"/>
    </w:rPr>
    <w:tblPr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0">
    <w:name w:val="清单表 7 彩色1"/>
    <w:basedOn w:val="afff0"/>
    <w:uiPriority w:val="52"/>
    <w:qFormat/>
    <w:rPr>
      <w:color w:val="000000" w:themeColor="text1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11">
    <w:name w:val="清单表 7 彩色 - 着色 11"/>
    <w:basedOn w:val="afff0"/>
    <w:uiPriority w:val="52"/>
    <w:qFormat/>
    <w:rPr>
      <w:color w:val="2E74B5" w:themeColor="accent1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21">
    <w:name w:val="清单表 7 彩色 - 着色 21"/>
    <w:basedOn w:val="afff0"/>
    <w:uiPriority w:val="52"/>
    <w:qFormat/>
    <w:rPr>
      <w:color w:val="C45911" w:themeColor="accent2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31">
    <w:name w:val="清单表 7 彩色 - 着色 31"/>
    <w:basedOn w:val="afff0"/>
    <w:uiPriority w:val="52"/>
    <w:qFormat/>
    <w:rPr>
      <w:color w:val="7B7B7B" w:themeColor="accent3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41">
    <w:name w:val="清单表 7 彩色 - 着色 41"/>
    <w:basedOn w:val="afff0"/>
    <w:uiPriority w:val="52"/>
    <w:qFormat/>
    <w:rPr>
      <w:color w:val="BF8F00" w:themeColor="accent4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51">
    <w:name w:val="清单表 7 彩色 - 着色 51"/>
    <w:basedOn w:val="afff0"/>
    <w:uiPriority w:val="52"/>
    <w:qFormat/>
    <w:rPr>
      <w:color w:val="2F5496" w:themeColor="accent5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7-61">
    <w:name w:val="清单表 7 彩色 - 着色 61"/>
    <w:basedOn w:val="afff0"/>
    <w:uiPriority w:val="52"/>
    <w:qFormat/>
    <w:rPr>
      <w:color w:val="538135" w:themeColor="accent6" w:themeShade="BF"/>
    </w:rPr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customStyle="1" w:styleId="affffe">
    <w:name w:val="日期 字符"/>
    <w:basedOn w:val="afff"/>
    <w:link w:val="affffd"/>
    <w:uiPriority w:val="99"/>
    <w:semiHidden/>
    <w:qFormat/>
    <w:rPr>
      <w:kern w:val="2"/>
      <w:sz w:val="21"/>
      <w:szCs w:val="24"/>
    </w:rPr>
  </w:style>
  <w:style w:type="table" w:customStyle="1" w:styleId="1f7">
    <w:name w:val="深色列表1"/>
    <w:basedOn w:val="afff0"/>
    <w:uiPriority w:val="70"/>
    <w:semiHidden/>
    <w:unhideWhenUsed/>
    <w:qFormat/>
    <w:rPr>
      <w:color w:val="FFFFFF" w:themeColor="background1"/>
    </w:rPr>
    <w:tblPr/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character" w:customStyle="1" w:styleId="1f8">
    <w:name w:val="书籍标题1"/>
    <w:basedOn w:val="afff"/>
    <w:uiPriority w:val="33"/>
    <w:qFormat/>
    <w:rPr>
      <w:b/>
      <w:bCs/>
      <w:i/>
      <w:iCs/>
      <w:spacing w:val="5"/>
    </w:rPr>
  </w:style>
  <w:style w:type="paragraph" w:customStyle="1" w:styleId="1f9">
    <w:name w:val="书目1"/>
    <w:basedOn w:val="affe"/>
    <w:next w:val="affe"/>
    <w:uiPriority w:val="37"/>
    <w:semiHidden/>
    <w:unhideWhenUsed/>
    <w:qFormat/>
  </w:style>
  <w:style w:type="table" w:customStyle="1" w:styleId="111">
    <w:name w:val="网格表 1 浅色1"/>
    <w:basedOn w:val="afff0"/>
    <w:uiPriority w:val="46"/>
    <w:qFormat/>
    <w:tblPr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110">
    <w:name w:val="网格表 1 浅色 - 着色 11"/>
    <w:basedOn w:val="afff0"/>
    <w:uiPriority w:val="46"/>
    <w:qFormat/>
    <w:tblPr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211">
    <w:name w:val="网格表 1 浅色 - 着色 21"/>
    <w:basedOn w:val="afff0"/>
    <w:uiPriority w:val="46"/>
    <w:qFormat/>
    <w:tblPr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311">
    <w:name w:val="网格表 1 浅色 - 着色 31"/>
    <w:basedOn w:val="afff0"/>
    <w:uiPriority w:val="46"/>
    <w:qFormat/>
    <w:tblPr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411">
    <w:name w:val="网格表 1 浅色 - 着色 41"/>
    <w:basedOn w:val="afff0"/>
    <w:uiPriority w:val="46"/>
    <w:qFormat/>
    <w:tblPr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511">
    <w:name w:val="网格表 1 浅色 - 着色 51"/>
    <w:basedOn w:val="afff0"/>
    <w:uiPriority w:val="46"/>
    <w:qFormat/>
    <w:tblPr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-611">
    <w:name w:val="网格表 1 浅色 - 着色 61"/>
    <w:basedOn w:val="afff0"/>
    <w:uiPriority w:val="46"/>
    <w:qFormat/>
    <w:tblPr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211">
    <w:name w:val="网格表 21"/>
    <w:basedOn w:val="afff0"/>
    <w:uiPriority w:val="47"/>
    <w:qFormat/>
    <w:tblPr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2-110">
    <w:name w:val="网格表 2 - 着色 11"/>
    <w:basedOn w:val="afff0"/>
    <w:uiPriority w:val="47"/>
    <w:qFormat/>
    <w:tblPr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2-211">
    <w:name w:val="网格表 2 - 着色 21"/>
    <w:basedOn w:val="afff0"/>
    <w:uiPriority w:val="47"/>
    <w:qFormat/>
    <w:tblPr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2-311">
    <w:name w:val="网格表 2 - 着色 31"/>
    <w:basedOn w:val="afff0"/>
    <w:uiPriority w:val="47"/>
    <w:qFormat/>
    <w:tblPr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2-411">
    <w:name w:val="网格表 2 - 着色 41"/>
    <w:basedOn w:val="afff0"/>
    <w:uiPriority w:val="47"/>
    <w:qFormat/>
    <w:tblPr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2-511">
    <w:name w:val="网格表 2 - 着色 51"/>
    <w:basedOn w:val="afff0"/>
    <w:uiPriority w:val="47"/>
    <w:qFormat/>
    <w:tblPr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2-611">
    <w:name w:val="网格表 2 - 着色 61"/>
    <w:basedOn w:val="afff0"/>
    <w:uiPriority w:val="47"/>
    <w:qFormat/>
    <w:tblPr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311">
    <w:name w:val="网格表 31"/>
    <w:basedOn w:val="afff0"/>
    <w:uiPriority w:val="48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3-110">
    <w:name w:val="网格表 3 - 着色 11"/>
    <w:basedOn w:val="afff0"/>
    <w:uiPriority w:val="48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3-210">
    <w:name w:val="网格表 3 - 着色 21"/>
    <w:basedOn w:val="afff0"/>
    <w:uiPriority w:val="48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3-310">
    <w:name w:val="网格表 3 - 着色 31"/>
    <w:basedOn w:val="afff0"/>
    <w:uiPriority w:val="48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3-410">
    <w:name w:val="网格表 3 - 着色 41"/>
    <w:basedOn w:val="afff0"/>
    <w:uiPriority w:val="48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3-510">
    <w:name w:val="网格表 3 - 着色 51"/>
    <w:basedOn w:val="afff0"/>
    <w:uiPriority w:val="48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3-610">
    <w:name w:val="网格表 3 - 着色 61"/>
    <w:basedOn w:val="afff0"/>
    <w:uiPriority w:val="48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411">
    <w:name w:val="网格表 41"/>
    <w:basedOn w:val="afff0"/>
    <w:uiPriority w:val="49"/>
    <w:qFormat/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4-110">
    <w:name w:val="网格表 4 - 着色 11"/>
    <w:basedOn w:val="afff0"/>
    <w:uiPriority w:val="49"/>
    <w:qFormat/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4-210">
    <w:name w:val="网格表 4 - 着色 21"/>
    <w:basedOn w:val="afff0"/>
    <w:uiPriority w:val="49"/>
    <w:qFormat/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4-310">
    <w:name w:val="网格表 4 - 着色 31"/>
    <w:basedOn w:val="afff0"/>
    <w:uiPriority w:val="49"/>
    <w:qFormat/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4-410">
    <w:name w:val="网格表 4 - 着色 41"/>
    <w:basedOn w:val="afff0"/>
    <w:uiPriority w:val="49"/>
    <w:qFormat/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4-510">
    <w:name w:val="网格表 4 - 着色 51"/>
    <w:basedOn w:val="afff0"/>
    <w:uiPriority w:val="49"/>
    <w:qFormat/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4-610">
    <w:name w:val="网格表 4 - 着色 61"/>
    <w:basedOn w:val="afff0"/>
    <w:uiPriority w:val="49"/>
    <w:qFormat/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511">
    <w:name w:val="网格表 5 深色1"/>
    <w:basedOn w:val="afff0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customStyle="1" w:styleId="5-110">
    <w:name w:val="网格表 5 深色 - 着色 11"/>
    <w:basedOn w:val="afff0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customStyle="1" w:styleId="5-210">
    <w:name w:val="网格表 5 深色 - 着色 21"/>
    <w:basedOn w:val="afff0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customStyle="1" w:styleId="5-310">
    <w:name w:val="网格表 5 深色 - 着色 31"/>
    <w:basedOn w:val="afff0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customStyle="1" w:styleId="5-410">
    <w:name w:val="网格表 5 深色 - 着色 41"/>
    <w:basedOn w:val="afff0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5-510">
    <w:name w:val="网格表 5 深色 - 着色 51"/>
    <w:basedOn w:val="afff0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customStyle="1" w:styleId="5-610">
    <w:name w:val="网格表 5 深色 - 着色 61"/>
    <w:basedOn w:val="afff0"/>
    <w:uiPriority w:val="50"/>
    <w:qFormat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611">
    <w:name w:val="网格表 6 彩色1"/>
    <w:basedOn w:val="afff0"/>
    <w:uiPriority w:val="51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customStyle="1" w:styleId="6-110">
    <w:name w:val="网格表 6 彩色 - 着色 11"/>
    <w:basedOn w:val="afff0"/>
    <w:uiPriority w:val="51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customStyle="1" w:styleId="6-210">
    <w:name w:val="网格表 6 彩色 - 着色 21"/>
    <w:basedOn w:val="afff0"/>
    <w:uiPriority w:val="51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6-310">
    <w:name w:val="网格表 6 彩色 - 着色 31"/>
    <w:basedOn w:val="afff0"/>
    <w:uiPriority w:val="51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customStyle="1" w:styleId="6-410">
    <w:name w:val="网格表 6 彩色 - 着色 41"/>
    <w:basedOn w:val="afff0"/>
    <w:uiPriority w:val="51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customStyle="1" w:styleId="6-510">
    <w:name w:val="网格表 6 彩色 - 着色 51"/>
    <w:basedOn w:val="afff0"/>
    <w:uiPriority w:val="51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customStyle="1" w:styleId="6-610">
    <w:name w:val="网格表 6 彩色 - 着色 61"/>
    <w:basedOn w:val="afff0"/>
    <w:uiPriority w:val="51"/>
    <w:qFormat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711">
    <w:name w:val="网格表 7 彩色1"/>
    <w:basedOn w:val="afff0"/>
    <w:uiPriority w:val="52"/>
    <w:qFormat/>
    <w:rPr>
      <w:color w:val="000000" w:themeColor="text1"/>
    </w:rPr>
    <w:tblPr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customStyle="1" w:styleId="7-110">
    <w:name w:val="网格表 7 彩色 - 着色 11"/>
    <w:basedOn w:val="afff0"/>
    <w:uiPriority w:val="52"/>
    <w:qFormat/>
    <w:rPr>
      <w:color w:val="2E74B5" w:themeColor="accent1" w:themeShade="BF"/>
    </w:rPr>
    <w:tblPr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customStyle="1" w:styleId="7-210">
    <w:name w:val="网格表 7 彩色 - 着色 21"/>
    <w:basedOn w:val="afff0"/>
    <w:uiPriority w:val="52"/>
    <w:qFormat/>
    <w:rPr>
      <w:color w:val="C45911" w:themeColor="accent2" w:themeShade="BF"/>
    </w:rPr>
    <w:tblPr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7-310">
    <w:name w:val="网格表 7 彩色 - 着色 31"/>
    <w:basedOn w:val="afff0"/>
    <w:uiPriority w:val="52"/>
    <w:qFormat/>
    <w:rPr>
      <w:color w:val="7B7B7B" w:themeColor="accent3" w:themeShade="BF"/>
    </w:rPr>
    <w:tblPr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customStyle="1" w:styleId="7-410">
    <w:name w:val="网格表 7 彩色 - 着色 41"/>
    <w:basedOn w:val="afff0"/>
    <w:uiPriority w:val="52"/>
    <w:qFormat/>
    <w:rPr>
      <w:color w:val="BF8F00" w:themeColor="accent4" w:themeShade="BF"/>
    </w:rPr>
    <w:tblPr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7-510">
    <w:name w:val="网格表 7 彩色 - 着色 51"/>
    <w:basedOn w:val="afff0"/>
    <w:uiPriority w:val="52"/>
    <w:qFormat/>
    <w:rPr>
      <w:color w:val="2F5496" w:themeColor="accent5" w:themeShade="BF"/>
    </w:rPr>
    <w:tblPr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customStyle="1" w:styleId="7-610">
    <w:name w:val="网格表 7 彩色 - 着色 61"/>
    <w:basedOn w:val="afff0"/>
    <w:uiPriority w:val="52"/>
    <w:qFormat/>
    <w:rPr>
      <w:color w:val="538135" w:themeColor="accent6" w:themeShade="BF"/>
    </w:rPr>
    <w:tblPr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customStyle="1" w:styleId="1fa">
    <w:name w:val="网格型浅色1"/>
    <w:basedOn w:val="afff0"/>
    <w:uiPriority w:val="40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afffff0">
    <w:name w:val="尾注文本 字符"/>
    <w:basedOn w:val="afff"/>
    <w:link w:val="afffff"/>
    <w:uiPriority w:val="99"/>
    <w:semiHidden/>
    <w:qFormat/>
    <w:rPr>
      <w:kern w:val="2"/>
      <w:sz w:val="21"/>
      <w:szCs w:val="24"/>
    </w:rPr>
  </w:style>
  <w:style w:type="character" w:customStyle="1" w:styleId="afffd">
    <w:name w:val="文档结构图 字符"/>
    <w:basedOn w:val="afff"/>
    <w:link w:val="afffc"/>
    <w:uiPriority w:val="99"/>
    <w:semiHidden/>
    <w:qFormat/>
    <w:rPr>
      <w:rFonts w:ascii="Microsoft YaHei UI" w:eastAsia="Microsoft YaHei UI"/>
      <w:kern w:val="2"/>
      <w:sz w:val="18"/>
      <w:szCs w:val="18"/>
    </w:rPr>
  </w:style>
  <w:style w:type="table" w:customStyle="1" w:styleId="112">
    <w:name w:val="无格式表格 11"/>
    <w:basedOn w:val="afff0"/>
    <w:uiPriority w:val="41"/>
    <w:qFormat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2">
    <w:name w:val="无格式表格 21"/>
    <w:basedOn w:val="afff0"/>
    <w:uiPriority w:val="42"/>
    <w:qFormat/>
    <w:tblPr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2">
    <w:name w:val="无格式表格 31"/>
    <w:basedOn w:val="afff0"/>
    <w:uiPriority w:val="43"/>
    <w:qFormat/>
    <w:tblPr/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2">
    <w:name w:val="无格式表格 41"/>
    <w:basedOn w:val="afff0"/>
    <w:uiPriority w:val="44"/>
    <w:qFormat/>
    <w:tblPr/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2">
    <w:name w:val="无格式表格 51"/>
    <w:basedOn w:val="afff0"/>
    <w:uiPriority w:val="45"/>
    <w:qFormat/>
    <w:tblPr/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fffff3">
    <w:name w:val="No Spacing"/>
    <w:uiPriority w:val="1"/>
    <w:qFormat/>
    <w:pPr>
      <w:widowControl w:val="0"/>
      <w:jc w:val="both"/>
    </w:pPr>
    <w:rPr>
      <w:kern w:val="2"/>
      <w:sz w:val="21"/>
      <w:szCs w:val="24"/>
    </w:rPr>
  </w:style>
  <w:style w:type="character" w:customStyle="1" w:styleId="affffff0">
    <w:name w:val="信息标题 字符"/>
    <w:basedOn w:val="afff"/>
    <w:link w:val="affffff"/>
    <w:uiPriority w:val="99"/>
    <w:semiHidden/>
    <w:qFormat/>
    <w:rPr>
      <w:rFonts w:asciiTheme="majorHAnsi" w:eastAsiaTheme="majorEastAsia" w:hAnsiTheme="majorHAnsi" w:cstheme="majorBidi"/>
      <w:kern w:val="2"/>
      <w:sz w:val="24"/>
      <w:szCs w:val="24"/>
      <w:shd w:val="pct20" w:color="auto" w:fill="auto"/>
    </w:rPr>
  </w:style>
  <w:style w:type="paragraph" w:styleId="affffffffff4">
    <w:name w:val="Quote"/>
    <w:basedOn w:val="affe"/>
    <w:next w:val="affe"/>
    <w:link w:val="affffffffff5"/>
    <w:uiPriority w:val="29"/>
    <w:qFormat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ffffffff5">
    <w:name w:val="引用 字符"/>
    <w:basedOn w:val="afff"/>
    <w:link w:val="affffffffff4"/>
    <w:uiPriority w:val="29"/>
    <w:qFormat/>
    <w:rPr>
      <w:i/>
      <w:iCs/>
      <w:color w:val="404040" w:themeColor="text1" w:themeTint="BF"/>
      <w:kern w:val="2"/>
      <w:sz w:val="21"/>
      <w:szCs w:val="24"/>
    </w:rPr>
  </w:style>
  <w:style w:type="character" w:styleId="affffffffff6">
    <w:name w:val="Placeholder Text"/>
    <w:basedOn w:val="afff"/>
    <w:uiPriority w:val="99"/>
    <w:semiHidden/>
    <w:qFormat/>
    <w:rPr>
      <w:color w:val="808080"/>
    </w:rPr>
  </w:style>
  <w:style w:type="character" w:customStyle="1" w:styleId="affffff6">
    <w:name w:val="正文首行缩进 字符"/>
    <w:basedOn w:val="affff6"/>
    <w:link w:val="affffff5"/>
    <w:uiPriority w:val="99"/>
    <w:semiHidden/>
    <w:qFormat/>
    <w:rPr>
      <w:kern w:val="2"/>
      <w:sz w:val="21"/>
      <w:szCs w:val="24"/>
    </w:rPr>
  </w:style>
  <w:style w:type="character" w:customStyle="1" w:styleId="affff8">
    <w:name w:val="正文文本缩进 字符"/>
    <w:basedOn w:val="afff"/>
    <w:link w:val="affff7"/>
    <w:uiPriority w:val="99"/>
    <w:semiHidden/>
    <w:qFormat/>
    <w:rPr>
      <w:kern w:val="2"/>
      <w:sz w:val="21"/>
      <w:szCs w:val="24"/>
    </w:rPr>
  </w:style>
  <w:style w:type="character" w:customStyle="1" w:styleId="2b">
    <w:name w:val="正文首行缩进 2 字符"/>
    <w:basedOn w:val="affff8"/>
    <w:link w:val="2a"/>
    <w:uiPriority w:val="99"/>
    <w:semiHidden/>
    <w:qFormat/>
    <w:rPr>
      <w:kern w:val="2"/>
      <w:sz w:val="21"/>
      <w:szCs w:val="24"/>
    </w:rPr>
  </w:style>
  <w:style w:type="character" w:customStyle="1" w:styleId="27">
    <w:name w:val="正文文本 2 字符"/>
    <w:basedOn w:val="afff"/>
    <w:link w:val="26"/>
    <w:uiPriority w:val="99"/>
    <w:semiHidden/>
    <w:qFormat/>
    <w:rPr>
      <w:kern w:val="2"/>
      <w:sz w:val="21"/>
      <w:szCs w:val="24"/>
    </w:rPr>
  </w:style>
  <w:style w:type="character" w:customStyle="1" w:styleId="35">
    <w:name w:val="正文文本 3 字符"/>
    <w:basedOn w:val="afff"/>
    <w:link w:val="34"/>
    <w:uiPriority w:val="99"/>
    <w:semiHidden/>
    <w:qFormat/>
    <w:rPr>
      <w:kern w:val="2"/>
      <w:sz w:val="16"/>
      <w:szCs w:val="16"/>
    </w:rPr>
  </w:style>
  <w:style w:type="character" w:customStyle="1" w:styleId="25">
    <w:name w:val="正文文本缩进 2 字符"/>
    <w:basedOn w:val="afff"/>
    <w:link w:val="24"/>
    <w:uiPriority w:val="99"/>
    <w:semiHidden/>
    <w:qFormat/>
    <w:rPr>
      <w:kern w:val="2"/>
      <w:sz w:val="21"/>
      <w:szCs w:val="24"/>
    </w:rPr>
  </w:style>
  <w:style w:type="character" w:customStyle="1" w:styleId="38">
    <w:name w:val="正文文本缩进 3 字符"/>
    <w:basedOn w:val="afff"/>
    <w:link w:val="37"/>
    <w:uiPriority w:val="99"/>
    <w:semiHidden/>
    <w:qFormat/>
    <w:rPr>
      <w:kern w:val="2"/>
      <w:sz w:val="16"/>
      <w:szCs w:val="16"/>
    </w:rPr>
  </w:style>
  <w:style w:type="table" w:customStyle="1" w:styleId="113">
    <w:name w:val="中等深浅底纹 11"/>
    <w:basedOn w:val="afff0"/>
    <w:uiPriority w:val="63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1-111">
    <w:name w:val="中等深浅底纹 1 - 强调文字颜色 11"/>
    <w:basedOn w:val="afff0"/>
    <w:uiPriority w:val="63"/>
    <w:semiHidden/>
    <w:unhideWhenUsed/>
    <w:qFormat/>
    <w:tblPr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213">
    <w:name w:val="中等深浅底纹 21"/>
    <w:basedOn w:val="afff0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2-111">
    <w:name w:val="中等深浅底纹 2 - 强调文字颜色 11"/>
    <w:basedOn w:val="afff0"/>
    <w:uiPriority w:val="64"/>
    <w:semiHidden/>
    <w:unhideWhenUsed/>
    <w:qFormat/>
    <w:tblPr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114">
    <w:name w:val="中等深浅列表 11"/>
    <w:basedOn w:val="afff0"/>
    <w:uiPriority w:val="65"/>
    <w:semiHidden/>
    <w:unhideWhenUsed/>
    <w:qFormat/>
    <w:rPr>
      <w:color w:val="000000" w:themeColor="text1"/>
    </w:rPr>
    <w:tblPr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customStyle="1" w:styleId="1-112">
    <w:name w:val="中等深浅列表 1 - 强调文字颜色 11"/>
    <w:basedOn w:val="afff0"/>
    <w:uiPriority w:val="65"/>
    <w:semiHidden/>
    <w:unhideWhenUsed/>
    <w:qFormat/>
    <w:rPr>
      <w:color w:val="000000" w:themeColor="text1"/>
    </w:rPr>
    <w:tblPr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customStyle="1" w:styleId="214">
    <w:name w:val="中等深浅列表 21"/>
    <w:basedOn w:val="afff0"/>
    <w:uiPriority w:val="66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customStyle="1" w:styleId="115">
    <w:name w:val="中等深浅网格 11"/>
    <w:basedOn w:val="afff0"/>
    <w:uiPriority w:val="67"/>
    <w:semiHidden/>
    <w:unhideWhenUsed/>
    <w:qFormat/>
    <w:tblPr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customStyle="1" w:styleId="215">
    <w:name w:val="中等深浅网格 21"/>
    <w:basedOn w:val="afff0"/>
    <w:uiPriority w:val="68"/>
    <w:semiHidden/>
    <w:unhideWhenUsed/>
    <w:qFormat/>
    <w:rPr>
      <w:rFonts w:asciiTheme="majorHAnsi" w:eastAsiaTheme="majorEastAsia" w:hAnsiTheme="majorHAnsi" w:cstheme="majorBidi"/>
      <w:color w:val="000000" w:themeColor="text1"/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customStyle="1" w:styleId="313">
    <w:name w:val="中等深浅网格 31"/>
    <w:basedOn w:val="afff0"/>
    <w:uiPriority w:val="69"/>
    <w:semiHidden/>
    <w:unhideWhenUsed/>
    <w:qFormat/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808080" w:themeFill="text1" w:themeFillTint="7F"/>
      </w:tcPr>
    </w:tblStylePr>
  </w:style>
  <w:style w:type="character" w:customStyle="1" w:styleId="afff6">
    <w:name w:val="注释标题 字符"/>
    <w:basedOn w:val="afff"/>
    <w:link w:val="afff5"/>
    <w:uiPriority w:val="99"/>
    <w:semiHidden/>
    <w:qFormat/>
    <w:rPr>
      <w:kern w:val="2"/>
      <w:sz w:val="21"/>
      <w:szCs w:val="24"/>
    </w:rPr>
  </w:style>
  <w:style w:type="paragraph" w:customStyle="1" w:styleId="affffffffff7">
    <w:name w:val="附录无标题章"/>
    <w:basedOn w:val="afe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8">
    <w:name w:val="附录一级无标题条"/>
    <w:basedOn w:val="aff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9">
    <w:name w:val="附录二级无标题条"/>
    <w:basedOn w:val="aff0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a">
    <w:name w:val="附录三级无标题条"/>
    <w:basedOn w:val="aff1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affffffffffb">
    <w:name w:val="附录四级无标题条"/>
    <w:basedOn w:val="aff2"/>
    <w:qFormat/>
    <w:pPr>
      <w:spacing w:beforeLines="0" w:afterLines="0"/>
      <w:outlineLvl w:val="9"/>
    </w:pPr>
    <w:rPr>
      <w:rFonts w:asciiTheme="majorEastAsia" w:eastAsiaTheme="majorEastAsia"/>
    </w:rPr>
  </w:style>
  <w:style w:type="paragraph" w:customStyle="1" w:styleId="TB">
    <w:name w:val="标准标志TB"/>
    <w:basedOn w:val="affe"/>
    <w:qFormat/>
    <w:pPr>
      <w:widowControl/>
      <w:shd w:val="solid" w:color="FFFFFF" w:fill="FFFFFF"/>
      <w:spacing w:line="0" w:lineRule="atLeast"/>
      <w:jc w:val="right"/>
    </w:pPr>
    <w:rPr>
      <w:rFonts w:eastAsia="Arial Unicode MS"/>
      <w:b/>
      <w:w w:val="130"/>
      <w:sz w:val="96"/>
      <w:szCs w:val="20"/>
    </w:rPr>
  </w:style>
  <w:style w:type="paragraph" w:customStyle="1" w:styleId="TB0">
    <w:name w:val="标准称谓TB"/>
    <w:basedOn w:val="affe"/>
    <w:qFormat/>
    <w:pPr>
      <w:kinsoku w:val="0"/>
      <w:overflowPunct w:val="0"/>
      <w:autoSpaceDE w:val="0"/>
      <w:autoSpaceDN w:val="0"/>
      <w:spacing w:line="0" w:lineRule="atLeast"/>
      <w:jc w:val="center"/>
    </w:pPr>
    <w:rPr>
      <w:rFonts w:ascii="黑体" w:eastAsia="黑体" w:hAnsi="黑体"/>
      <w:bCs/>
      <w:spacing w:val="40"/>
      <w:kern w:val="0"/>
      <w:sz w:val="72"/>
      <w:szCs w:val="20"/>
    </w:rPr>
  </w:style>
  <w:style w:type="paragraph" w:customStyle="1" w:styleId="GB2">
    <w:name w:val="发布GB"/>
    <w:basedOn w:val="affff5"/>
    <w:qFormat/>
    <w:pPr>
      <w:spacing w:after="0" w:line="280" w:lineRule="exact"/>
      <w:ind w:left="284"/>
    </w:pPr>
    <w:rPr>
      <w:rFonts w:ascii="黑体" w:eastAsia="黑体"/>
      <w:kern w:val="3"/>
      <w:sz w:val="28"/>
    </w:rPr>
  </w:style>
  <w:style w:type="paragraph" w:customStyle="1" w:styleId="DB2">
    <w:name w:val="发布DB"/>
    <w:basedOn w:val="GB2"/>
    <w:qFormat/>
    <w:pPr>
      <w:ind w:left="567"/>
    </w:pPr>
  </w:style>
  <w:style w:type="paragraph" w:customStyle="1" w:styleId="HB2">
    <w:name w:val="发布HB"/>
    <w:basedOn w:val="GB2"/>
    <w:qFormat/>
    <w:pPr>
      <w:ind w:left="567"/>
    </w:pPr>
  </w:style>
  <w:style w:type="paragraph" w:customStyle="1" w:styleId="QB2">
    <w:name w:val="发布QB"/>
    <w:basedOn w:val="GB2"/>
    <w:qFormat/>
    <w:pPr>
      <w:ind w:left="567"/>
    </w:pPr>
  </w:style>
  <w:style w:type="paragraph" w:customStyle="1" w:styleId="TB1">
    <w:name w:val="发布TB"/>
    <w:basedOn w:val="GB2"/>
    <w:qFormat/>
    <w:pPr>
      <w:ind w:left="567"/>
    </w:pPr>
  </w:style>
  <w:style w:type="paragraph" w:customStyle="1" w:styleId="TB2">
    <w:name w:val="发布部门TB"/>
    <w:basedOn w:val="affe"/>
    <w:qFormat/>
    <w:pPr>
      <w:widowControl/>
      <w:spacing w:line="360" w:lineRule="exact"/>
      <w:jc w:val="center"/>
    </w:pPr>
    <w:rPr>
      <w:rFonts w:ascii="黑体" w:eastAsia="黑体" w:hAnsi="黑体"/>
      <w:spacing w:val="20"/>
      <w:w w:val="135"/>
      <w:kern w:val="0"/>
      <w:sz w:val="36"/>
      <w:szCs w:val="20"/>
    </w:rPr>
  </w:style>
  <w:style w:type="paragraph" w:customStyle="1" w:styleId="CEC">
    <w:name w:val="标准标志CEC"/>
    <w:basedOn w:val="affe"/>
    <w:qFormat/>
    <w:pPr>
      <w:jc w:val="right"/>
    </w:pPr>
    <w:rPr>
      <w:rFonts w:eastAsia="Times New Roman"/>
      <w:b/>
      <w:sz w:val="96"/>
    </w:rPr>
  </w:style>
  <w:style w:type="paragraph" w:customStyle="1" w:styleId="CEC0">
    <w:name w:val="标准称谓CEC"/>
    <w:basedOn w:val="affe"/>
    <w:qFormat/>
    <w:pPr>
      <w:jc w:val="center"/>
    </w:pPr>
    <w:rPr>
      <w:rFonts w:eastAsia="黑体"/>
      <w:b/>
      <w:w w:val="132"/>
      <w:kern w:val="0"/>
      <w:sz w:val="52"/>
    </w:rPr>
  </w:style>
  <w:style w:type="paragraph" w:customStyle="1" w:styleId="CEC1">
    <w:name w:val="发布CEC"/>
    <w:basedOn w:val="GB2"/>
    <w:qFormat/>
  </w:style>
  <w:style w:type="paragraph" w:customStyle="1" w:styleId="CEC2">
    <w:name w:val="发布部门CEC"/>
    <w:basedOn w:val="affe"/>
    <w:qFormat/>
    <w:pPr>
      <w:snapToGrid w:val="0"/>
    </w:pPr>
    <w:rPr>
      <w:b/>
      <w:w w:val="135"/>
      <w:kern w:val="0"/>
      <w:sz w:val="36"/>
    </w:rPr>
  </w:style>
  <w:style w:type="paragraph" w:customStyle="1" w:styleId="affffffffffc">
    <w:name w:val="标准正文公式"/>
    <w:basedOn w:val="affe"/>
    <w:next w:val="affe"/>
    <w:qFormat/>
    <w:pPr>
      <w:tabs>
        <w:tab w:val="center" w:pos="4678"/>
        <w:tab w:val="right" w:leader="middleDot" w:pos="9356"/>
      </w:tabs>
      <w:adjustRightInd w:val="0"/>
    </w:pPr>
    <w:rPr>
      <w:rFonts w:ascii="宋体" w:hAnsi="宋体"/>
    </w:rPr>
  </w:style>
  <w:style w:type="paragraph" w:customStyle="1" w:styleId="ae">
    <w:name w:val="附录公式标号"/>
    <w:basedOn w:val="affffffffff0"/>
    <w:qFormat/>
    <w:pPr>
      <w:numPr>
        <w:numId w:val="27"/>
      </w:numPr>
      <w:snapToGrid w:val="0"/>
      <w:spacing w:line="14" w:lineRule="atLeast"/>
      <w:ind w:firstLineChars="0"/>
    </w:pPr>
    <w:rPr>
      <w:color w:val="FFFFFF" w:themeColor="background1"/>
      <w:sz w:val="2"/>
    </w:rPr>
  </w:style>
  <w:style w:type="paragraph" w:customStyle="1" w:styleId="af">
    <w:name w:val="附录公式编号"/>
    <w:basedOn w:val="affff5"/>
    <w:qFormat/>
    <w:pPr>
      <w:numPr>
        <w:ilvl w:val="1"/>
        <w:numId w:val="27"/>
      </w:numPr>
    </w:pPr>
  </w:style>
  <w:style w:type="table" w:customStyle="1" w:styleId="TableNormal">
    <w:name w:val="Table Normal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semiHidden/>
    <w:unhideWhenUsed/>
    <w:qFormat/>
    <w:rPr>
      <w:rFonts w:ascii="Arial" w:hAnsi="Arial" w:cs="Aria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fb">
    <w:name w:val="网格型1"/>
    <w:basedOn w:val="afff0"/>
    <w:next w:val="affffff7"/>
    <w:uiPriority w:val="39"/>
    <w:qFormat/>
    <w:rsid w:val="00365AE0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c">
    <w:name w:val="标准文件_正文表标题"/>
    <w:next w:val="affe"/>
    <w:qFormat/>
    <w:rsid w:val="00137053"/>
    <w:pPr>
      <w:numPr>
        <w:numId w:val="28"/>
      </w:numPr>
      <w:tabs>
        <w:tab w:val="left" w:pos="0"/>
      </w:tabs>
      <w:spacing w:beforeLines="50" w:before="50" w:afterLines="50" w:after="50"/>
      <w:jc w:val="center"/>
    </w:pPr>
    <w:rPr>
      <w:rFonts w:ascii="黑体" w:eastAsia="黑体"/>
      <w:sz w:val="21"/>
    </w:rPr>
  </w:style>
  <w:style w:type="table" w:customStyle="1" w:styleId="116">
    <w:name w:val="网格型11"/>
    <w:basedOn w:val="afff0"/>
    <w:uiPriority w:val="39"/>
    <w:qFormat/>
    <w:rsid w:val="001370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ffffd">
    <w:name w:val="标准文件_附录标识"/>
    <w:next w:val="affe"/>
    <w:qFormat/>
    <w:rsid w:val="00E44226"/>
    <w:pPr>
      <w:shd w:val="clear" w:color="FFFFFF" w:fill="FFFFFF"/>
      <w:tabs>
        <w:tab w:val="left" w:pos="6406"/>
      </w:tabs>
      <w:spacing w:before="560" w:afterLines="50" w:after="50"/>
      <w:jc w:val="center"/>
      <w:outlineLvl w:val="0"/>
    </w:pPr>
    <w:rPr>
      <w:rFonts w:ascii="黑体" w:eastAsia="黑体"/>
      <w:sz w:val="21"/>
    </w:rPr>
  </w:style>
  <w:style w:type="paragraph" w:customStyle="1" w:styleId="affffffffffe">
    <w:name w:val="标准文件_附录一级条标题"/>
    <w:next w:val="affe"/>
    <w:qFormat/>
    <w:rsid w:val="00E44226"/>
    <w:pPr>
      <w:widowControl w:val="0"/>
      <w:spacing w:beforeLines="50" w:before="50" w:afterLines="50" w:after="50"/>
      <w:jc w:val="both"/>
      <w:outlineLvl w:val="2"/>
    </w:pPr>
    <w:rPr>
      <w:rFonts w:ascii="黑体" w:eastAsia="黑体"/>
      <w:kern w:val="21"/>
      <w:sz w:val="21"/>
    </w:rPr>
  </w:style>
  <w:style w:type="paragraph" w:customStyle="1" w:styleId="afffffffffff">
    <w:name w:val="标准文件_附录二级条标题"/>
    <w:basedOn w:val="affffffffffe"/>
    <w:next w:val="affe"/>
    <w:qFormat/>
    <w:rsid w:val="00E44226"/>
    <w:pPr>
      <w:widowControl/>
      <w:wordWrap w:val="0"/>
      <w:overflowPunct w:val="0"/>
      <w:autoSpaceDE w:val="0"/>
      <w:autoSpaceDN w:val="0"/>
      <w:textAlignment w:val="baseline"/>
      <w:outlineLvl w:val="3"/>
    </w:pPr>
  </w:style>
  <w:style w:type="paragraph" w:customStyle="1" w:styleId="afffffffffff0">
    <w:name w:val="标准文件_附录三级条标题"/>
    <w:next w:val="affe"/>
    <w:qFormat/>
    <w:rsid w:val="00E44226"/>
    <w:pPr>
      <w:widowControl w:val="0"/>
      <w:spacing w:beforeLines="50" w:before="50" w:afterLines="50" w:after="50"/>
      <w:jc w:val="both"/>
      <w:outlineLvl w:val="4"/>
    </w:pPr>
    <w:rPr>
      <w:rFonts w:ascii="黑体" w:eastAsia="黑体"/>
      <w:kern w:val="21"/>
      <w:sz w:val="21"/>
    </w:rPr>
  </w:style>
  <w:style w:type="paragraph" w:customStyle="1" w:styleId="afffffffffff1">
    <w:name w:val="标准文件_附录四级条标题"/>
    <w:next w:val="affe"/>
    <w:qFormat/>
    <w:rsid w:val="00E44226"/>
    <w:pPr>
      <w:widowControl w:val="0"/>
      <w:spacing w:beforeLines="50" w:before="50" w:afterLines="50" w:after="50"/>
      <w:jc w:val="both"/>
      <w:outlineLvl w:val="5"/>
    </w:pPr>
    <w:rPr>
      <w:rFonts w:ascii="黑体" w:eastAsia="黑体"/>
      <w:kern w:val="21"/>
      <w:sz w:val="21"/>
    </w:rPr>
  </w:style>
  <w:style w:type="paragraph" w:customStyle="1" w:styleId="afffffffffff2">
    <w:name w:val="标准文件_附录五级条标题"/>
    <w:next w:val="affe"/>
    <w:qFormat/>
    <w:rsid w:val="00E44226"/>
    <w:pPr>
      <w:widowControl w:val="0"/>
      <w:spacing w:beforeLines="50" w:before="50" w:afterLines="50" w:after="50"/>
      <w:jc w:val="both"/>
      <w:outlineLvl w:val="6"/>
    </w:pPr>
    <w:rPr>
      <w:rFonts w:ascii="黑体" w:eastAsia="黑体"/>
      <w:kern w:val="21"/>
      <w:sz w:val="21"/>
    </w:rPr>
  </w:style>
  <w:style w:type="table" w:customStyle="1" w:styleId="74">
    <w:name w:val="网格型7"/>
    <w:basedOn w:val="afff0"/>
    <w:uiPriority w:val="39"/>
    <w:qFormat/>
    <w:rsid w:val="00E44226"/>
    <w:pPr>
      <w:spacing w:after="160" w:line="278" w:lineRule="auto"/>
    </w:pPr>
    <w:rPr>
      <w:rFonts w:asciiTheme="minorHAnsi" w:eastAsiaTheme="minorEastAsia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f2">
    <w:name w:val="网格型3"/>
    <w:basedOn w:val="afff0"/>
    <w:uiPriority w:val="39"/>
    <w:qFormat/>
    <w:rsid w:val="00E442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a">
    <w:name w:val="网格型4"/>
    <w:basedOn w:val="afff0"/>
    <w:uiPriority w:val="39"/>
    <w:qFormat/>
    <w:rsid w:val="00E44226"/>
    <w:pPr>
      <w:spacing w:after="160" w:line="278" w:lineRule="auto"/>
    </w:pPr>
    <w:rPr>
      <w:rFonts w:ascii="等线" w:eastAsia="等线" w:hAnsi="等线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ffff6">
    <w:name w:val="页眉 字符"/>
    <w:basedOn w:val="afff"/>
    <w:link w:val="afffff5"/>
    <w:uiPriority w:val="99"/>
    <w:rsid w:val="002535B8"/>
    <w:rPr>
      <w:kern w:val="2"/>
      <w:sz w:val="18"/>
      <w:szCs w:val="18"/>
    </w:rPr>
  </w:style>
  <w:style w:type="paragraph" w:customStyle="1" w:styleId="afffffffffff3">
    <w:name w:val="标准文件_段"/>
    <w:link w:val="Char0"/>
    <w:qFormat/>
    <w:rsid w:val="00717099"/>
    <w:pPr>
      <w:autoSpaceDE w:val="0"/>
      <w:autoSpaceDN w:val="0"/>
      <w:ind w:firstLineChars="200" w:firstLine="200"/>
      <w:jc w:val="both"/>
    </w:pPr>
    <w:rPr>
      <w:rFonts w:ascii="宋体"/>
      <w:noProof/>
      <w:sz w:val="21"/>
    </w:rPr>
  </w:style>
  <w:style w:type="paragraph" w:customStyle="1" w:styleId="af7">
    <w:name w:val="标准文件_附录表标题"/>
    <w:next w:val="afffffffffff3"/>
    <w:rsid w:val="00717099"/>
    <w:pPr>
      <w:numPr>
        <w:ilvl w:val="1"/>
        <w:numId w:val="29"/>
      </w:numPr>
      <w:adjustRightInd w:val="0"/>
      <w:snapToGrid w:val="0"/>
      <w:spacing w:beforeLines="50" w:before="50" w:afterLines="50" w:after="50"/>
      <w:jc w:val="center"/>
      <w:textAlignment w:val="baseline"/>
    </w:pPr>
    <w:rPr>
      <w:rFonts w:ascii="黑体" w:eastAsia="黑体"/>
      <w:kern w:val="21"/>
      <w:sz w:val="21"/>
    </w:rPr>
  </w:style>
  <w:style w:type="paragraph" w:customStyle="1" w:styleId="afffffffffff4">
    <w:name w:val="标准文件_表格"/>
    <w:basedOn w:val="afffffffffff3"/>
    <w:qFormat/>
    <w:rsid w:val="00717099"/>
    <w:pPr>
      <w:ind w:firstLineChars="0" w:firstLine="0"/>
      <w:jc w:val="center"/>
    </w:pPr>
    <w:rPr>
      <w:sz w:val="18"/>
    </w:rPr>
  </w:style>
  <w:style w:type="character" w:customStyle="1" w:styleId="Char0">
    <w:name w:val="标准文件_段 Char"/>
    <w:link w:val="afffffffffff3"/>
    <w:qFormat/>
    <w:rsid w:val="00717099"/>
    <w:rPr>
      <w:rFonts w:ascii="宋体"/>
      <w:noProof/>
      <w:sz w:val="21"/>
    </w:rPr>
  </w:style>
  <w:style w:type="paragraph" w:customStyle="1" w:styleId="af6">
    <w:name w:val="标准文件_附录表标号"/>
    <w:basedOn w:val="afffffffffff3"/>
    <w:next w:val="afffffffffff3"/>
    <w:qFormat/>
    <w:rsid w:val="00717099"/>
    <w:pPr>
      <w:numPr>
        <w:numId w:val="29"/>
      </w:numPr>
      <w:tabs>
        <w:tab w:val="num" w:pos="360"/>
        <w:tab w:val="left" w:pos="780"/>
      </w:tabs>
      <w:spacing w:line="14" w:lineRule="exact"/>
      <w:ind w:leftChars="200" w:left="0" w:firstLineChars="0" w:firstLine="0"/>
      <w:jc w:val="center"/>
    </w:pPr>
    <w:rPr>
      <w:rFonts w:eastAsia="黑体"/>
      <w:vanish/>
      <w:sz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header" Target="header6.xml"/><Relationship Id="rId3" Type="http://schemas.openxmlformats.org/officeDocument/2006/relationships/numbering" Target="numbering.xml"/><Relationship Id="rId21" Type="http://schemas.openxmlformats.org/officeDocument/2006/relationships/footer" Target="footer6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" Type="http://schemas.openxmlformats.org/officeDocument/2006/relationships/customXml" Target="../customXml/item2.xml"/><Relationship Id="rId16" Type="http://schemas.openxmlformats.org/officeDocument/2006/relationships/header" Target="header5.xml"/><Relationship Id="rId20" Type="http://schemas.openxmlformats.org/officeDocument/2006/relationships/image" Target="media/image1.jp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theme" Target="theme/theme1.xml"/><Relationship Id="rId10" Type="http://schemas.openxmlformats.org/officeDocument/2006/relationships/header" Target="header2.xml"/><Relationship Id="rId19" Type="http://schemas.openxmlformats.org/officeDocument/2006/relationships/footer" Target="footer5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26631;&#20934;&#27169;&#26495;\bzbx20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7"/>
    <customShpInfo spid="_x0000_s1026"/>
    <customShpInfo spid="_x0000_s1028"/>
    <customShpInfo spid="_x0000_s1036"/>
    <customShpInfo spid="_x0000_s1035"/>
    <customShpInfo spid="_x0000_s1034"/>
    <customShpInfo spid="_x0000_s1033"/>
    <customShpInfo spid="_x0000_s1032"/>
    <customShpInfo spid="_x0000_s1031"/>
    <customShpInfo spid="_x0000_s1030"/>
    <customShpInfo spid="_x0000_s102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7BF77B5-BB15-4C5D-BDA1-3739612180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bzbx20.dotx</Template>
  <TotalTime>316</TotalTime>
  <Pages>12</Pages>
  <Words>934</Words>
  <Characters>5330</Characters>
  <Application>Microsoft Office Word</Application>
  <DocSecurity>0</DocSecurity>
  <Lines>44</Lines>
  <Paragraphs>12</Paragraphs>
  <ScaleCrop>false</ScaleCrop>
  <Company>Microsoft</Company>
  <LinksUpToDate>false</LinksUpToDate>
  <CharactersWithSpaces>6252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Huawei</dc:creator>
  <cp:lastModifiedBy>亦昕</cp:lastModifiedBy>
  <cp:revision>79</cp:revision>
  <cp:lastPrinted>2026-04-13T08:47:00Z</cp:lastPrinted>
  <dcterms:created xsi:type="dcterms:W3CDTF">2023-09-25T06:31:00Z</dcterms:created>
  <dcterms:modified xsi:type="dcterms:W3CDTF">2026-04-17T07:58:00Z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条文说明标记">
    <vt:lpwstr>无</vt:lpwstr>
  </property>
  <property fmtid="{D5CDD505-2E9C-101B-9397-08002B2CF9AE}" pid="3" name="文件标记">
    <vt:lpwstr>蓝元软件</vt:lpwstr>
  </property>
  <property fmtid="{D5CDD505-2E9C-101B-9397-08002B2CF9AE}" pid="4" name="标准版本">
    <vt:lpwstr>2020</vt:lpwstr>
  </property>
  <property fmtid="{D5CDD505-2E9C-101B-9397-08002B2CF9AE}" pid="5" name="ICS">
    <vt:lpwstr>ICS 65.020.99</vt:lpwstr>
  </property>
  <property fmtid="{D5CDD505-2E9C-101B-9397-08002B2CF9AE}" pid="6" name="CCS">
    <vt:lpwstr>CCS B20/29</vt:lpwstr>
  </property>
  <property fmtid="{D5CDD505-2E9C-101B-9397-08002B2CF9AE}" pid="7" name="BAH">
    <vt:lpwstr>备案号：</vt:lpwstr>
  </property>
  <property fmtid="{D5CDD505-2E9C-101B-9397-08002B2CF9AE}" pid="8" name="BT">
    <vt:lpwstr>团    体    标    准</vt:lpwstr>
  </property>
  <property fmtid="{D5CDD505-2E9C-101B-9397-08002B2CF9AE}" pid="9" name="BZBH">
    <vt:lpwstr>T/XXX</vt:lpwstr>
  </property>
  <property fmtid="{D5CDD505-2E9C-101B-9397-08002B2CF9AE}" pid="10" name="TDBH">
    <vt:lpwstr>代替 T/XXX</vt:lpwstr>
  </property>
  <property fmtid="{D5CDD505-2E9C-101B-9397-08002B2CF9AE}" pid="11" name="BZMC">
    <vt:lpwstr>青海省芜菁（芫根）品种观察记载标准</vt:lpwstr>
  </property>
  <property fmtid="{D5CDD505-2E9C-101B-9397-08002B2CF9AE}" pid="12" name="YWMC">
    <vt:lpwstr>英文名称</vt:lpwstr>
  </property>
  <property fmtid="{D5CDD505-2E9C-101B-9397-08002B2CF9AE}" pid="13" name="CBCD">
    <vt:lpwstr>（与国际标准一致性程度的标识）</vt:lpwstr>
  </property>
  <property fmtid="{D5CDD505-2E9C-101B-9397-08002B2CF9AE}" pid="14" name="WGLB">
    <vt:lpwstr>（送审稿）</vt:lpwstr>
  </property>
  <property fmtid="{D5CDD505-2E9C-101B-9397-08002B2CF9AE}" pid="15" name="FBRQ">
    <vt:lpwstr>2023—XX—XX</vt:lpwstr>
  </property>
  <property fmtid="{D5CDD505-2E9C-101B-9397-08002B2CF9AE}" pid="16" name="SSRQ">
    <vt:lpwstr>2023—XX—XX</vt:lpwstr>
  </property>
  <property fmtid="{D5CDD505-2E9C-101B-9397-08002B2CF9AE}" pid="17" name="BZLX">
    <vt:lpwstr>T/XXX</vt:lpwstr>
  </property>
  <property fmtid="{D5CDD505-2E9C-101B-9397-08002B2CF9AE}" pid="18" name="标准类型">
    <vt:lpwstr>TB</vt:lpwstr>
  </property>
  <property fmtid="{D5CDD505-2E9C-101B-9397-08002B2CF9AE}" pid="19" name="FBDW">
    <vt:lpwstr>青海省农学会</vt:lpwstr>
  </property>
  <property fmtid="{D5CDD505-2E9C-101B-9397-08002B2CF9AE}" pid="20" name="IMAGE">
    <vt:lpwstr/>
  </property>
  <property fmtid="{D5CDD505-2E9C-101B-9397-08002B2CF9AE}" pid="21" name="KSOProductBuildVer">
    <vt:lpwstr>2052-12.1.0.22529</vt:lpwstr>
  </property>
  <property fmtid="{D5CDD505-2E9C-101B-9397-08002B2CF9AE}" pid="22" name="ICV">
    <vt:lpwstr>9AD03E22F74C4131B06A3AB33F276916_12</vt:lpwstr>
  </property>
  <property fmtid="{D5CDD505-2E9C-101B-9397-08002B2CF9AE}" pid="23" name="KSOTemplateDocerSaveRecord">
    <vt:lpwstr>eyJoZGlkIjoiZjM2ODY0ZTA4NTgyNzg2ZWM1NGRlMDdhODk4ZGJiNTciLCJ1c2VySWQiOiI0MTg0NDc1MjQifQ==</vt:lpwstr>
  </property>
</Properties>
</file>