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49F" w:rsidRPr="008E5AF1" w:rsidRDefault="00E75B41">
      <w:pPr>
        <w:jc w:val="center"/>
        <w:rPr>
          <w:rFonts w:eastAsia="仿宋"/>
          <w:bCs/>
          <w:szCs w:val="28"/>
        </w:rPr>
      </w:pPr>
      <w:r>
        <w:rPr>
          <w:rFonts w:ascii="黑体" w:eastAsia="黑体" w:hint="eastAsia"/>
          <w:b/>
          <w:bCs/>
          <w:sz w:val="36"/>
          <w:szCs w:val="36"/>
        </w:rPr>
        <w:t xml:space="preserve">      </w:t>
      </w:r>
      <w:r>
        <w:rPr>
          <w:rFonts w:ascii="仿宋" w:eastAsia="仿宋" w:hAnsi="仿宋" w:hint="eastAsia"/>
          <w:bCs/>
          <w:szCs w:val="28"/>
        </w:rPr>
        <w:t xml:space="preserve">                             </w:t>
      </w:r>
      <w:r>
        <w:rPr>
          <w:rFonts w:eastAsia="仿宋" w:hAnsi="仿宋"/>
          <w:bCs/>
          <w:szCs w:val="28"/>
        </w:rPr>
        <w:t>项目编号：</w:t>
      </w:r>
      <w:r>
        <w:rPr>
          <w:rFonts w:eastAsia="仿宋"/>
          <w:bCs/>
          <w:szCs w:val="28"/>
        </w:rPr>
        <w:t>20</w:t>
      </w:r>
      <w:r>
        <w:rPr>
          <w:rFonts w:eastAsia="仿宋" w:hint="eastAsia"/>
          <w:bCs/>
          <w:szCs w:val="28"/>
        </w:rPr>
        <w:t>2</w:t>
      </w:r>
      <w:r w:rsidR="00F27508">
        <w:rPr>
          <w:rFonts w:eastAsia="仿宋" w:hint="eastAsia"/>
          <w:bCs/>
          <w:szCs w:val="28"/>
        </w:rPr>
        <w:t>3-</w:t>
      </w:r>
      <w:r>
        <w:rPr>
          <w:rFonts w:eastAsia="仿宋" w:hint="eastAsia"/>
          <w:bCs/>
          <w:szCs w:val="28"/>
        </w:rPr>
        <w:t>SYS</w:t>
      </w:r>
      <w:r>
        <w:rPr>
          <w:rFonts w:eastAsia="仿宋"/>
          <w:bCs/>
          <w:szCs w:val="28"/>
        </w:rPr>
        <w:t>-</w:t>
      </w:r>
      <w:r w:rsidR="008E5AF1" w:rsidRPr="008E5AF1">
        <w:rPr>
          <w:rFonts w:eastAsia="仿宋"/>
          <w:szCs w:val="28"/>
        </w:rPr>
        <w:t>××</w:t>
      </w:r>
    </w:p>
    <w:p w:rsidR="00BE149F" w:rsidRDefault="00BE149F">
      <w:pPr>
        <w:jc w:val="center"/>
        <w:rPr>
          <w:rFonts w:ascii="黑体" w:eastAsia="黑体"/>
          <w:b/>
          <w:bCs/>
          <w:sz w:val="36"/>
          <w:szCs w:val="36"/>
        </w:rPr>
      </w:pPr>
    </w:p>
    <w:p w:rsidR="00BE149F" w:rsidRDefault="00BE149F">
      <w:pPr>
        <w:jc w:val="center"/>
        <w:rPr>
          <w:rFonts w:ascii="黑体" w:eastAsia="黑体"/>
          <w:b/>
          <w:bCs/>
          <w:sz w:val="36"/>
          <w:szCs w:val="36"/>
        </w:rPr>
      </w:pPr>
    </w:p>
    <w:p w:rsidR="00BE149F" w:rsidRDefault="00BE149F">
      <w:pPr>
        <w:jc w:val="center"/>
        <w:rPr>
          <w:rFonts w:ascii="黑体" w:eastAsia="黑体"/>
          <w:b/>
          <w:bCs/>
          <w:sz w:val="36"/>
          <w:szCs w:val="36"/>
        </w:rPr>
      </w:pPr>
    </w:p>
    <w:p w:rsidR="00BE149F" w:rsidRDefault="00F27508">
      <w:pPr>
        <w:jc w:val="center"/>
        <w:rPr>
          <w:rFonts w:ascii="黑体" w:eastAsia="黑体"/>
          <w:bCs/>
          <w:sz w:val="48"/>
          <w:szCs w:val="48"/>
        </w:rPr>
      </w:pPr>
      <w:r>
        <w:rPr>
          <w:rFonts w:ascii="黑体" w:eastAsia="黑体" w:hint="eastAsia"/>
          <w:bCs/>
          <w:sz w:val="48"/>
          <w:szCs w:val="48"/>
        </w:rPr>
        <w:t>青藏高原种质资源研究与利用</w:t>
      </w:r>
      <w:r w:rsidR="00E75B41">
        <w:rPr>
          <w:rFonts w:ascii="黑体" w:eastAsia="黑体" w:hint="eastAsia"/>
          <w:bCs/>
          <w:sz w:val="48"/>
          <w:szCs w:val="48"/>
        </w:rPr>
        <w:t>实验室</w:t>
      </w:r>
    </w:p>
    <w:p w:rsidR="00BE149F" w:rsidRDefault="00E75B41">
      <w:pPr>
        <w:jc w:val="center"/>
        <w:rPr>
          <w:rFonts w:ascii="黑体" w:eastAsia="黑体"/>
          <w:bCs/>
          <w:sz w:val="48"/>
          <w:szCs w:val="48"/>
        </w:rPr>
      </w:pPr>
      <w:r>
        <w:rPr>
          <w:rFonts w:ascii="黑体" w:eastAsia="黑体" w:hint="eastAsia"/>
          <w:bCs/>
          <w:sz w:val="48"/>
          <w:szCs w:val="48"/>
        </w:rPr>
        <w:t>开放课题项目合同</w:t>
      </w:r>
    </w:p>
    <w:p w:rsidR="00BE149F" w:rsidRDefault="00BE149F">
      <w:pPr>
        <w:jc w:val="center"/>
        <w:rPr>
          <w:rFonts w:ascii="黑体" w:eastAsia="黑体"/>
          <w:bCs/>
          <w:sz w:val="36"/>
          <w:szCs w:val="36"/>
        </w:rPr>
      </w:pPr>
    </w:p>
    <w:p w:rsidR="00BE149F" w:rsidRDefault="00BE149F" w:rsidP="00A60A23">
      <w:pPr>
        <w:pStyle w:val="2"/>
        <w:shd w:val="clear" w:color="auto" w:fill="auto"/>
        <w:spacing w:beforeLines="50" w:before="190" w:line="360" w:lineRule="auto"/>
        <w:rPr>
          <w:rFonts w:ascii="仿宋" w:eastAsia="仿宋" w:hAnsi="仿宋" w:cs="Times New Roman"/>
          <w:b/>
          <w:bCs/>
          <w:spacing w:val="0"/>
          <w:sz w:val="32"/>
          <w:szCs w:val="32"/>
        </w:rPr>
      </w:pPr>
    </w:p>
    <w:p w:rsidR="00BE149F" w:rsidRDefault="00BE149F" w:rsidP="00A60A23">
      <w:pPr>
        <w:pStyle w:val="2"/>
        <w:shd w:val="clear" w:color="auto" w:fill="auto"/>
        <w:spacing w:beforeLines="50" w:before="190" w:line="360" w:lineRule="auto"/>
        <w:rPr>
          <w:rFonts w:ascii="仿宋" w:eastAsia="仿宋" w:hAnsi="仿宋" w:cs="Times New Roman"/>
          <w:b/>
          <w:bCs/>
          <w:spacing w:val="0"/>
          <w:sz w:val="32"/>
          <w:szCs w:val="32"/>
        </w:rPr>
      </w:pPr>
    </w:p>
    <w:p w:rsidR="00BE149F" w:rsidRDefault="00E75B41" w:rsidP="00F27508">
      <w:pPr>
        <w:pStyle w:val="2"/>
        <w:shd w:val="clear" w:color="auto" w:fill="auto"/>
        <w:spacing w:before="0" w:line="360" w:lineRule="auto"/>
        <w:ind w:firstLineChars="196" w:firstLine="574"/>
        <w:rPr>
          <w:rFonts w:ascii="仿宋" w:eastAsia="仿宋" w:hAnsi="仿宋" w:cs="Times New Roman"/>
          <w:b/>
          <w:bCs/>
          <w:spacing w:val="0"/>
          <w:sz w:val="28"/>
          <w:szCs w:val="28"/>
        </w:rPr>
      </w:pPr>
      <w:r>
        <w:rPr>
          <w:rFonts w:ascii="仿宋" w:eastAsia="仿宋" w:hAnsi="仿宋" w:cs="Times New Roman" w:hint="eastAsia"/>
          <w:b/>
          <w:bCs/>
          <w:spacing w:val="6"/>
          <w:sz w:val="28"/>
          <w:szCs w:val="28"/>
        </w:rPr>
        <w:t>开放课题项目</w:t>
      </w:r>
      <w:r>
        <w:rPr>
          <w:rFonts w:ascii="仿宋" w:eastAsia="仿宋" w:hAnsi="仿宋" w:cs="Times New Roman"/>
          <w:b/>
          <w:bCs/>
          <w:spacing w:val="6"/>
          <w:sz w:val="28"/>
          <w:szCs w:val="28"/>
        </w:rPr>
        <w:t>名称：</w:t>
      </w:r>
    </w:p>
    <w:p w:rsidR="00BE149F" w:rsidRDefault="00E75B41" w:rsidP="00F27508">
      <w:pPr>
        <w:pStyle w:val="2"/>
        <w:shd w:val="clear" w:color="auto" w:fill="auto"/>
        <w:spacing w:before="0" w:line="360" w:lineRule="auto"/>
        <w:ind w:firstLineChars="196" w:firstLine="618"/>
        <w:rPr>
          <w:rFonts w:ascii="仿宋" w:eastAsia="仿宋" w:hAnsi="仿宋" w:cs="Times New Roman"/>
          <w:b/>
          <w:bCs/>
          <w:spacing w:val="17"/>
          <w:sz w:val="28"/>
          <w:szCs w:val="28"/>
        </w:rPr>
      </w:pPr>
      <w:r>
        <w:rPr>
          <w:rFonts w:ascii="仿宋" w:eastAsia="仿宋" w:hAnsi="仿宋" w:cs="Times New Roman"/>
          <w:b/>
          <w:bCs/>
          <w:spacing w:val="17"/>
          <w:kern w:val="11"/>
          <w:sz w:val="28"/>
          <w:szCs w:val="28"/>
        </w:rPr>
        <w:t>管理单位</w:t>
      </w:r>
      <w:r>
        <w:rPr>
          <w:rFonts w:ascii="仿宋" w:eastAsia="仿宋" w:hAnsi="仿宋" w:cs="Times New Roman" w:hint="eastAsia"/>
          <w:b/>
          <w:bCs/>
          <w:spacing w:val="17"/>
          <w:kern w:val="11"/>
          <w:sz w:val="28"/>
          <w:szCs w:val="28"/>
        </w:rPr>
        <w:t>（甲方）</w:t>
      </w:r>
      <w:r>
        <w:rPr>
          <w:rFonts w:ascii="仿宋" w:eastAsia="仿宋" w:hAnsi="仿宋" w:cs="Times New Roman"/>
          <w:b/>
          <w:bCs/>
          <w:spacing w:val="17"/>
          <w:sz w:val="28"/>
          <w:szCs w:val="28"/>
        </w:rPr>
        <w:t>：</w:t>
      </w:r>
      <w:r w:rsidR="00F27508">
        <w:rPr>
          <w:rFonts w:ascii="仿宋" w:eastAsia="仿宋" w:hAnsi="仿宋" w:cs="Times New Roman" w:hint="eastAsia"/>
          <w:b/>
          <w:bCs/>
          <w:spacing w:val="17"/>
          <w:sz w:val="28"/>
          <w:szCs w:val="28"/>
        </w:rPr>
        <w:t>青藏高原种质资源研究与利用</w:t>
      </w:r>
      <w:r>
        <w:rPr>
          <w:rFonts w:ascii="仿宋" w:eastAsia="仿宋" w:hAnsi="仿宋" w:cs="Times New Roman" w:hint="eastAsia"/>
          <w:b/>
          <w:bCs/>
          <w:spacing w:val="17"/>
          <w:sz w:val="28"/>
          <w:szCs w:val="28"/>
        </w:rPr>
        <w:t>实验室</w:t>
      </w:r>
    </w:p>
    <w:p w:rsidR="00BE149F" w:rsidRDefault="00E75B41" w:rsidP="00F27508">
      <w:pPr>
        <w:pStyle w:val="2"/>
        <w:shd w:val="clear" w:color="auto" w:fill="auto"/>
        <w:spacing w:before="0" w:line="360" w:lineRule="auto"/>
        <w:ind w:firstLineChars="196" w:firstLine="618"/>
        <w:rPr>
          <w:rFonts w:ascii="仿宋" w:eastAsia="仿宋" w:hAnsi="仿宋" w:cs="Times New Roman"/>
          <w:b/>
          <w:bCs/>
          <w:spacing w:val="0"/>
          <w:sz w:val="28"/>
          <w:szCs w:val="28"/>
        </w:rPr>
      </w:pPr>
      <w:r>
        <w:rPr>
          <w:rFonts w:ascii="仿宋" w:eastAsia="仿宋" w:hAnsi="仿宋" w:cs="Times New Roman"/>
          <w:b/>
          <w:bCs/>
          <w:spacing w:val="17"/>
          <w:kern w:val="11"/>
          <w:sz w:val="28"/>
          <w:szCs w:val="28"/>
        </w:rPr>
        <w:t>承担单位</w:t>
      </w:r>
      <w:r>
        <w:rPr>
          <w:rFonts w:ascii="仿宋" w:eastAsia="仿宋" w:hAnsi="仿宋" w:cs="Times New Roman" w:hint="eastAsia"/>
          <w:b/>
          <w:bCs/>
          <w:spacing w:val="17"/>
          <w:kern w:val="11"/>
          <w:sz w:val="28"/>
          <w:szCs w:val="28"/>
        </w:rPr>
        <w:t>（乙方）</w:t>
      </w:r>
      <w:r>
        <w:rPr>
          <w:rFonts w:ascii="仿宋" w:eastAsia="仿宋" w:hAnsi="仿宋" w:cs="Times New Roman"/>
          <w:b/>
          <w:bCs/>
          <w:spacing w:val="17"/>
          <w:sz w:val="28"/>
          <w:szCs w:val="28"/>
        </w:rPr>
        <w:t>：</w:t>
      </w:r>
    </w:p>
    <w:p w:rsidR="00BE149F" w:rsidRDefault="00E75B41" w:rsidP="00F27508">
      <w:pPr>
        <w:pStyle w:val="2"/>
        <w:shd w:val="clear" w:color="auto" w:fill="auto"/>
        <w:spacing w:before="0" w:line="360" w:lineRule="auto"/>
        <w:ind w:firstLineChars="197" w:firstLine="644"/>
        <w:rPr>
          <w:rFonts w:ascii="仿宋" w:eastAsia="仿宋" w:hAnsi="仿宋" w:cs="Times New Roman"/>
          <w:b/>
          <w:bCs/>
          <w:spacing w:val="0"/>
          <w:kern w:val="21"/>
          <w:sz w:val="28"/>
          <w:szCs w:val="28"/>
        </w:rPr>
      </w:pPr>
      <w:r>
        <w:rPr>
          <w:rFonts w:ascii="仿宋" w:eastAsia="仿宋" w:hAnsi="仿宋" w:cs="Times New Roman" w:hint="eastAsia"/>
          <w:b/>
          <w:bCs/>
          <w:spacing w:val="23"/>
          <w:kern w:val="21"/>
          <w:sz w:val="28"/>
          <w:szCs w:val="28"/>
        </w:rPr>
        <w:t>项 目 负 责 人：</w:t>
      </w:r>
    </w:p>
    <w:p w:rsidR="00BE149F" w:rsidRDefault="00E75B41" w:rsidP="00F27508">
      <w:pPr>
        <w:pStyle w:val="2"/>
        <w:shd w:val="clear" w:color="auto" w:fill="auto"/>
        <w:spacing w:before="0" w:line="360" w:lineRule="auto"/>
        <w:ind w:firstLineChars="147" w:firstLine="595"/>
        <w:rPr>
          <w:rFonts w:ascii="仿宋" w:eastAsia="仿宋" w:hAnsi="仿宋" w:cs="Times New Roman"/>
          <w:b/>
          <w:bCs/>
          <w:spacing w:val="0"/>
          <w:sz w:val="28"/>
          <w:szCs w:val="28"/>
        </w:rPr>
      </w:pPr>
      <w:r>
        <w:rPr>
          <w:rFonts w:ascii="仿宋" w:eastAsia="仿宋" w:hAnsi="仿宋" w:cs="Times New Roman" w:hint="eastAsia"/>
          <w:b/>
          <w:bCs/>
          <w:spacing w:val="62"/>
          <w:sz w:val="28"/>
          <w:szCs w:val="28"/>
        </w:rPr>
        <w:t>联 系 电 话：</w:t>
      </w:r>
    </w:p>
    <w:p w:rsidR="00BE149F" w:rsidRDefault="00E75B41" w:rsidP="00F27508">
      <w:pPr>
        <w:pStyle w:val="2"/>
        <w:shd w:val="clear" w:color="auto" w:fill="auto"/>
        <w:spacing w:before="0" w:line="360" w:lineRule="auto"/>
        <w:ind w:firstLineChars="147" w:firstLine="595"/>
        <w:rPr>
          <w:spacing w:val="62"/>
          <w:sz w:val="24"/>
          <w:szCs w:val="24"/>
        </w:rPr>
      </w:pPr>
      <w:r>
        <w:rPr>
          <w:rFonts w:ascii="仿宋" w:eastAsia="仿宋" w:hAnsi="仿宋" w:cs="微软雅黑" w:hint="eastAsia"/>
          <w:b/>
          <w:bCs/>
          <w:spacing w:val="62"/>
          <w:sz w:val="28"/>
          <w:szCs w:val="28"/>
        </w:rPr>
        <w:t>执 行 年 限：</w:t>
      </w:r>
      <w:r>
        <w:rPr>
          <w:rFonts w:ascii="仿宋" w:eastAsia="仿宋" w:hAnsi="仿宋" w:cs="微软雅黑" w:hint="eastAsia"/>
          <w:b/>
          <w:bCs/>
          <w:spacing w:val="0"/>
          <w:sz w:val="28"/>
          <w:szCs w:val="28"/>
        </w:rPr>
        <w:t>202</w:t>
      </w:r>
      <w:r w:rsidR="009F2366">
        <w:rPr>
          <w:rFonts w:ascii="仿宋" w:eastAsia="仿宋" w:hAnsi="仿宋" w:cs="微软雅黑" w:hint="eastAsia"/>
          <w:b/>
          <w:bCs/>
          <w:spacing w:val="0"/>
          <w:sz w:val="28"/>
          <w:szCs w:val="28"/>
        </w:rPr>
        <w:t>3</w:t>
      </w:r>
      <w:r>
        <w:rPr>
          <w:rFonts w:ascii="仿宋" w:eastAsia="仿宋" w:hAnsi="仿宋" w:cs="微软雅黑" w:hint="eastAsia"/>
          <w:b/>
          <w:bCs/>
          <w:spacing w:val="0"/>
          <w:sz w:val="28"/>
          <w:szCs w:val="28"/>
        </w:rPr>
        <w:t>.</w:t>
      </w:r>
      <w:r w:rsidR="009F2366">
        <w:rPr>
          <w:rFonts w:ascii="仿宋" w:eastAsia="仿宋" w:hAnsi="仿宋" w:cs="微软雅黑" w:hint="eastAsia"/>
          <w:b/>
          <w:bCs/>
          <w:spacing w:val="0"/>
          <w:sz w:val="28"/>
          <w:szCs w:val="28"/>
        </w:rPr>
        <w:t>4</w:t>
      </w:r>
      <w:r>
        <w:rPr>
          <w:rFonts w:ascii="仿宋" w:eastAsia="仿宋" w:hAnsi="仿宋" w:cs="微软雅黑" w:hint="eastAsia"/>
          <w:b/>
          <w:bCs/>
          <w:spacing w:val="0"/>
          <w:sz w:val="28"/>
          <w:szCs w:val="28"/>
        </w:rPr>
        <w:t>-</w:t>
      </w:r>
      <w:r>
        <w:rPr>
          <w:rFonts w:ascii="仿宋" w:eastAsia="仿宋" w:hAnsi="仿宋" w:cs="微软雅黑"/>
          <w:b/>
          <w:bCs/>
          <w:spacing w:val="0"/>
          <w:sz w:val="28"/>
          <w:szCs w:val="28"/>
        </w:rPr>
        <w:t>20</w:t>
      </w:r>
      <w:r>
        <w:rPr>
          <w:rFonts w:ascii="仿宋" w:eastAsia="仿宋" w:hAnsi="仿宋" w:cs="微软雅黑" w:hint="eastAsia"/>
          <w:b/>
          <w:bCs/>
          <w:spacing w:val="0"/>
          <w:sz w:val="28"/>
          <w:szCs w:val="28"/>
        </w:rPr>
        <w:t>2</w:t>
      </w:r>
      <w:r w:rsidR="009F2366">
        <w:rPr>
          <w:rFonts w:ascii="仿宋" w:eastAsia="仿宋" w:hAnsi="仿宋" w:cs="微软雅黑" w:hint="eastAsia"/>
          <w:b/>
          <w:bCs/>
          <w:spacing w:val="0"/>
          <w:sz w:val="28"/>
          <w:szCs w:val="28"/>
        </w:rPr>
        <w:t>5</w:t>
      </w:r>
      <w:r>
        <w:rPr>
          <w:rFonts w:ascii="仿宋" w:eastAsia="仿宋" w:hAnsi="仿宋" w:cs="微软雅黑"/>
          <w:b/>
          <w:bCs/>
          <w:spacing w:val="0"/>
          <w:sz w:val="28"/>
          <w:szCs w:val="28"/>
        </w:rPr>
        <w:t>.</w:t>
      </w:r>
      <w:r w:rsidR="009F2366">
        <w:rPr>
          <w:rFonts w:ascii="仿宋" w:eastAsia="仿宋" w:hAnsi="仿宋" w:cs="微软雅黑" w:hint="eastAsia"/>
          <w:b/>
          <w:bCs/>
          <w:spacing w:val="0"/>
          <w:sz w:val="28"/>
          <w:szCs w:val="28"/>
        </w:rPr>
        <w:t>4</w:t>
      </w:r>
    </w:p>
    <w:p w:rsidR="00BE149F" w:rsidRDefault="00BE149F">
      <w:pPr>
        <w:ind w:leftChars="-100" w:left="-280"/>
      </w:pPr>
    </w:p>
    <w:p w:rsidR="00BE149F" w:rsidRDefault="00BE149F"/>
    <w:p w:rsidR="00BE149F" w:rsidRDefault="00BE149F"/>
    <w:p w:rsidR="00BE149F" w:rsidRDefault="00BE149F"/>
    <w:p w:rsidR="00BE149F" w:rsidRDefault="00BE149F"/>
    <w:p w:rsidR="00BE149F" w:rsidRDefault="00BE149F"/>
    <w:p w:rsidR="00BE149F" w:rsidRDefault="00BE149F">
      <w:pPr>
        <w:pStyle w:val="a3"/>
        <w:rPr>
          <w:rFonts w:ascii="Times New Roman" w:hAnsi="Times New Roman"/>
          <w:sz w:val="28"/>
          <w:szCs w:val="24"/>
        </w:rPr>
      </w:pPr>
    </w:p>
    <w:p w:rsidR="00BE149F" w:rsidRDefault="00E75B41">
      <w:pPr>
        <w:pStyle w:val="a3"/>
        <w:jc w:val="center"/>
        <w:rPr>
          <w:rFonts w:eastAsia="黑体"/>
          <w:spacing w:val="60"/>
          <w:sz w:val="30"/>
          <w:szCs w:val="30"/>
        </w:rPr>
      </w:pPr>
      <w:r>
        <w:rPr>
          <w:rFonts w:eastAsia="黑体" w:hint="eastAsia"/>
          <w:spacing w:val="60"/>
          <w:sz w:val="30"/>
          <w:szCs w:val="30"/>
        </w:rPr>
        <w:t>青海省农林科学院制</w:t>
      </w:r>
    </w:p>
    <w:p w:rsidR="00BE149F" w:rsidRDefault="00E75B41">
      <w:pPr>
        <w:pStyle w:val="a7"/>
        <w:jc w:val="center"/>
      </w:pPr>
      <w:r>
        <w:rPr>
          <w:rFonts w:hint="eastAsia"/>
        </w:rPr>
        <w:lastRenderedPageBreak/>
        <w:t>说明</w:t>
      </w:r>
    </w:p>
    <w:p w:rsidR="00BE149F" w:rsidRDefault="00BE149F">
      <w:pPr>
        <w:spacing w:line="576" w:lineRule="exact"/>
        <w:jc w:val="center"/>
        <w:rPr>
          <w:rFonts w:ascii="黑体" w:eastAsia="黑体" w:hAnsi="黑体"/>
          <w:b/>
          <w:sz w:val="32"/>
        </w:rPr>
      </w:pPr>
    </w:p>
    <w:p w:rsidR="00BE149F" w:rsidRDefault="00E75B41">
      <w:pPr>
        <w:spacing w:line="576" w:lineRule="exact"/>
        <w:rPr>
          <w:rFonts w:eastAsia="仿宋"/>
          <w:sz w:val="24"/>
        </w:rPr>
      </w:pPr>
      <w:r>
        <w:rPr>
          <w:rFonts w:eastAsia="仿宋"/>
          <w:sz w:val="24"/>
        </w:rPr>
        <w:t>1</w:t>
      </w:r>
      <w:r>
        <w:rPr>
          <w:rFonts w:eastAsia="仿宋"/>
          <w:sz w:val="24"/>
        </w:rPr>
        <w:t>、本合同书为项目承担单位与项目管理部门必须签订的法律文本。</w:t>
      </w:r>
    </w:p>
    <w:p w:rsidR="00BE149F" w:rsidRDefault="00E75B41">
      <w:pPr>
        <w:spacing w:line="576" w:lineRule="exact"/>
        <w:rPr>
          <w:rFonts w:eastAsia="仿宋"/>
          <w:sz w:val="24"/>
        </w:rPr>
      </w:pPr>
      <w:r>
        <w:rPr>
          <w:rFonts w:eastAsia="仿宋"/>
          <w:sz w:val="24"/>
        </w:rPr>
        <w:t>2</w:t>
      </w:r>
      <w:r>
        <w:rPr>
          <w:rFonts w:eastAsia="仿宋"/>
          <w:sz w:val="24"/>
        </w:rPr>
        <w:t>、所列各栏务必认真填写，文字叙述和数据都应确实、可靠。表内栏目不得空缺，无此项内容时填无。</w:t>
      </w:r>
    </w:p>
    <w:p w:rsidR="00BE149F" w:rsidRDefault="00E75B41">
      <w:pPr>
        <w:spacing w:line="576" w:lineRule="exact"/>
        <w:rPr>
          <w:rFonts w:eastAsia="仿宋"/>
          <w:sz w:val="24"/>
        </w:rPr>
      </w:pPr>
      <w:r>
        <w:rPr>
          <w:rFonts w:eastAsia="仿宋"/>
          <w:sz w:val="24"/>
        </w:rPr>
        <w:t>3</w:t>
      </w:r>
      <w:r>
        <w:rPr>
          <w:rFonts w:eastAsia="仿宋"/>
          <w:sz w:val="24"/>
        </w:rPr>
        <w:t>、项目编号由</w:t>
      </w:r>
      <w:r w:rsidR="00F27508">
        <w:rPr>
          <w:rFonts w:ascii="仿宋" w:eastAsia="仿宋" w:hAnsi="仿宋" w:hint="eastAsia"/>
          <w:sz w:val="24"/>
        </w:rPr>
        <w:t>青藏高原种质资源研究与利用</w:t>
      </w:r>
      <w:r>
        <w:rPr>
          <w:rFonts w:ascii="仿宋" w:eastAsia="仿宋" w:hAnsi="仿宋" w:hint="eastAsia"/>
          <w:sz w:val="24"/>
        </w:rPr>
        <w:t>实验室</w:t>
      </w:r>
      <w:r>
        <w:rPr>
          <w:rFonts w:eastAsia="仿宋"/>
          <w:sz w:val="24"/>
        </w:rPr>
        <w:t>统一编制。</w:t>
      </w:r>
    </w:p>
    <w:p w:rsidR="00BE149F" w:rsidRDefault="00E75B41">
      <w:pPr>
        <w:spacing w:line="576" w:lineRule="exact"/>
        <w:rPr>
          <w:rFonts w:eastAsia="仿宋"/>
          <w:sz w:val="24"/>
        </w:rPr>
      </w:pPr>
      <w:r>
        <w:rPr>
          <w:rFonts w:eastAsia="仿宋"/>
          <w:sz w:val="24"/>
        </w:rPr>
        <w:t>4</w:t>
      </w:r>
      <w:r>
        <w:rPr>
          <w:rFonts w:eastAsia="仿宋"/>
          <w:sz w:val="24"/>
        </w:rPr>
        <w:t>、合同中的考核指标是指项目完成时预计能完成的工作达到的目标。其中：论文数等指标是指项目完成时预计能发表的论文</w:t>
      </w:r>
      <w:r>
        <w:rPr>
          <w:rFonts w:eastAsia="仿宋" w:hint="eastAsia"/>
          <w:sz w:val="24"/>
        </w:rPr>
        <w:t>数量</w:t>
      </w:r>
      <w:r>
        <w:rPr>
          <w:rFonts w:eastAsia="仿宋"/>
          <w:sz w:val="24"/>
        </w:rPr>
        <w:t>。各考核指标必须是可考核的具体量化指标。</w:t>
      </w:r>
    </w:p>
    <w:p w:rsidR="00BE149F" w:rsidRDefault="00E75B41">
      <w:pPr>
        <w:spacing w:line="576" w:lineRule="exact"/>
        <w:rPr>
          <w:rFonts w:eastAsia="仿宋"/>
          <w:sz w:val="24"/>
        </w:rPr>
      </w:pPr>
      <w:r>
        <w:rPr>
          <w:rFonts w:eastAsia="仿宋"/>
          <w:sz w:val="24"/>
        </w:rPr>
        <w:t>5</w:t>
      </w:r>
      <w:r>
        <w:rPr>
          <w:rFonts w:eastAsia="仿宋"/>
          <w:sz w:val="24"/>
        </w:rPr>
        <w:t>、合同中的分年度</w:t>
      </w:r>
      <w:r>
        <w:rPr>
          <w:rFonts w:eastAsia="仿宋" w:hint="eastAsia"/>
          <w:sz w:val="24"/>
        </w:rPr>
        <w:t>（</w:t>
      </w:r>
      <w:r>
        <w:rPr>
          <w:rFonts w:eastAsia="仿宋"/>
          <w:sz w:val="24"/>
        </w:rPr>
        <w:t>阶段</w:t>
      </w:r>
      <w:r>
        <w:rPr>
          <w:rFonts w:eastAsia="仿宋" w:hint="eastAsia"/>
          <w:sz w:val="24"/>
        </w:rPr>
        <w:t>）</w:t>
      </w:r>
      <w:r>
        <w:rPr>
          <w:rFonts w:eastAsia="仿宋"/>
          <w:sz w:val="24"/>
        </w:rPr>
        <w:t>进度安排，要根据项目主要任务和目标合理安排。各阶段的任务目标是项目年度</w:t>
      </w:r>
      <w:r>
        <w:rPr>
          <w:rFonts w:eastAsia="仿宋" w:hint="eastAsia"/>
          <w:sz w:val="24"/>
        </w:rPr>
        <w:t>（</w:t>
      </w:r>
      <w:r>
        <w:rPr>
          <w:rFonts w:eastAsia="仿宋"/>
          <w:sz w:val="24"/>
        </w:rPr>
        <w:t>中期</w:t>
      </w:r>
      <w:r>
        <w:rPr>
          <w:rFonts w:eastAsia="仿宋" w:hint="eastAsia"/>
          <w:sz w:val="24"/>
        </w:rPr>
        <w:t>）</w:t>
      </w:r>
      <w:r>
        <w:rPr>
          <w:rFonts w:eastAsia="仿宋"/>
          <w:sz w:val="24"/>
        </w:rPr>
        <w:t>检</w:t>
      </w:r>
      <w:proofErr w:type="gramStart"/>
      <w:r>
        <w:rPr>
          <w:rFonts w:eastAsia="仿宋"/>
          <w:sz w:val="24"/>
        </w:rPr>
        <w:t>査</w:t>
      </w:r>
      <w:proofErr w:type="gramEnd"/>
      <w:r>
        <w:rPr>
          <w:rFonts w:eastAsia="仿宋"/>
          <w:sz w:val="24"/>
        </w:rPr>
        <w:t>和安排项目结转经费的依据。</w:t>
      </w:r>
    </w:p>
    <w:p w:rsidR="00BE149F" w:rsidRPr="009F2366" w:rsidRDefault="00E75B41" w:rsidP="009F2366">
      <w:pPr>
        <w:spacing w:line="576" w:lineRule="exact"/>
        <w:rPr>
          <w:rFonts w:eastAsia="仿宋"/>
          <w:sz w:val="24"/>
          <w:highlight w:val="yellow"/>
        </w:rPr>
      </w:pPr>
      <w:r w:rsidRPr="009F2366">
        <w:rPr>
          <w:rFonts w:eastAsia="仿宋"/>
          <w:sz w:val="24"/>
          <w:highlight w:val="yellow"/>
        </w:rPr>
        <w:t>6</w:t>
      </w:r>
      <w:r w:rsidRPr="009F2366">
        <w:rPr>
          <w:rFonts w:eastAsia="仿宋"/>
          <w:sz w:val="24"/>
          <w:highlight w:val="yellow"/>
        </w:rPr>
        <w:t>、</w:t>
      </w:r>
      <w:r w:rsidRPr="009F2366">
        <w:rPr>
          <w:rFonts w:eastAsia="仿宋" w:hint="eastAsia"/>
          <w:sz w:val="24"/>
          <w:highlight w:val="yellow"/>
        </w:rPr>
        <w:t>基金资助课题的有关论文、专著、成果等，</w:t>
      </w:r>
      <w:r w:rsidR="00791E72">
        <w:rPr>
          <w:rFonts w:eastAsia="仿宋" w:hint="eastAsia"/>
          <w:sz w:val="24"/>
          <w:highlight w:val="yellow"/>
        </w:rPr>
        <w:t>至少有一项</w:t>
      </w:r>
      <w:r w:rsidRPr="009F2366">
        <w:rPr>
          <w:rFonts w:eastAsia="仿宋" w:hint="eastAsia"/>
          <w:sz w:val="24"/>
          <w:highlight w:val="yellow"/>
        </w:rPr>
        <w:t>需以“青海大学农林科学院（青海省农林科学院），</w:t>
      </w:r>
      <w:r w:rsidR="008E5AF1" w:rsidRPr="009F2366">
        <w:rPr>
          <w:rFonts w:ascii="仿宋" w:eastAsia="仿宋" w:hAnsi="仿宋" w:hint="eastAsia"/>
          <w:sz w:val="24"/>
          <w:highlight w:val="yellow"/>
        </w:rPr>
        <w:t>青藏高原种质资源研究与利用实验室</w:t>
      </w:r>
      <w:r w:rsidRPr="009F2366">
        <w:rPr>
          <w:rFonts w:eastAsia="仿宋" w:hint="eastAsia"/>
          <w:sz w:val="24"/>
          <w:highlight w:val="yellow"/>
        </w:rPr>
        <w:t>”</w:t>
      </w:r>
      <w:r w:rsidRPr="009F2366">
        <w:rPr>
          <w:rFonts w:eastAsia="仿宋" w:hint="eastAsia"/>
          <w:sz w:val="24"/>
          <w:highlight w:val="yellow"/>
        </w:rPr>
        <w:t xml:space="preserve"> </w:t>
      </w:r>
      <w:r w:rsidRPr="009F2366">
        <w:rPr>
          <w:rFonts w:eastAsia="仿宋" w:hint="eastAsia"/>
          <w:sz w:val="24"/>
          <w:highlight w:val="yellow"/>
        </w:rPr>
        <w:t>为第一单位。单位英文为</w:t>
      </w:r>
      <w:r w:rsidRPr="009F2366">
        <w:rPr>
          <w:rFonts w:eastAsia="仿宋"/>
          <w:sz w:val="24"/>
          <w:highlight w:val="yellow"/>
        </w:rPr>
        <w:t>Academy of Agriculture and Forestry Sciences of Qinghai University (Qinghai Academy of Agriculture and</w:t>
      </w:r>
      <w:r w:rsidRPr="009F2366">
        <w:rPr>
          <w:rFonts w:eastAsia="仿宋" w:hint="eastAsia"/>
          <w:sz w:val="24"/>
          <w:highlight w:val="yellow"/>
        </w:rPr>
        <w:t xml:space="preserve"> </w:t>
      </w:r>
      <w:r w:rsidRPr="009F2366">
        <w:rPr>
          <w:rFonts w:eastAsia="仿宋"/>
          <w:sz w:val="24"/>
          <w:highlight w:val="yellow"/>
        </w:rPr>
        <w:t>Forestry Sciences)</w:t>
      </w:r>
      <w:r w:rsidRPr="009F2366">
        <w:rPr>
          <w:rFonts w:eastAsia="仿宋" w:hint="eastAsia"/>
          <w:sz w:val="24"/>
          <w:highlight w:val="yellow"/>
        </w:rPr>
        <w:t xml:space="preserve"> , </w:t>
      </w:r>
      <w:r w:rsidR="009F2366" w:rsidRPr="009F2366">
        <w:rPr>
          <w:rFonts w:eastAsia="仿宋" w:hint="eastAsia"/>
          <w:sz w:val="24"/>
          <w:highlight w:val="yellow"/>
        </w:rPr>
        <w:t xml:space="preserve">Laboratory for Research and Utilization of Qinghai Tibet Plateau </w:t>
      </w:r>
      <w:proofErr w:type="spellStart"/>
      <w:r w:rsidR="009F2366" w:rsidRPr="009F2366">
        <w:rPr>
          <w:rFonts w:eastAsia="仿宋" w:hint="eastAsia"/>
          <w:sz w:val="24"/>
          <w:highlight w:val="yellow"/>
        </w:rPr>
        <w:t>Germplasm</w:t>
      </w:r>
      <w:proofErr w:type="spellEnd"/>
      <w:r w:rsidR="009F2366" w:rsidRPr="009F2366">
        <w:rPr>
          <w:rFonts w:eastAsia="仿宋" w:hint="eastAsia"/>
          <w:sz w:val="24"/>
          <w:highlight w:val="yellow"/>
        </w:rPr>
        <w:t xml:space="preserve"> Resources</w:t>
      </w:r>
      <w:r w:rsidRPr="009F2366">
        <w:rPr>
          <w:rFonts w:eastAsia="仿宋" w:hint="eastAsia"/>
          <w:sz w:val="24"/>
          <w:highlight w:val="yellow"/>
        </w:rPr>
        <w:t>。</w:t>
      </w:r>
    </w:p>
    <w:p w:rsidR="00BE149F" w:rsidRDefault="00E75B41">
      <w:pPr>
        <w:spacing w:line="576" w:lineRule="exact"/>
        <w:rPr>
          <w:rFonts w:eastAsia="仿宋"/>
          <w:sz w:val="24"/>
        </w:rPr>
      </w:pPr>
      <w:r w:rsidRPr="009F2366">
        <w:rPr>
          <w:rFonts w:eastAsia="仿宋" w:hint="eastAsia"/>
          <w:sz w:val="24"/>
          <w:highlight w:val="yellow"/>
        </w:rPr>
        <w:t>7</w:t>
      </w:r>
      <w:r w:rsidRPr="009F2366">
        <w:rPr>
          <w:rFonts w:eastAsia="仿宋"/>
          <w:sz w:val="24"/>
          <w:highlight w:val="yellow"/>
        </w:rPr>
        <w:t>、</w:t>
      </w:r>
      <w:r w:rsidRPr="009F2366">
        <w:rPr>
          <w:rFonts w:eastAsia="仿宋" w:hint="eastAsia"/>
          <w:sz w:val="24"/>
          <w:highlight w:val="yellow"/>
        </w:rPr>
        <w:t>基金资助课题的有关论文、专著、成果等，</w:t>
      </w:r>
      <w:r w:rsidR="00791E72">
        <w:rPr>
          <w:rFonts w:eastAsia="仿宋" w:hint="eastAsia"/>
          <w:sz w:val="24"/>
          <w:highlight w:val="yellow"/>
        </w:rPr>
        <w:t>至少有一项</w:t>
      </w:r>
      <w:r w:rsidR="00791E72" w:rsidRPr="009F2366">
        <w:rPr>
          <w:rFonts w:eastAsia="仿宋" w:hint="eastAsia"/>
          <w:sz w:val="24"/>
          <w:highlight w:val="yellow"/>
        </w:rPr>
        <w:t>需</w:t>
      </w:r>
      <w:bookmarkStart w:id="0" w:name="_GoBack"/>
      <w:bookmarkEnd w:id="0"/>
      <w:r w:rsidRPr="009F2366">
        <w:rPr>
          <w:rFonts w:eastAsia="仿宋" w:hint="eastAsia"/>
          <w:sz w:val="24"/>
          <w:highlight w:val="yellow"/>
        </w:rPr>
        <w:t>标注“青海省科技厅重点实验室项目（</w:t>
      </w:r>
      <w:r w:rsidRPr="009F2366">
        <w:rPr>
          <w:rFonts w:eastAsia="仿宋"/>
          <w:sz w:val="24"/>
          <w:highlight w:val="yellow"/>
        </w:rPr>
        <w:t>The Key Laboratory Project of Qinghai Science &amp; Technology Department</w:t>
      </w:r>
      <w:r w:rsidRPr="009F2366">
        <w:rPr>
          <w:rFonts w:eastAsia="仿宋" w:hint="eastAsia"/>
          <w:sz w:val="24"/>
          <w:highlight w:val="yellow"/>
        </w:rPr>
        <w:t>），项目编号：</w:t>
      </w:r>
      <w:r w:rsidR="00791E72" w:rsidRPr="009F2366">
        <w:rPr>
          <w:rFonts w:eastAsia="仿宋" w:hint="eastAsia"/>
          <w:sz w:val="24"/>
          <w:highlight w:val="yellow"/>
        </w:rPr>
        <w:t>××</w:t>
      </w:r>
      <w:r w:rsidRPr="009F2366">
        <w:rPr>
          <w:rFonts w:eastAsia="仿宋" w:hint="eastAsia"/>
          <w:sz w:val="24"/>
          <w:highlight w:val="yellow"/>
        </w:rPr>
        <w:t>”和“</w:t>
      </w:r>
      <w:r w:rsidR="008E5AF1" w:rsidRPr="009F2366">
        <w:rPr>
          <w:rFonts w:ascii="仿宋" w:eastAsia="仿宋" w:hAnsi="仿宋" w:hint="eastAsia"/>
          <w:sz w:val="24"/>
          <w:highlight w:val="yellow"/>
        </w:rPr>
        <w:t>青藏高原种质资源研究与利用实验室</w:t>
      </w:r>
      <w:r w:rsidRPr="009F2366">
        <w:rPr>
          <w:rFonts w:eastAsia="仿宋" w:hint="eastAsia"/>
          <w:sz w:val="24"/>
          <w:highlight w:val="yellow"/>
        </w:rPr>
        <w:t>开放课题（</w:t>
      </w:r>
      <w:r w:rsidRPr="009F2366">
        <w:rPr>
          <w:rFonts w:eastAsia="仿宋"/>
          <w:sz w:val="24"/>
          <w:highlight w:val="yellow"/>
        </w:rPr>
        <w:t xml:space="preserve">The Open Project of </w:t>
      </w:r>
      <w:r w:rsidR="009F2366" w:rsidRPr="009F2366">
        <w:rPr>
          <w:rFonts w:eastAsia="仿宋" w:hint="eastAsia"/>
          <w:sz w:val="24"/>
          <w:highlight w:val="yellow"/>
        </w:rPr>
        <w:t xml:space="preserve">Laboratory for Research and Utilization of Qinghai Tibet Plateau </w:t>
      </w:r>
      <w:proofErr w:type="spellStart"/>
      <w:r w:rsidR="009F2366" w:rsidRPr="009F2366">
        <w:rPr>
          <w:rFonts w:eastAsia="仿宋" w:hint="eastAsia"/>
          <w:sz w:val="24"/>
          <w:highlight w:val="yellow"/>
        </w:rPr>
        <w:t>Germplasm</w:t>
      </w:r>
      <w:proofErr w:type="spellEnd"/>
      <w:r w:rsidR="009F2366" w:rsidRPr="009F2366">
        <w:rPr>
          <w:rFonts w:eastAsia="仿宋" w:hint="eastAsia"/>
          <w:sz w:val="24"/>
          <w:highlight w:val="yellow"/>
        </w:rPr>
        <w:t xml:space="preserve"> Resources</w:t>
      </w:r>
      <w:r w:rsidRPr="009F2366">
        <w:rPr>
          <w:rFonts w:eastAsia="仿宋" w:hint="eastAsia"/>
          <w:sz w:val="24"/>
          <w:highlight w:val="yellow"/>
        </w:rPr>
        <w:t>），项目编号：</w:t>
      </w:r>
      <w:r w:rsidRPr="009F2366">
        <w:rPr>
          <w:rFonts w:eastAsia="仿宋" w:hint="eastAsia"/>
          <w:sz w:val="24"/>
          <w:highlight w:val="yellow"/>
        </w:rPr>
        <w:t>202</w:t>
      </w:r>
      <w:r w:rsidR="008E5AF1" w:rsidRPr="009F2366">
        <w:rPr>
          <w:rFonts w:eastAsia="仿宋" w:hint="eastAsia"/>
          <w:sz w:val="24"/>
          <w:highlight w:val="yellow"/>
        </w:rPr>
        <w:t>3-</w:t>
      </w:r>
      <w:r w:rsidRPr="009F2366">
        <w:rPr>
          <w:rFonts w:eastAsia="仿宋" w:hint="eastAsia"/>
          <w:sz w:val="24"/>
          <w:highlight w:val="yellow"/>
        </w:rPr>
        <w:t>SYS-</w:t>
      </w:r>
      <w:r w:rsidRPr="009F2366">
        <w:rPr>
          <w:rFonts w:eastAsia="仿宋" w:hint="eastAsia"/>
          <w:sz w:val="24"/>
          <w:highlight w:val="yellow"/>
        </w:rPr>
        <w:t>××”</w:t>
      </w:r>
    </w:p>
    <w:p w:rsidR="00BE149F" w:rsidRDefault="00E75B41">
      <w:pPr>
        <w:spacing w:line="576" w:lineRule="exact"/>
        <w:rPr>
          <w:rFonts w:eastAsia="仿宋"/>
          <w:sz w:val="24"/>
        </w:rPr>
      </w:pPr>
      <w:r>
        <w:rPr>
          <w:rFonts w:eastAsia="仿宋" w:hint="eastAsia"/>
          <w:sz w:val="24"/>
        </w:rPr>
        <w:t>8</w:t>
      </w:r>
      <w:r>
        <w:rPr>
          <w:rFonts w:eastAsia="仿宋" w:hint="eastAsia"/>
          <w:sz w:val="24"/>
        </w:rPr>
        <w:t>、</w:t>
      </w:r>
      <w:r>
        <w:rPr>
          <w:rFonts w:eastAsia="仿宋"/>
          <w:sz w:val="24"/>
        </w:rPr>
        <w:t>表列各栏目如篇幅不够，可以加页。</w:t>
      </w:r>
    </w:p>
    <w:p w:rsidR="00BE149F" w:rsidRDefault="00BE149F">
      <w:pPr>
        <w:pStyle w:val="a7"/>
        <w:spacing w:beforeLines="50" w:before="190" w:afterLines="50" w:after="190" w:line="576" w:lineRule="exact"/>
        <w:rPr>
          <w:sz w:val="28"/>
        </w:rPr>
      </w:pPr>
    </w:p>
    <w:p w:rsidR="00BE149F" w:rsidRDefault="00E75B41">
      <w:pPr>
        <w:pStyle w:val="a7"/>
        <w:spacing w:beforeLines="50" w:before="190" w:afterLines="50" w:after="190" w:line="576" w:lineRule="exact"/>
        <w:rPr>
          <w:sz w:val="28"/>
        </w:rPr>
      </w:pPr>
      <w:r>
        <w:rPr>
          <w:rFonts w:hint="eastAsia"/>
          <w:sz w:val="28"/>
        </w:rPr>
        <w:lastRenderedPageBreak/>
        <w:t>一</w:t>
      </w:r>
      <w:r>
        <w:rPr>
          <w:sz w:val="28"/>
        </w:rPr>
        <w:t>、研究内容、技术指标</w:t>
      </w:r>
    </w:p>
    <w:p w:rsidR="00BE149F" w:rsidRDefault="00E75B41">
      <w:pPr>
        <w:pStyle w:val="Heading20"/>
        <w:shd w:val="clear" w:color="auto" w:fill="auto"/>
        <w:spacing w:beforeLines="50" w:before="190" w:afterLines="50" w:after="190" w:line="576" w:lineRule="exact"/>
        <w:jc w:val="left"/>
        <w:rPr>
          <w:sz w:val="24"/>
          <w:szCs w:val="28"/>
        </w:rPr>
      </w:pPr>
      <w:bookmarkStart w:id="1" w:name="bookmark2"/>
      <w:r>
        <w:rPr>
          <w:rStyle w:val="BodytextCordiaUPC"/>
          <w:rFonts w:ascii="黑体" w:eastAsia="黑体" w:hAnsi="黑体"/>
          <w:sz w:val="24"/>
          <w:szCs w:val="28"/>
        </w:rPr>
        <w:t>(</w:t>
      </w:r>
      <w:r>
        <w:rPr>
          <w:sz w:val="24"/>
          <w:szCs w:val="28"/>
        </w:rPr>
        <w:t>一）主要研究内容（要解决的主要技术难点和问题、技术方案、实施地点及规模）</w:t>
      </w:r>
      <w:bookmarkEnd w:id="1"/>
    </w:p>
    <w:p w:rsidR="00BE149F" w:rsidRDefault="00E75B41">
      <w:pPr>
        <w:widowControl/>
        <w:jc w:val="left"/>
        <w:rPr>
          <w:rFonts w:ascii="黑体" w:eastAsia="黑体" w:hAnsi="黑体" w:cs="黑体"/>
          <w:spacing w:val="-7"/>
          <w:sz w:val="24"/>
          <w:szCs w:val="28"/>
        </w:rPr>
      </w:pPr>
      <w:r>
        <w:rPr>
          <w:sz w:val="24"/>
          <w:szCs w:val="28"/>
        </w:rPr>
        <w:br w:type="page"/>
      </w:r>
    </w:p>
    <w:p w:rsidR="00BE149F" w:rsidRDefault="00E75B41">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r>
        <w:rPr>
          <w:rStyle w:val="BodytextCordiaUPC"/>
          <w:rFonts w:ascii="黑体" w:eastAsia="黑体" w:hAnsi="黑体" w:hint="eastAsia"/>
          <w:sz w:val="24"/>
          <w:szCs w:val="28"/>
        </w:rPr>
        <w:lastRenderedPageBreak/>
        <w:t>(二）考核指标</w:t>
      </w:r>
    </w:p>
    <w:p w:rsidR="00BE149F" w:rsidRDefault="00E75B41">
      <w:pPr>
        <w:pStyle w:val="Heading20"/>
        <w:shd w:val="clear" w:color="auto" w:fill="auto"/>
        <w:spacing w:beforeLines="50" w:before="190" w:afterLines="50" w:after="190" w:line="576" w:lineRule="exact"/>
        <w:jc w:val="left"/>
        <w:rPr>
          <w:rFonts w:ascii="仿宋" w:eastAsia="仿宋" w:hAnsi="仿宋" w:cstheme="minorBidi"/>
          <w:bCs/>
          <w:spacing w:val="0"/>
          <w:kern w:val="28"/>
          <w:sz w:val="24"/>
          <w:szCs w:val="28"/>
        </w:rPr>
      </w:pPr>
      <w:r>
        <w:rPr>
          <w:rFonts w:ascii="仿宋" w:eastAsia="仿宋" w:hAnsi="仿宋" w:cstheme="minorBidi" w:hint="eastAsia"/>
          <w:bCs/>
          <w:spacing w:val="0"/>
          <w:kern w:val="28"/>
          <w:sz w:val="24"/>
          <w:szCs w:val="28"/>
        </w:rPr>
        <w:t>1、</w:t>
      </w:r>
      <w:r>
        <w:rPr>
          <w:rFonts w:ascii="仿宋" w:eastAsia="仿宋" w:hAnsi="仿宋" w:cstheme="minorBidi"/>
          <w:bCs/>
          <w:spacing w:val="0"/>
          <w:kern w:val="28"/>
          <w:sz w:val="24"/>
          <w:szCs w:val="28"/>
        </w:rPr>
        <w:t>主要技术指标和预期成果</w:t>
      </w:r>
    </w:p>
    <w:p w:rsidR="00BE149F" w:rsidRDefault="00E75B41">
      <w:pPr>
        <w:pStyle w:val="Heading30"/>
        <w:shd w:val="clear" w:color="auto" w:fill="auto"/>
        <w:spacing w:beforeLines="50" w:before="190" w:afterLines="50" w:after="190" w:line="576" w:lineRule="exact"/>
        <w:ind w:left="20"/>
        <w:jc w:val="both"/>
        <w:rPr>
          <w:rFonts w:ascii="仿宋" w:eastAsia="仿宋" w:hAnsi="仿宋"/>
          <w:sz w:val="24"/>
          <w:szCs w:val="28"/>
        </w:rPr>
      </w:pPr>
      <w:bookmarkStart w:id="2" w:name="bookmark4"/>
      <w:r>
        <w:rPr>
          <w:rFonts w:ascii="仿宋" w:eastAsia="仿宋" w:hAnsi="仿宋"/>
          <w:sz w:val="24"/>
          <w:szCs w:val="28"/>
        </w:rPr>
        <w:t>预期成果：（研发的新技术、新工艺、新设备、新产品，申请的专利、颁布的技术标准、发表的论文、著作等）</w:t>
      </w:r>
      <w:bookmarkEnd w:id="2"/>
    </w:p>
    <w:p w:rsidR="00BE149F" w:rsidRPr="009F2366" w:rsidRDefault="00E75B41">
      <w:pPr>
        <w:pStyle w:val="Heading30"/>
        <w:shd w:val="clear" w:color="auto" w:fill="auto"/>
        <w:spacing w:beforeLines="50" w:before="190" w:afterLines="50" w:after="190" w:line="576" w:lineRule="exact"/>
        <w:ind w:left="20"/>
        <w:jc w:val="both"/>
        <w:rPr>
          <w:rFonts w:ascii="仿宋" w:eastAsia="仿宋" w:hAnsi="仿宋" w:cs="Times New Roman"/>
          <w:spacing w:val="0"/>
          <w:sz w:val="24"/>
          <w:szCs w:val="24"/>
        </w:rPr>
      </w:pPr>
      <w:r w:rsidRPr="009F2366">
        <w:rPr>
          <w:rFonts w:ascii="仿宋" w:eastAsia="仿宋" w:hAnsi="仿宋" w:cs="Times New Roman" w:hint="eastAsia"/>
          <w:spacing w:val="0"/>
          <w:sz w:val="24"/>
          <w:szCs w:val="24"/>
          <w:highlight w:val="yellow"/>
        </w:rPr>
        <w:t>预期成果其中1</w:t>
      </w:r>
      <w:r w:rsidR="00D042F0" w:rsidRPr="009F2366">
        <w:rPr>
          <w:rFonts w:ascii="仿宋" w:eastAsia="仿宋" w:hAnsi="仿宋" w:cs="Times New Roman" w:hint="eastAsia"/>
          <w:spacing w:val="0"/>
          <w:sz w:val="24"/>
          <w:szCs w:val="24"/>
          <w:highlight w:val="yellow"/>
        </w:rPr>
        <w:t>项需为：以</w:t>
      </w:r>
      <w:r w:rsidRPr="009F2366">
        <w:rPr>
          <w:rFonts w:eastAsia="仿宋" w:hint="eastAsia"/>
          <w:sz w:val="24"/>
          <w:highlight w:val="yellow"/>
        </w:rPr>
        <w:t>青海大学农林科学院（青海省农林科学院），</w:t>
      </w:r>
      <w:r w:rsidR="009F2366" w:rsidRPr="009F2366">
        <w:rPr>
          <w:rFonts w:ascii="仿宋" w:eastAsia="仿宋" w:hAnsi="仿宋" w:hint="eastAsia"/>
          <w:sz w:val="24"/>
          <w:highlight w:val="yellow"/>
        </w:rPr>
        <w:t>青藏高原种质资源研究与利用实验室</w:t>
      </w:r>
      <w:proofErr w:type="gramStart"/>
      <w:r w:rsidRPr="009F2366">
        <w:rPr>
          <w:rFonts w:ascii="仿宋" w:eastAsia="仿宋" w:hAnsi="仿宋" w:cs="Times New Roman" w:hint="eastAsia"/>
          <w:spacing w:val="0"/>
          <w:sz w:val="24"/>
          <w:szCs w:val="24"/>
          <w:highlight w:val="yellow"/>
        </w:rPr>
        <w:t>”</w:t>
      </w:r>
      <w:proofErr w:type="gramEnd"/>
      <w:r w:rsidR="00A60A23" w:rsidRPr="009F2366">
        <w:rPr>
          <w:rFonts w:ascii="仿宋" w:eastAsia="仿宋" w:hAnsi="仿宋" w:cs="Times New Roman" w:hint="eastAsia"/>
          <w:spacing w:val="0"/>
          <w:sz w:val="24"/>
          <w:szCs w:val="24"/>
          <w:highlight w:val="yellow"/>
        </w:rPr>
        <w:t>第一单位</w:t>
      </w:r>
      <w:r w:rsidRPr="009F2366">
        <w:rPr>
          <w:rFonts w:ascii="仿宋" w:eastAsia="仿宋" w:hAnsi="仿宋" w:cs="Times New Roman" w:hint="eastAsia"/>
          <w:spacing w:val="0"/>
          <w:sz w:val="24"/>
          <w:szCs w:val="24"/>
          <w:highlight w:val="yellow"/>
        </w:rPr>
        <w:t>发表SCI论文</w:t>
      </w:r>
      <w:r w:rsidR="00A60A23" w:rsidRPr="009F2366">
        <w:rPr>
          <w:rFonts w:ascii="仿宋" w:eastAsia="仿宋" w:hAnsi="仿宋" w:cs="Times New Roman"/>
          <w:spacing w:val="0"/>
          <w:sz w:val="24"/>
          <w:szCs w:val="24"/>
          <w:highlight w:val="yellow"/>
        </w:rPr>
        <w:t>1</w:t>
      </w:r>
      <w:r w:rsidRPr="009F2366">
        <w:rPr>
          <w:rFonts w:ascii="仿宋" w:eastAsia="仿宋" w:hAnsi="仿宋" w:cs="Times New Roman"/>
          <w:spacing w:val="0"/>
          <w:sz w:val="24"/>
          <w:szCs w:val="24"/>
          <w:highlight w:val="yellow"/>
        </w:rPr>
        <w:t>篇以上</w:t>
      </w:r>
      <w:r w:rsidR="009F2366">
        <w:rPr>
          <w:rFonts w:ascii="仿宋" w:eastAsia="仿宋" w:hAnsi="仿宋" w:cs="Times New Roman" w:hint="eastAsia"/>
          <w:spacing w:val="0"/>
          <w:sz w:val="24"/>
          <w:szCs w:val="24"/>
        </w:rPr>
        <w:t>。</w:t>
      </w:r>
    </w:p>
    <w:p w:rsidR="00BE149F" w:rsidRDefault="00E75B41">
      <w:pPr>
        <w:pStyle w:val="Heading30"/>
        <w:shd w:val="clear" w:color="auto" w:fill="auto"/>
        <w:spacing w:beforeLines="50" w:before="190" w:afterLines="50" w:after="190" w:line="576" w:lineRule="exact"/>
        <w:ind w:left="20"/>
        <w:jc w:val="both"/>
        <w:rPr>
          <w:rFonts w:ascii="仿宋" w:eastAsia="仿宋" w:hAnsi="仿宋"/>
          <w:sz w:val="24"/>
          <w:szCs w:val="28"/>
        </w:rPr>
      </w:pPr>
      <w:bookmarkStart w:id="3" w:name="bookmark5"/>
      <w:r>
        <w:rPr>
          <w:rFonts w:ascii="仿宋" w:eastAsia="仿宋" w:hAnsi="仿宋"/>
          <w:sz w:val="24"/>
          <w:szCs w:val="28"/>
        </w:rPr>
        <w:t>技术指标：（项目产品主要性能指标或技术、工艺主要技术参数等）</w:t>
      </w:r>
      <w:bookmarkEnd w:id="3"/>
    </w:p>
    <w:p w:rsidR="00BE149F" w:rsidRDefault="00BE149F">
      <w:pPr>
        <w:pStyle w:val="Heading30"/>
        <w:shd w:val="clear" w:color="auto" w:fill="auto"/>
        <w:spacing w:beforeLines="50" w:before="190" w:afterLines="50" w:after="190" w:line="576" w:lineRule="exact"/>
        <w:ind w:left="20"/>
        <w:jc w:val="both"/>
        <w:rPr>
          <w:rFonts w:ascii="仿宋" w:eastAsia="仿宋" w:hAnsi="仿宋"/>
          <w:sz w:val="24"/>
          <w:szCs w:val="28"/>
        </w:rPr>
      </w:pPr>
    </w:p>
    <w:p w:rsidR="00BE149F" w:rsidRDefault="00E75B41">
      <w:pPr>
        <w:pStyle w:val="Heading20"/>
        <w:shd w:val="clear" w:color="auto" w:fill="auto"/>
        <w:spacing w:beforeLines="50" w:before="190" w:afterLines="50" w:after="190" w:line="576" w:lineRule="exact"/>
        <w:ind w:left="20" w:right="80"/>
        <w:jc w:val="both"/>
        <w:rPr>
          <w:rFonts w:ascii="仿宋" w:eastAsia="仿宋" w:hAnsi="仿宋"/>
          <w:sz w:val="24"/>
          <w:szCs w:val="28"/>
        </w:rPr>
      </w:pPr>
      <w:bookmarkStart w:id="4" w:name="bookmark6"/>
      <w:r>
        <w:rPr>
          <w:rStyle w:val="BodytextCordiaUPC"/>
          <w:rFonts w:ascii="仿宋" w:eastAsia="仿宋" w:hAnsi="仿宋"/>
          <w:sz w:val="24"/>
          <w:szCs w:val="28"/>
        </w:rPr>
        <w:t>2</w:t>
      </w:r>
      <w:r>
        <w:rPr>
          <w:rFonts w:ascii="仿宋" w:eastAsia="仿宋" w:hAnsi="仿宋"/>
          <w:sz w:val="24"/>
          <w:szCs w:val="28"/>
        </w:rPr>
        <w:t>、经济（社会）指标（项目执行期最后一年实现的新增产值、销售收入、利润、税收、以及社 会效益等）</w:t>
      </w:r>
      <w:bookmarkStart w:id="5" w:name="bookmark8"/>
      <w:bookmarkEnd w:id="4"/>
    </w:p>
    <w:p w:rsidR="00BE149F" w:rsidRDefault="00E75B41">
      <w:pPr>
        <w:widowControl/>
        <w:jc w:val="left"/>
        <w:rPr>
          <w:rFonts w:ascii="仿宋" w:eastAsia="仿宋" w:hAnsi="仿宋" w:cs="黑体"/>
          <w:spacing w:val="-7"/>
          <w:sz w:val="24"/>
          <w:szCs w:val="28"/>
        </w:rPr>
      </w:pPr>
      <w:r>
        <w:rPr>
          <w:rFonts w:ascii="仿宋" w:eastAsia="仿宋" w:hAnsi="仿宋"/>
          <w:sz w:val="24"/>
          <w:szCs w:val="28"/>
        </w:rPr>
        <w:br w:type="page"/>
      </w:r>
    </w:p>
    <w:p w:rsidR="00BE149F" w:rsidRDefault="00E75B41">
      <w:pPr>
        <w:pStyle w:val="Heading20"/>
        <w:shd w:val="clear" w:color="auto" w:fill="auto"/>
        <w:spacing w:beforeLines="50" w:before="190" w:afterLines="50" w:after="190" w:line="576" w:lineRule="exact"/>
        <w:ind w:left="20" w:right="80"/>
        <w:jc w:val="both"/>
        <w:rPr>
          <w:sz w:val="28"/>
        </w:rPr>
      </w:pPr>
      <w:r>
        <w:rPr>
          <w:sz w:val="28"/>
        </w:rPr>
        <w:lastRenderedPageBreak/>
        <w:t>二、任务进度安排</w:t>
      </w:r>
    </w:p>
    <w:p w:rsidR="00BE149F" w:rsidRDefault="00E75B41">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r>
        <w:rPr>
          <w:rStyle w:val="BodytextCordiaUPC"/>
          <w:rFonts w:ascii="黑体" w:eastAsia="黑体" w:hAnsi="黑体"/>
          <w:sz w:val="24"/>
          <w:szCs w:val="28"/>
        </w:rPr>
        <w:t>(一）任务分解、分工（承担单位、参与单位任务分解及分工情况）</w:t>
      </w:r>
      <w:bookmarkEnd w:id="5"/>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BE149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rsidR="00BE149F" w:rsidRDefault="00E75B41">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bookmarkStart w:id="6" w:name="bookmark9"/>
      <w:r>
        <w:rPr>
          <w:rStyle w:val="BodytextCordiaUPC"/>
          <w:rFonts w:ascii="黑体" w:eastAsia="黑体" w:hAnsi="黑体"/>
          <w:sz w:val="24"/>
          <w:szCs w:val="28"/>
        </w:rPr>
        <w:t>(二）分年度（阶段）进度安排</w:t>
      </w:r>
      <w:bookmarkEnd w:id="6"/>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9"/>
        <w:gridCol w:w="7103"/>
      </w:tblGrid>
      <w:tr w:rsidR="00BE149F">
        <w:trPr>
          <w:trHeight w:hRule="exact" w:val="413"/>
        </w:trPr>
        <w:tc>
          <w:tcPr>
            <w:tcW w:w="1119" w:type="dxa"/>
            <w:vMerge w:val="restart"/>
            <w:shd w:val="clear" w:color="auto" w:fill="FFFFFF"/>
            <w:vAlign w:val="center"/>
          </w:tcPr>
          <w:p w:rsidR="00BE149F" w:rsidRDefault="00E75B41">
            <w:pPr>
              <w:pStyle w:val="2"/>
              <w:shd w:val="clear" w:color="auto" w:fill="auto"/>
              <w:spacing w:beforeLines="50" w:before="190" w:afterLines="50" w:after="190" w:line="576" w:lineRule="exact"/>
              <w:jc w:val="center"/>
            </w:pPr>
            <w:r>
              <w:rPr>
                <w:rStyle w:val="1"/>
              </w:rPr>
              <w:t>考核年度</w:t>
            </w:r>
          </w:p>
        </w:tc>
        <w:tc>
          <w:tcPr>
            <w:tcW w:w="7103" w:type="dxa"/>
            <w:vMerge w:val="restart"/>
            <w:shd w:val="clear" w:color="auto" w:fill="FFFFFF"/>
            <w:vAlign w:val="center"/>
          </w:tcPr>
          <w:p w:rsidR="00BE149F" w:rsidRDefault="00E75B41">
            <w:pPr>
              <w:pStyle w:val="2"/>
              <w:shd w:val="clear" w:color="auto" w:fill="auto"/>
              <w:spacing w:beforeLines="50" w:before="190" w:afterLines="50" w:after="190" w:line="576" w:lineRule="exact"/>
              <w:jc w:val="center"/>
            </w:pPr>
            <w:r>
              <w:rPr>
                <w:rStyle w:val="1"/>
              </w:rPr>
              <w:t>工作考核内容</w:t>
            </w:r>
          </w:p>
        </w:tc>
      </w:tr>
      <w:tr w:rsidR="00BE149F">
        <w:trPr>
          <w:trHeight w:hRule="exact" w:val="398"/>
        </w:trPr>
        <w:tc>
          <w:tcPr>
            <w:tcW w:w="1119" w:type="dxa"/>
            <w:vMerge/>
            <w:shd w:val="clear" w:color="auto" w:fill="FFFFFF"/>
            <w:vAlign w:val="center"/>
          </w:tcPr>
          <w:p w:rsidR="00BE149F" w:rsidRDefault="00BE149F">
            <w:pPr>
              <w:spacing w:beforeLines="50" w:before="190" w:afterLines="50" w:after="190" w:line="576" w:lineRule="exact"/>
              <w:jc w:val="center"/>
            </w:pPr>
          </w:p>
        </w:tc>
        <w:tc>
          <w:tcPr>
            <w:tcW w:w="7103" w:type="dxa"/>
            <w:vMerge/>
            <w:shd w:val="clear" w:color="auto" w:fill="FFFFFF"/>
            <w:vAlign w:val="center"/>
          </w:tcPr>
          <w:p w:rsidR="00BE149F" w:rsidRDefault="00BE149F">
            <w:pPr>
              <w:spacing w:beforeLines="50" w:before="190" w:afterLines="50" w:after="190" w:line="576" w:lineRule="exact"/>
              <w:jc w:val="center"/>
            </w:pPr>
          </w:p>
        </w:tc>
      </w:tr>
      <w:tr w:rsidR="00BE149F">
        <w:trPr>
          <w:trHeight w:hRule="exact" w:val="802"/>
        </w:trPr>
        <w:tc>
          <w:tcPr>
            <w:tcW w:w="1119" w:type="dxa"/>
            <w:shd w:val="clear" w:color="auto" w:fill="FFFFFF"/>
            <w:vAlign w:val="center"/>
          </w:tcPr>
          <w:p w:rsidR="00BE149F" w:rsidRDefault="00BE149F">
            <w:pPr>
              <w:pStyle w:val="2"/>
              <w:shd w:val="clear" w:color="auto" w:fill="auto"/>
              <w:spacing w:beforeLines="50" w:before="190" w:afterLines="50" w:after="190" w:line="576" w:lineRule="exact"/>
              <w:jc w:val="center"/>
              <w:rPr>
                <w:rFonts w:eastAsiaTheme="minorEastAsia"/>
              </w:rPr>
            </w:pPr>
          </w:p>
        </w:tc>
        <w:tc>
          <w:tcPr>
            <w:tcW w:w="7103" w:type="dxa"/>
            <w:shd w:val="clear" w:color="auto" w:fill="FFFFFF"/>
            <w:vAlign w:val="center"/>
          </w:tcPr>
          <w:p w:rsidR="00BE149F" w:rsidRDefault="00BE149F">
            <w:pPr>
              <w:pStyle w:val="2"/>
              <w:shd w:val="clear" w:color="auto" w:fill="auto"/>
              <w:spacing w:beforeLines="50" w:before="190" w:afterLines="50" w:after="190" w:line="576" w:lineRule="exact"/>
              <w:jc w:val="center"/>
            </w:pPr>
          </w:p>
        </w:tc>
      </w:tr>
      <w:tr w:rsidR="00BE149F">
        <w:trPr>
          <w:trHeight w:hRule="exact" w:val="806"/>
        </w:trPr>
        <w:tc>
          <w:tcPr>
            <w:tcW w:w="1119" w:type="dxa"/>
            <w:shd w:val="clear" w:color="auto" w:fill="FFFFFF"/>
            <w:vAlign w:val="center"/>
          </w:tcPr>
          <w:p w:rsidR="00BE149F" w:rsidRDefault="00BE149F">
            <w:pPr>
              <w:pStyle w:val="2"/>
              <w:shd w:val="clear" w:color="auto" w:fill="auto"/>
              <w:spacing w:beforeLines="50" w:before="190" w:afterLines="50" w:after="190" w:line="576" w:lineRule="exact"/>
              <w:jc w:val="center"/>
            </w:pPr>
          </w:p>
        </w:tc>
        <w:tc>
          <w:tcPr>
            <w:tcW w:w="7103" w:type="dxa"/>
            <w:shd w:val="clear" w:color="auto" w:fill="FFFFFF"/>
            <w:vAlign w:val="center"/>
          </w:tcPr>
          <w:p w:rsidR="00BE149F" w:rsidRDefault="00BE149F">
            <w:pPr>
              <w:pStyle w:val="2"/>
              <w:shd w:val="clear" w:color="auto" w:fill="auto"/>
              <w:spacing w:beforeLines="50" w:before="190" w:afterLines="50" w:after="190" w:line="576" w:lineRule="exact"/>
              <w:jc w:val="center"/>
            </w:pPr>
          </w:p>
        </w:tc>
      </w:tr>
    </w:tbl>
    <w:p w:rsidR="00BE149F" w:rsidRDefault="00BE149F">
      <w:pPr>
        <w:pStyle w:val="a7"/>
        <w:spacing w:beforeLines="50" w:before="190" w:afterLines="50" w:after="190" w:line="576" w:lineRule="exact"/>
        <w:rPr>
          <w:sz w:val="28"/>
        </w:rPr>
      </w:pPr>
    </w:p>
    <w:p w:rsidR="00BE149F" w:rsidRDefault="00E75B41">
      <w:pPr>
        <w:widowControl/>
        <w:jc w:val="left"/>
        <w:rPr>
          <w:rFonts w:ascii="黑体" w:eastAsia="黑体" w:hAnsi="黑体" w:cstheme="minorBidi"/>
          <w:b/>
          <w:bCs/>
          <w:kern w:val="28"/>
          <w:szCs w:val="32"/>
        </w:rPr>
      </w:pPr>
      <w:r>
        <w:br w:type="page"/>
      </w:r>
    </w:p>
    <w:p w:rsidR="00BE149F" w:rsidRDefault="00BE149F">
      <w:pPr>
        <w:pStyle w:val="a7"/>
        <w:spacing w:beforeLines="50" w:before="190" w:afterLines="50" w:after="190" w:line="576" w:lineRule="exact"/>
        <w:rPr>
          <w:sz w:val="28"/>
        </w:rPr>
        <w:sectPr w:rsidR="00BE149F">
          <w:footerReference w:type="even" r:id="rId9"/>
          <w:footerReference w:type="default" r:id="rId10"/>
          <w:pgSz w:w="11906" w:h="16838"/>
          <w:pgMar w:top="1440" w:right="1800" w:bottom="1440" w:left="1800" w:header="851" w:footer="992" w:gutter="0"/>
          <w:pgNumType w:fmt="numberInDash" w:start="1"/>
          <w:cols w:space="425"/>
          <w:docGrid w:type="lines" w:linePitch="381"/>
        </w:sectPr>
      </w:pPr>
    </w:p>
    <w:p w:rsidR="00BE149F" w:rsidRDefault="00E75B41">
      <w:pPr>
        <w:pStyle w:val="a7"/>
        <w:spacing w:beforeLines="50" w:before="190" w:afterLines="50" w:after="190" w:line="576" w:lineRule="exact"/>
        <w:rPr>
          <w:sz w:val="28"/>
        </w:rPr>
      </w:pPr>
      <w:r>
        <w:rPr>
          <w:rFonts w:hint="eastAsia"/>
          <w:sz w:val="28"/>
        </w:rPr>
        <w:lastRenderedPageBreak/>
        <w:t>四</w:t>
      </w:r>
      <w:r>
        <w:rPr>
          <w:sz w:val="28"/>
        </w:rPr>
        <w:t>、项目人员</w:t>
      </w:r>
    </w:p>
    <w:p w:rsidR="00BE149F" w:rsidRDefault="00BE149F"/>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6"/>
        <w:gridCol w:w="1417"/>
        <w:gridCol w:w="709"/>
        <w:gridCol w:w="992"/>
        <w:gridCol w:w="2262"/>
        <w:gridCol w:w="1560"/>
      </w:tblGrid>
      <w:tr w:rsidR="00BE149F">
        <w:trPr>
          <w:trHeight w:val="630"/>
          <w:jc w:val="center"/>
        </w:trPr>
        <w:tc>
          <w:tcPr>
            <w:tcW w:w="988" w:type="dxa"/>
            <w:vAlign w:val="center"/>
          </w:tcPr>
          <w:p w:rsidR="00BE149F" w:rsidRDefault="00E75B41">
            <w:pPr>
              <w:ind w:leftChars="-802" w:left="-2246" w:firstLineChars="936" w:firstLine="2246"/>
              <w:jc w:val="center"/>
              <w:rPr>
                <w:rFonts w:ascii="黑体" w:eastAsia="黑体" w:hAnsi="黑体"/>
                <w:sz w:val="24"/>
              </w:rPr>
            </w:pPr>
            <w:r>
              <w:rPr>
                <w:rFonts w:ascii="黑体" w:eastAsia="黑体" w:hAnsi="黑体" w:hint="eastAsia"/>
                <w:sz w:val="24"/>
              </w:rPr>
              <w:t>姓名</w:t>
            </w:r>
          </w:p>
        </w:tc>
        <w:tc>
          <w:tcPr>
            <w:tcW w:w="3266" w:type="dxa"/>
            <w:vAlign w:val="center"/>
          </w:tcPr>
          <w:p w:rsidR="00BE149F" w:rsidRDefault="00E75B41">
            <w:pPr>
              <w:jc w:val="center"/>
              <w:rPr>
                <w:rFonts w:ascii="黑体" w:eastAsia="黑体" w:hAnsi="黑体"/>
                <w:sz w:val="24"/>
              </w:rPr>
            </w:pPr>
            <w:r>
              <w:rPr>
                <w:rFonts w:ascii="黑体" w:eastAsia="黑体" w:hAnsi="黑体" w:hint="eastAsia"/>
                <w:sz w:val="24"/>
              </w:rPr>
              <w:t>身份证号</w:t>
            </w:r>
          </w:p>
        </w:tc>
        <w:tc>
          <w:tcPr>
            <w:tcW w:w="1417" w:type="dxa"/>
            <w:vAlign w:val="center"/>
          </w:tcPr>
          <w:p w:rsidR="00BE149F" w:rsidRDefault="00E75B41">
            <w:pPr>
              <w:jc w:val="center"/>
              <w:rPr>
                <w:rFonts w:ascii="黑体" w:eastAsia="黑体" w:hAnsi="黑体"/>
                <w:sz w:val="24"/>
              </w:rPr>
            </w:pPr>
            <w:r>
              <w:rPr>
                <w:rFonts w:ascii="黑体" w:eastAsia="黑体" w:hAnsi="黑体" w:hint="eastAsia"/>
                <w:sz w:val="24"/>
              </w:rPr>
              <w:t>所在</w:t>
            </w:r>
            <w:r>
              <w:rPr>
                <w:rFonts w:ascii="黑体" w:eastAsia="黑体" w:hAnsi="黑体"/>
                <w:sz w:val="24"/>
              </w:rPr>
              <w:t>单位</w:t>
            </w:r>
          </w:p>
        </w:tc>
        <w:tc>
          <w:tcPr>
            <w:tcW w:w="709" w:type="dxa"/>
            <w:vAlign w:val="center"/>
          </w:tcPr>
          <w:p w:rsidR="00BE149F" w:rsidRDefault="00E75B41">
            <w:pPr>
              <w:jc w:val="center"/>
              <w:rPr>
                <w:rFonts w:ascii="黑体" w:eastAsia="黑体" w:hAnsi="黑体"/>
                <w:sz w:val="24"/>
              </w:rPr>
            </w:pPr>
            <w:r>
              <w:rPr>
                <w:rFonts w:ascii="黑体" w:eastAsia="黑体" w:hAnsi="黑体" w:hint="eastAsia"/>
                <w:sz w:val="24"/>
              </w:rPr>
              <w:t>学历</w:t>
            </w:r>
          </w:p>
        </w:tc>
        <w:tc>
          <w:tcPr>
            <w:tcW w:w="992" w:type="dxa"/>
            <w:vAlign w:val="center"/>
          </w:tcPr>
          <w:p w:rsidR="00BE149F" w:rsidRDefault="00E75B41">
            <w:pPr>
              <w:jc w:val="center"/>
              <w:rPr>
                <w:rFonts w:ascii="黑体" w:eastAsia="黑体" w:hAnsi="黑体"/>
                <w:sz w:val="24"/>
              </w:rPr>
            </w:pPr>
            <w:r>
              <w:rPr>
                <w:rFonts w:ascii="黑体" w:eastAsia="黑体" w:hAnsi="黑体" w:hint="eastAsia"/>
                <w:sz w:val="24"/>
              </w:rPr>
              <w:t>职称</w:t>
            </w:r>
          </w:p>
        </w:tc>
        <w:tc>
          <w:tcPr>
            <w:tcW w:w="2262" w:type="dxa"/>
            <w:vAlign w:val="center"/>
          </w:tcPr>
          <w:p w:rsidR="00BE149F" w:rsidRDefault="00E75B41">
            <w:pPr>
              <w:jc w:val="center"/>
              <w:rPr>
                <w:rFonts w:ascii="黑体" w:eastAsia="黑体" w:hAnsi="黑体"/>
                <w:sz w:val="24"/>
              </w:rPr>
            </w:pPr>
            <w:r>
              <w:rPr>
                <w:rFonts w:ascii="黑体" w:eastAsia="黑体" w:hAnsi="黑体" w:hint="eastAsia"/>
                <w:sz w:val="24"/>
              </w:rPr>
              <w:t>分工</w:t>
            </w:r>
          </w:p>
        </w:tc>
        <w:tc>
          <w:tcPr>
            <w:tcW w:w="1560" w:type="dxa"/>
            <w:vAlign w:val="center"/>
          </w:tcPr>
          <w:p w:rsidR="00BE149F" w:rsidRDefault="00E75B41">
            <w:pPr>
              <w:jc w:val="center"/>
              <w:rPr>
                <w:rFonts w:ascii="黑体" w:eastAsia="黑体" w:hAnsi="黑体"/>
                <w:sz w:val="24"/>
              </w:rPr>
            </w:pPr>
            <w:r>
              <w:rPr>
                <w:rFonts w:ascii="黑体" w:eastAsia="黑体" w:hAnsi="黑体" w:hint="eastAsia"/>
                <w:sz w:val="24"/>
              </w:rPr>
              <w:t>投入</w:t>
            </w:r>
            <w:r>
              <w:rPr>
                <w:rFonts w:ascii="黑体" w:eastAsia="黑体" w:hAnsi="黑体"/>
                <w:sz w:val="24"/>
              </w:rPr>
              <w:t>时间</w:t>
            </w: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r w:rsidR="00BE149F">
        <w:trPr>
          <w:trHeight w:val="630"/>
          <w:jc w:val="center"/>
        </w:trPr>
        <w:tc>
          <w:tcPr>
            <w:tcW w:w="988" w:type="dxa"/>
            <w:vAlign w:val="center"/>
          </w:tcPr>
          <w:p w:rsidR="00BE149F" w:rsidRDefault="00BE149F">
            <w:pPr>
              <w:jc w:val="center"/>
              <w:rPr>
                <w:rFonts w:ascii="仿宋" w:eastAsia="仿宋" w:hAnsi="仿宋"/>
                <w:b/>
              </w:rPr>
            </w:pPr>
          </w:p>
        </w:tc>
        <w:tc>
          <w:tcPr>
            <w:tcW w:w="3266" w:type="dxa"/>
            <w:vAlign w:val="center"/>
          </w:tcPr>
          <w:p w:rsidR="00BE149F" w:rsidRDefault="00BE149F">
            <w:pPr>
              <w:jc w:val="center"/>
              <w:rPr>
                <w:rFonts w:ascii="仿宋" w:eastAsia="仿宋" w:hAnsi="仿宋"/>
                <w:b/>
              </w:rPr>
            </w:pPr>
          </w:p>
        </w:tc>
        <w:tc>
          <w:tcPr>
            <w:tcW w:w="1417" w:type="dxa"/>
            <w:vAlign w:val="center"/>
          </w:tcPr>
          <w:p w:rsidR="00BE149F" w:rsidRDefault="00BE149F">
            <w:pPr>
              <w:jc w:val="center"/>
              <w:rPr>
                <w:rFonts w:ascii="仿宋" w:eastAsia="仿宋" w:hAnsi="仿宋"/>
                <w:b/>
              </w:rPr>
            </w:pPr>
          </w:p>
        </w:tc>
        <w:tc>
          <w:tcPr>
            <w:tcW w:w="709" w:type="dxa"/>
            <w:vAlign w:val="center"/>
          </w:tcPr>
          <w:p w:rsidR="00BE149F" w:rsidRDefault="00BE149F">
            <w:pPr>
              <w:jc w:val="center"/>
              <w:rPr>
                <w:rFonts w:ascii="仿宋" w:eastAsia="仿宋" w:hAnsi="仿宋"/>
                <w:b/>
              </w:rPr>
            </w:pPr>
          </w:p>
        </w:tc>
        <w:tc>
          <w:tcPr>
            <w:tcW w:w="992" w:type="dxa"/>
            <w:vAlign w:val="center"/>
          </w:tcPr>
          <w:p w:rsidR="00BE149F" w:rsidRDefault="00BE149F">
            <w:pPr>
              <w:jc w:val="center"/>
              <w:rPr>
                <w:rFonts w:ascii="仿宋" w:eastAsia="仿宋" w:hAnsi="仿宋"/>
                <w:b/>
              </w:rPr>
            </w:pPr>
          </w:p>
        </w:tc>
        <w:tc>
          <w:tcPr>
            <w:tcW w:w="2262" w:type="dxa"/>
            <w:vAlign w:val="center"/>
          </w:tcPr>
          <w:p w:rsidR="00BE149F" w:rsidRDefault="00BE149F">
            <w:pPr>
              <w:jc w:val="center"/>
              <w:rPr>
                <w:rFonts w:ascii="仿宋" w:eastAsia="仿宋" w:hAnsi="仿宋"/>
                <w:b/>
              </w:rPr>
            </w:pPr>
          </w:p>
        </w:tc>
        <w:tc>
          <w:tcPr>
            <w:tcW w:w="1560" w:type="dxa"/>
            <w:vAlign w:val="center"/>
          </w:tcPr>
          <w:p w:rsidR="00BE149F" w:rsidRDefault="00BE149F">
            <w:pPr>
              <w:jc w:val="center"/>
              <w:rPr>
                <w:rFonts w:ascii="仿宋" w:eastAsia="仿宋" w:hAnsi="仿宋"/>
                <w:b/>
              </w:rPr>
            </w:pPr>
          </w:p>
        </w:tc>
      </w:tr>
    </w:tbl>
    <w:p w:rsidR="00BE149F" w:rsidRDefault="00BE149F">
      <w:pPr>
        <w:pStyle w:val="Bodytext30"/>
        <w:shd w:val="clear" w:color="auto" w:fill="auto"/>
        <w:spacing w:beforeLines="50" w:before="190" w:afterLines="50" w:after="190" w:line="576" w:lineRule="exact"/>
        <w:ind w:right="-58"/>
        <w:jc w:val="both"/>
        <w:rPr>
          <w:rFonts w:ascii="楷体" w:eastAsia="楷体" w:hAnsi="楷体" w:cstheme="minorBidi"/>
          <w:bCs/>
          <w:spacing w:val="0"/>
          <w:kern w:val="28"/>
          <w:sz w:val="24"/>
          <w:szCs w:val="32"/>
        </w:rPr>
      </w:pPr>
    </w:p>
    <w:p w:rsidR="00BE149F" w:rsidRDefault="00BE149F">
      <w:pPr>
        <w:widowControl/>
        <w:spacing w:beforeLines="50" w:before="190" w:afterLines="50" w:after="190" w:line="576" w:lineRule="exact"/>
        <w:jc w:val="left"/>
        <w:rPr>
          <w:rFonts w:ascii="楷体" w:eastAsia="楷体" w:hAnsi="楷体" w:cstheme="minorBidi"/>
          <w:bCs/>
          <w:kern w:val="28"/>
          <w:sz w:val="24"/>
          <w:szCs w:val="32"/>
        </w:rPr>
        <w:sectPr w:rsidR="00BE149F">
          <w:pgSz w:w="16838" w:h="11906" w:orient="landscape"/>
          <w:pgMar w:top="1800" w:right="1440" w:bottom="1800" w:left="1440" w:header="851" w:footer="992" w:gutter="0"/>
          <w:pgNumType w:fmt="numberInDash" w:start="1"/>
          <w:cols w:space="425"/>
          <w:docGrid w:type="lines" w:linePitch="381"/>
        </w:sectPr>
      </w:pPr>
    </w:p>
    <w:p w:rsidR="00BE149F" w:rsidRDefault="00E75B41">
      <w:pPr>
        <w:pStyle w:val="a7"/>
        <w:spacing w:beforeLines="50" w:before="190" w:afterLines="50" w:after="190" w:line="576" w:lineRule="exact"/>
        <w:rPr>
          <w:sz w:val="28"/>
        </w:rPr>
      </w:pPr>
      <w:r>
        <w:rPr>
          <w:rFonts w:hint="eastAsia"/>
          <w:sz w:val="28"/>
        </w:rPr>
        <w:lastRenderedPageBreak/>
        <w:t>五</w:t>
      </w:r>
      <w:r>
        <w:rPr>
          <w:sz w:val="28"/>
        </w:rPr>
        <w:t>、项目经费预算</w:t>
      </w:r>
    </w:p>
    <w:p w:rsidR="00BE149F" w:rsidRDefault="00E75B41">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r>
        <w:rPr>
          <w:rStyle w:val="BodytextCordiaUPC"/>
          <w:rFonts w:ascii="黑体" w:eastAsia="黑体" w:hAnsi="黑体"/>
          <w:sz w:val="24"/>
          <w:szCs w:val="28"/>
        </w:rPr>
        <w:t>(一）项目经费预算表</w:t>
      </w: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28"/>
        <w:gridCol w:w="1785"/>
        <w:gridCol w:w="1667"/>
      </w:tblGrid>
      <w:tr w:rsidR="00BE149F">
        <w:trPr>
          <w:trHeight w:val="454"/>
        </w:trPr>
        <w:tc>
          <w:tcPr>
            <w:tcW w:w="704" w:type="dxa"/>
            <w:shd w:val="clear" w:color="auto" w:fill="auto"/>
          </w:tcPr>
          <w:p w:rsidR="00BE149F" w:rsidRDefault="00E75B41">
            <w:pPr>
              <w:spacing w:beforeLines="50" w:before="190" w:afterLines="50" w:after="190"/>
              <w:rPr>
                <w:rFonts w:ascii="仿宋" w:eastAsia="仿宋" w:hAnsi="仿宋"/>
                <w:b/>
                <w:sz w:val="24"/>
              </w:rPr>
            </w:pPr>
            <w:r>
              <w:rPr>
                <w:rFonts w:ascii="仿宋" w:eastAsia="仿宋" w:hAnsi="仿宋" w:hint="eastAsia"/>
                <w:b/>
                <w:sz w:val="24"/>
              </w:rPr>
              <w:t>序号</w:t>
            </w:r>
          </w:p>
        </w:tc>
        <w:tc>
          <w:tcPr>
            <w:tcW w:w="4328" w:type="dxa"/>
            <w:shd w:val="clear" w:color="auto" w:fill="auto"/>
            <w:vAlign w:val="center"/>
          </w:tcPr>
          <w:p w:rsidR="00BE149F" w:rsidRDefault="00E75B41">
            <w:pPr>
              <w:spacing w:beforeLines="50" w:before="190" w:afterLines="50" w:after="190"/>
              <w:jc w:val="center"/>
              <w:rPr>
                <w:rFonts w:ascii="仿宋" w:eastAsia="仿宋" w:hAnsi="仿宋"/>
                <w:b/>
                <w:sz w:val="24"/>
              </w:rPr>
            </w:pPr>
            <w:r>
              <w:rPr>
                <w:rFonts w:ascii="仿宋" w:eastAsia="仿宋" w:hAnsi="仿宋" w:hint="eastAsia"/>
                <w:b/>
                <w:sz w:val="24"/>
              </w:rPr>
              <w:t>科目名称</w:t>
            </w:r>
          </w:p>
        </w:tc>
        <w:tc>
          <w:tcPr>
            <w:tcW w:w="1785" w:type="dxa"/>
            <w:shd w:val="clear" w:color="auto" w:fill="auto"/>
            <w:vAlign w:val="center"/>
          </w:tcPr>
          <w:p w:rsidR="00BE149F" w:rsidRDefault="00E75B41">
            <w:pPr>
              <w:spacing w:beforeLines="50" w:before="190" w:afterLines="50" w:after="190"/>
              <w:jc w:val="center"/>
              <w:rPr>
                <w:rFonts w:ascii="仿宋" w:eastAsia="仿宋" w:hAnsi="仿宋"/>
                <w:b/>
                <w:sz w:val="24"/>
              </w:rPr>
            </w:pPr>
            <w:r>
              <w:rPr>
                <w:rFonts w:ascii="仿宋" w:eastAsia="仿宋" w:hAnsi="仿宋" w:hint="eastAsia"/>
                <w:b/>
                <w:sz w:val="24"/>
              </w:rPr>
              <w:t>课题经费/万元</w:t>
            </w:r>
          </w:p>
        </w:tc>
        <w:tc>
          <w:tcPr>
            <w:tcW w:w="1667" w:type="dxa"/>
            <w:shd w:val="clear" w:color="auto" w:fill="auto"/>
            <w:vAlign w:val="center"/>
          </w:tcPr>
          <w:p w:rsidR="00BE149F" w:rsidRDefault="00E75B41">
            <w:pPr>
              <w:spacing w:beforeLines="50" w:before="190" w:afterLines="50" w:after="190"/>
              <w:jc w:val="center"/>
              <w:rPr>
                <w:rFonts w:ascii="仿宋" w:eastAsia="仿宋" w:hAnsi="仿宋"/>
                <w:b/>
                <w:sz w:val="24"/>
              </w:rPr>
            </w:pPr>
            <w:r>
              <w:rPr>
                <w:rFonts w:ascii="仿宋" w:eastAsia="仿宋" w:hAnsi="仿宋" w:hint="eastAsia"/>
                <w:b/>
                <w:sz w:val="24"/>
              </w:rPr>
              <w:t>备注</w:t>
            </w:r>
          </w:p>
        </w:tc>
      </w:tr>
      <w:tr w:rsidR="00BE149F">
        <w:trPr>
          <w:trHeight w:val="454"/>
        </w:trPr>
        <w:tc>
          <w:tcPr>
            <w:tcW w:w="704" w:type="dxa"/>
            <w:shd w:val="clear" w:color="auto" w:fill="auto"/>
            <w:vAlign w:val="center"/>
          </w:tcPr>
          <w:p w:rsidR="00BE149F" w:rsidRDefault="00BE149F">
            <w:pPr>
              <w:spacing w:beforeLines="50" w:before="190" w:afterLines="50" w:after="190"/>
              <w:rPr>
                <w:rFonts w:ascii="仿宋" w:eastAsia="仿宋" w:hAnsi="仿宋"/>
                <w:sz w:val="24"/>
              </w:rPr>
            </w:pPr>
          </w:p>
        </w:tc>
        <w:tc>
          <w:tcPr>
            <w:tcW w:w="4328"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一、课题经费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1</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设备费：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2</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材料费：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3</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测试化验加工费：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4</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燃料动力费：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5</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差旅费：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6</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会议费</w:t>
            </w:r>
            <w:r>
              <w:rPr>
                <w:rFonts w:ascii="Times New Roman" w:eastAsia="仿宋" w:hAnsi="Times New Roman" w:cs="Times New Roman" w:hint="eastAsia"/>
                <w:spacing w:val="0"/>
                <w:sz w:val="24"/>
                <w:szCs w:val="24"/>
              </w:rPr>
              <w:t>:</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7</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国际协作研究与交流费：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8</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出版</w:t>
            </w:r>
            <w:r>
              <w:rPr>
                <w:rFonts w:ascii="Times New Roman" w:eastAsia="仿宋" w:hAnsi="Times New Roman" w:cs="Times New Roman" w:hint="eastAsia"/>
                <w:spacing w:val="0"/>
                <w:sz w:val="24"/>
                <w:szCs w:val="24"/>
              </w:rPr>
              <w:t>/</w:t>
            </w:r>
            <w:r>
              <w:rPr>
                <w:rFonts w:ascii="Times New Roman" w:eastAsia="仿宋" w:hAnsi="Times New Roman" w:cs="Times New Roman" w:hint="eastAsia"/>
                <w:spacing w:val="0"/>
                <w:sz w:val="24"/>
                <w:szCs w:val="24"/>
              </w:rPr>
              <w:t>文献</w:t>
            </w:r>
            <w:r>
              <w:rPr>
                <w:rFonts w:ascii="Times New Roman" w:eastAsia="仿宋" w:hAnsi="Times New Roman" w:cs="Times New Roman" w:hint="eastAsia"/>
                <w:spacing w:val="0"/>
                <w:sz w:val="24"/>
                <w:szCs w:val="24"/>
              </w:rPr>
              <w:t>/</w:t>
            </w:r>
            <w:r>
              <w:rPr>
                <w:rFonts w:ascii="Times New Roman" w:eastAsia="仿宋" w:hAnsi="Times New Roman" w:cs="Times New Roman" w:hint="eastAsia"/>
                <w:spacing w:val="0"/>
                <w:sz w:val="24"/>
                <w:szCs w:val="24"/>
              </w:rPr>
              <w:t>信息传播</w:t>
            </w:r>
            <w:r>
              <w:rPr>
                <w:rFonts w:ascii="Times New Roman" w:eastAsia="仿宋" w:hAnsi="Times New Roman" w:cs="Times New Roman" w:hint="eastAsia"/>
                <w:spacing w:val="0"/>
                <w:sz w:val="24"/>
                <w:szCs w:val="24"/>
              </w:rPr>
              <w:t>/</w:t>
            </w:r>
            <w:r>
              <w:rPr>
                <w:rFonts w:ascii="Times New Roman" w:eastAsia="仿宋" w:hAnsi="Times New Roman" w:cs="Times New Roman" w:hint="eastAsia"/>
                <w:spacing w:val="0"/>
                <w:sz w:val="24"/>
                <w:szCs w:val="24"/>
              </w:rPr>
              <w:t>知识产权事务费：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9</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劳务费：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10</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专家咨询费：</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r w:rsidR="00BE149F">
        <w:trPr>
          <w:trHeight w:val="454"/>
        </w:trPr>
        <w:tc>
          <w:tcPr>
            <w:tcW w:w="704" w:type="dxa"/>
            <w:shd w:val="clear" w:color="auto" w:fill="auto"/>
            <w:vAlign w:val="center"/>
          </w:tcPr>
          <w:p w:rsidR="00BE149F" w:rsidRDefault="00E75B41">
            <w:pPr>
              <w:spacing w:beforeLines="50" w:before="190" w:afterLines="50" w:after="190"/>
              <w:rPr>
                <w:rFonts w:ascii="仿宋" w:eastAsia="仿宋" w:hAnsi="仿宋"/>
                <w:sz w:val="24"/>
              </w:rPr>
            </w:pPr>
            <w:r>
              <w:rPr>
                <w:rFonts w:ascii="仿宋" w:eastAsia="仿宋" w:hAnsi="仿宋" w:hint="eastAsia"/>
                <w:sz w:val="24"/>
              </w:rPr>
              <w:t>11</w:t>
            </w:r>
          </w:p>
        </w:tc>
        <w:tc>
          <w:tcPr>
            <w:tcW w:w="4328" w:type="dxa"/>
            <w:shd w:val="clear" w:color="auto" w:fill="auto"/>
          </w:tcPr>
          <w:p w:rsidR="00BE149F" w:rsidRDefault="00E75B41">
            <w:pPr>
              <w:pStyle w:val="Bodytext30"/>
              <w:spacing w:beforeLines="50" w:before="190" w:afterLines="50" w:after="190" w:line="240" w:lineRule="auto"/>
              <w:rPr>
                <w:rFonts w:ascii="Times New Roman" w:eastAsia="仿宋" w:hAnsi="Times New Roman" w:cs="Times New Roman"/>
                <w:sz w:val="24"/>
                <w:szCs w:val="24"/>
              </w:rPr>
            </w:pPr>
            <w:r>
              <w:rPr>
                <w:rFonts w:ascii="Times New Roman" w:eastAsia="仿宋" w:hAnsi="Times New Roman" w:cs="Times New Roman" w:hint="eastAsia"/>
                <w:spacing w:val="0"/>
                <w:sz w:val="24"/>
                <w:szCs w:val="24"/>
              </w:rPr>
              <w:t>其他费用：</w:t>
            </w:r>
          </w:p>
        </w:tc>
        <w:tc>
          <w:tcPr>
            <w:tcW w:w="1785" w:type="dxa"/>
            <w:shd w:val="clear" w:color="auto" w:fill="auto"/>
          </w:tcPr>
          <w:p w:rsidR="00BE149F" w:rsidRDefault="00BE149F">
            <w:pPr>
              <w:spacing w:beforeLines="50" w:before="190" w:afterLines="50" w:after="190"/>
              <w:rPr>
                <w:rFonts w:ascii="仿宋" w:eastAsia="仿宋" w:hAnsi="仿宋"/>
                <w:sz w:val="24"/>
              </w:rPr>
            </w:pPr>
          </w:p>
        </w:tc>
        <w:tc>
          <w:tcPr>
            <w:tcW w:w="1667" w:type="dxa"/>
            <w:shd w:val="clear" w:color="auto" w:fill="auto"/>
          </w:tcPr>
          <w:p w:rsidR="00BE149F" w:rsidRDefault="00BE149F">
            <w:pPr>
              <w:spacing w:beforeLines="50" w:before="190" w:afterLines="50" w:after="190"/>
              <w:rPr>
                <w:rFonts w:ascii="仿宋" w:eastAsia="仿宋" w:hAnsi="仿宋"/>
                <w:sz w:val="24"/>
              </w:rPr>
            </w:pPr>
          </w:p>
        </w:tc>
      </w:tr>
    </w:tbl>
    <w:p w:rsidR="00BE149F" w:rsidRDefault="00BE149F">
      <w:pPr>
        <w:pStyle w:val="Heading30"/>
        <w:shd w:val="clear" w:color="auto" w:fill="auto"/>
        <w:spacing w:beforeLines="50" w:before="190" w:afterLines="50" w:after="190" w:line="576" w:lineRule="exact"/>
        <w:ind w:left="20" w:right="260"/>
        <w:jc w:val="left"/>
        <w:rPr>
          <w:rStyle w:val="BodytextCordiaUPC"/>
        </w:rPr>
      </w:pPr>
      <w:bookmarkStart w:id="7" w:name="bookmark13"/>
    </w:p>
    <w:p w:rsidR="00BE149F" w:rsidRDefault="00E75B41">
      <w:pPr>
        <w:widowControl/>
        <w:jc w:val="left"/>
        <w:rPr>
          <w:rStyle w:val="BodytextCordiaUPC"/>
        </w:rPr>
      </w:pPr>
      <w:r>
        <w:rPr>
          <w:rStyle w:val="BodytextCordiaUPC"/>
        </w:rPr>
        <w:br w:type="page"/>
      </w:r>
    </w:p>
    <w:p w:rsidR="00BE149F" w:rsidRDefault="00E75B41">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r>
        <w:rPr>
          <w:rStyle w:val="BodytextCordiaUPC"/>
          <w:rFonts w:ascii="黑体" w:eastAsia="黑体" w:hAnsi="黑体"/>
          <w:sz w:val="24"/>
          <w:szCs w:val="28"/>
          <w:lang w:val="en-US"/>
        </w:rPr>
        <w:lastRenderedPageBreak/>
        <w:t>(</w:t>
      </w:r>
      <w:r>
        <w:rPr>
          <w:rStyle w:val="BodytextCordiaUPC"/>
          <w:rFonts w:ascii="黑体" w:eastAsia="黑体" w:hAnsi="黑体"/>
          <w:sz w:val="24"/>
          <w:szCs w:val="28"/>
        </w:rPr>
        <w:t xml:space="preserve">二）任务预算说明 </w:t>
      </w:r>
    </w:p>
    <w:p w:rsidR="00BE149F" w:rsidRDefault="00E75B41">
      <w:pPr>
        <w:pStyle w:val="a7"/>
        <w:spacing w:beforeLines="50" w:before="190" w:afterLines="50" w:after="190" w:line="576" w:lineRule="exact"/>
        <w:jc w:val="both"/>
        <w:rPr>
          <w:rFonts w:ascii="Times New Roman" w:eastAsia="仿宋" w:hAnsi="Times New Roman" w:cs="Times New Roman"/>
          <w:b w:val="0"/>
          <w:bCs w:val="0"/>
          <w:kern w:val="2"/>
          <w:sz w:val="24"/>
          <w:szCs w:val="24"/>
        </w:rPr>
      </w:pPr>
      <w:r>
        <w:rPr>
          <w:rFonts w:ascii="Times New Roman" w:eastAsia="仿宋" w:hAnsi="Times New Roman" w:cs="Times New Roman"/>
          <w:b w:val="0"/>
          <w:bCs w:val="0"/>
          <w:kern w:val="2"/>
          <w:sz w:val="24"/>
          <w:szCs w:val="24"/>
        </w:rPr>
        <w:t>1</w:t>
      </w:r>
      <w:r>
        <w:rPr>
          <w:rFonts w:ascii="Times New Roman" w:eastAsia="仿宋" w:hAnsi="Times New Roman" w:cs="Times New Roman"/>
          <w:b w:val="0"/>
          <w:bCs w:val="0"/>
          <w:kern w:val="2"/>
          <w:sz w:val="24"/>
          <w:szCs w:val="24"/>
        </w:rPr>
        <w:t>、对项目承担单位和各参与单位经费安排进行</w:t>
      </w:r>
      <w:r>
        <w:rPr>
          <w:rFonts w:ascii="Times New Roman" w:eastAsia="仿宋" w:hAnsi="Times New Roman" w:cs="Times New Roman" w:hint="eastAsia"/>
          <w:b w:val="0"/>
          <w:bCs w:val="0"/>
          <w:kern w:val="2"/>
          <w:sz w:val="24"/>
          <w:szCs w:val="24"/>
        </w:rPr>
        <w:t>简单</w:t>
      </w:r>
      <w:r>
        <w:rPr>
          <w:rFonts w:ascii="Times New Roman" w:eastAsia="仿宋" w:hAnsi="Times New Roman" w:cs="Times New Roman"/>
          <w:b w:val="0"/>
          <w:bCs w:val="0"/>
          <w:kern w:val="2"/>
          <w:sz w:val="24"/>
          <w:szCs w:val="24"/>
        </w:rPr>
        <w:t>说明，应包括</w:t>
      </w:r>
      <w:r>
        <w:rPr>
          <w:rFonts w:ascii="Times New Roman" w:eastAsia="仿宋" w:hAnsi="Times New Roman" w:cs="Times New Roman" w:hint="eastAsia"/>
          <w:b w:val="0"/>
          <w:bCs w:val="0"/>
          <w:kern w:val="2"/>
          <w:sz w:val="24"/>
          <w:szCs w:val="24"/>
        </w:rPr>
        <w:t>各单位</w:t>
      </w:r>
      <w:r>
        <w:rPr>
          <w:rFonts w:ascii="Times New Roman" w:eastAsia="仿宋" w:hAnsi="Times New Roman" w:cs="Times New Roman"/>
          <w:b w:val="0"/>
          <w:bCs w:val="0"/>
          <w:kern w:val="2"/>
          <w:sz w:val="24"/>
          <w:szCs w:val="24"/>
        </w:rPr>
        <w:t>在任务中承担的主要工作、经费需求、测算依据及各科目预算分配等方面内容。</w:t>
      </w:r>
      <w:bookmarkEnd w:id="7"/>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2</w:t>
      </w:r>
      <w:r>
        <w:rPr>
          <w:rFonts w:ascii="Times New Roman" w:eastAsia="仿宋" w:hAnsi="Times New Roman" w:cs="Times New Roman" w:hint="eastAsia"/>
          <w:spacing w:val="0"/>
          <w:sz w:val="24"/>
          <w:szCs w:val="24"/>
        </w:rPr>
        <w:t>、对该项目直接费用各科目支出的主要用途、与任务研究的相关性及测算方法、测算依据进行简单分析说明。</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1</w:t>
      </w:r>
      <w:r>
        <w:rPr>
          <w:rFonts w:ascii="Times New Roman" w:eastAsia="仿宋" w:hAnsi="Times New Roman" w:cs="Times New Roman" w:hint="eastAsia"/>
          <w:spacing w:val="0"/>
          <w:sz w:val="24"/>
          <w:szCs w:val="24"/>
        </w:rPr>
        <w:t>、设备费：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2</w:t>
      </w:r>
      <w:r>
        <w:rPr>
          <w:rFonts w:ascii="Times New Roman" w:eastAsia="仿宋" w:hAnsi="Times New Roman" w:cs="Times New Roman" w:hint="eastAsia"/>
          <w:spacing w:val="0"/>
          <w:sz w:val="24"/>
          <w:szCs w:val="24"/>
        </w:rPr>
        <w:t>、材料费：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spacing w:val="0"/>
          <w:sz w:val="24"/>
          <w:szCs w:val="24"/>
        </w:rPr>
        <w:t>3</w:t>
      </w:r>
      <w:r>
        <w:rPr>
          <w:rFonts w:ascii="Times New Roman" w:eastAsia="仿宋" w:hAnsi="Times New Roman" w:cs="Times New Roman" w:hint="eastAsia"/>
          <w:spacing w:val="0"/>
          <w:sz w:val="24"/>
          <w:szCs w:val="24"/>
        </w:rPr>
        <w:t>、测试化验加工费：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4</w:t>
      </w:r>
      <w:r>
        <w:rPr>
          <w:rFonts w:ascii="Times New Roman" w:eastAsia="仿宋" w:hAnsi="Times New Roman" w:cs="Times New Roman" w:hint="eastAsia"/>
          <w:spacing w:val="0"/>
          <w:sz w:val="24"/>
          <w:szCs w:val="24"/>
        </w:rPr>
        <w:t>、燃料动力费：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spacing w:val="0"/>
          <w:sz w:val="24"/>
          <w:szCs w:val="24"/>
        </w:rPr>
        <w:t>5</w:t>
      </w:r>
      <w:r>
        <w:rPr>
          <w:rFonts w:ascii="Times New Roman" w:eastAsia="仿宋" w:hAnsi="Times New Roman" w:cs="Times New Roman" w:hint="eastAsia"/>
          <w:spacing w:val="0"/>
          <w:sz w:val="24"/>
          <w:szCs w:val="24"/>
        </w:rPr>
        <w:t>、差旅费：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6</w:t>
      </w:r>
      <w:r>
        <w:rPr>
          <w:rFonts w:ascii="Times New Roman" w:eastAsia="仿宋" w:hAnsi="Times New Roman" w:cs="Times New Roman" w:hint="eastAsia"/>
          <w:spacing w:val="0"/>
          <w:sz w:val="24"/>
          <w:szCs w:val="24"/>
        </w:rPr>
        <w:t>、会议费</w:t>
      </w:r>
      <w:r>
        <w:rPr>
          <w:rFonts w:ascii="Times New Roman" w:eastAsia="仿宋" w:hAnsi="Times New Roman" w:cs="Times New Roman" w:hint="eastAsia"/>
          <w:spacing w:val="0"/>
          <w:sz w:val="24"/>
          <w:szCs w:val="24"/>
        </w:rPr>
        <w:t>:</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7</w:t>
      </w:r>
      <w:r>
        <w:rPr>
          <w:rFonts w:ascii="Times New Roman" w:eastAsia="仿宋" w:hAnsi="Times New Roman" w:cs="Times New Roman" w:hint="eastAsia"/>
          <w:spacing w:val="0"/>
          <w:sz w:val="24"/>
          <w:szCs w:val="24"/>
        </w:rPr>
        <w:t>、国际协作研究与交流费：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8</w:t>
      </w:r>
      <w:r>
        <w:rPr>
          <w:rFonts w:ascii="Times New Roman" w:eastAsia="仿宋" w:hAnsi="Times New Roman" w:cs="Times New Roman" w:hint="eastAsia"/>
          <w:spacing w:val="0"/>
          <w:sz w:val="24"/>
          <w:szCs w:val="24"/>
        </w:rPr>
        <w:t>、出版</w:t>
      </w:r>
      <w:r>
        <w:rPr>
          <w:rFonts w:ascii="Times New Roman" w:eastAsia="仿宋" w:hAnsi="Times New Roman" w:cs="Times New Roman" w:hint="eastAsia"/>
          <w:spacing w:val="0"/>
          <w:sz w:val="24"/>
          <w:szCs w:val="24"/>
        </w:rPr>
        <w:t>/</w:t>
      </w:r>
      <w:r>
        <w:rPr>
          <w:rFonts w:ascii="Times New Roman" w:eastAsia="仿宋" w:hAnsi="Times New Roman" w:cs="Times New Roman" w:hint="eastAsia"/>
          <w:spacing w:val="0"/>
          <w:sz w:val="24"/>
          <w:szCs w:val="24"/>
        </w:rPr>
        <w:t>文献</w:t>
      </w:r>
      <w:r>
        <w:rPr>
          <w:rFonts w:ascii="Times New Roman" w:eastAsia="仿宋" w:hAnsi="Times New Roman" w:cs="Times New Roman" w:hint="eastAsia"/>
          <w:spacing w:val="0"/>
          <w:sz w:val="24"/>
          <w:szCs w:val="24"/>
        </w:rPr>
        <w:t>/</w:t>
      </w:r>
      <w:r>
        <w:rPr>
          <w:rFonts w:ascii="Times New Roman" w:eastAsia="仿宋" w:hAnsi="Times New Roman" w:cs="Times New Roman" w:hint="eastAsia"/>
          <w:spacing w:val="0"/>
          <w:sz w:val="24"/>
          <w:szCs w:val="24"/>
        </w:rPr>
        <w:t>信息传播</w:t>
      </w:r>
      <w:r>
        <w:rPr>
          <w:rFonts w:ascii="Times New Roman" w:eastAsia="仿宋" w:hAnsi="Times New Roman" w:cs="Times New Roman" w:hint="eastAsia"/>
          <w:spacing w:val="0"/>
          <w:sz w:val="24"/>
          <w:szCs w:val="24"/>
        </w:rPr>
        <w:t>/</w:t>
      </w:r>
      <w:r>
        <w:rPr>
          <w:rFonts w:ascii="Times New Roman" w:eastAsia="仿宋" w:hAnsi="Times New Roman" w:cs="Times New Roman" w:hint="eastAsia"/>
          <w:spacing w:val="0"/>
          <w:sz w:val="24"/>
          <w:szCs w:val="24"/>
        </w:rPr>
        <w:t>知识产权事务费：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spacing w:val="0"/>
          <w:sz w:val="24"/>
          <w:szCs w:val="24"/>
        </w:rPr>
        <w:t>9</w:t>
      </w:r>
      <w:r>
        <w:rPr>
          <w:rFonts w:ascii="Times New Roman" w:eastAsia="仿宋" w:hAnsi="Times New Roman" w:cs="Times New Roman" w:hint="eastAsia"/>
          <w:spacing w:val="0"/>
          <w:sz w:val="24"/>
          <w:szCs w:val="24"/>
        </w:rPr>
        <w:t>、劳务费：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10</w:t>
      </w:r>
      <w:r>
        <w:rPr>
          <w:rFonts w:ascii="Times New Roman" w:eastAsia="仿宋" w:hAnsi="Times New Roman" w:cs="Times New Roman" w:hint="eastAsia"/>
          <w:spacing w:val="0"/>
          <w:sz w:val="24"/>
          <w:szCs w:val="24"/>
        </w:rPr>
        <w:t>、专家咨询费：</w:t>
      </w:r>
    </w:p>
    <w:p w:rsidR="00BE149F" w:rsidRDefault="00E75B41">
      <w:pPr>
        <w:pStyle w:val="Bodytext30"/>
        <w:spacing w:beforeLines="50" w:before="190" w:afterLines="50" w:after="190" w:line="576" w:lineRule="exact"/>
        <w:ind w:right="-57"/>
        <w:jc w:val="both"/>
        <w:rPr>
          <w:rFonts w:ascii="Times New Roman" w:eastAsia="仿宋" w:hAnsi="Times New Roman" w:cs="Times New Roman"/>
          <w:spacing w:val="0"/>
          <w:sz w:val="24"/>
          <w:szCs w:val="24"/>
        </w:rPr>
      </w:pPr>
      <w:r>
        <w:rPr>
          <w:rFonts w:ascii="Times New Roman" w:eastAsia="仿宋" w:hAnsi="Times New Roman" w:cs="Times New Roman" w:hint="eastAsia"/>
          <w:spacing w:val="0"/>
          <w:sz w:val="24"/>
          <w:szCs w:val="24"/>
        </w:rPr>
        <w:t>11</w:t>
      </w:r>
      <w:r>
        <w:rPr>
          <w:rFonts w:ascii="Times New Roman" w:eastAsia="仿宋" w:hAnsi="Times New Roman" w:cs="Times New Roman" w:hint="eastAsia"/>
          <w:spacing w:val="0"/>
          <w:sz w:val="24"/>
          <w:szCs w:val="24"/>
        </w:rPr>
        <w:t>、其他费用：</w:t>
      </w:r>
    </w:p>
    <w:p w:rsidR="00BE149F" w:rsidRDefault="00BE149F">
      <w:pPr>
        <w:pStyle w:val="Bodytext30"/>
        <w:spacing w:beforeLines="50" w:before="190" w:afterLines="50" w:after="190" w:line="576" w:lineRule="exact"/>
        <w:ind w:right="-57"/>
        <w:rPr>
          <w:rFonts w:ascii="楷体" w:eastAsia="楷体" w:hAnsi="楷体" w:cstheme="minorBidi"/>
          <w:bCs/>
          <w:spacing w:val="0"/>
          <w:kern w:val="28"/>
          <w:sz w:val="24"/>
          <w:szCs w:val="32"/>
        </w:rPr>
      </w:pPr>
    </w:p>
    <w:p w:rsidR="00BE149F" w:rsidRDefault="00BE149F">
      <w:pPr>
        <w:widowControl/>
        <w:spacing w:beforeLines="50" w:before="190" w:afterLines="50" w:after="190" w:line="576" w:lineRule="exact"/>
        <w:jc w:val="left"/>
        <w:rPr>
          <w:rFonts w:ascii="楷体" w:eastAsia="楷体" w:hAnsi="楷体" w:cstheme="minorBidi"/>
          <w:bCs/>
          <w:kern w:val="28"/>
          <w:sz w:val="24"/>
          <w:szCs w:val="32"/>
        </w:rPr>
      </w:pPr>
    </w:p>
    <w:p w:rsidR="00BE149F" w:rsidRDefault="00E75B41">
      <w:pPr>
        <w:widowControl/>
        <w:jc w:val="left"/>
        <w:rPr>
          <w:rFonts w:ascii="楷体" w:eastAsia="楷体" w:hAnsi="楷体" w:cstheme="minorBidi"/>
          <w:bCs/>
          <w:kern w:val="28"/>
          <w:sz w:val="24"/>
          <w:szCs w:val="32"/>
        </w:rPr>
      </w:pPr>
      <w:r>
        <w:rPr>
          <w:rFonts w:ascii="楷体" w:eastAsia="楷体" w:hAnsi="楷体" w:cstheme="minorBidi"/>
          <w:bCs/>
          <w:kern w:val="28"/>
          <w:sz w:val="24"/>
          <w:szCs w:val="32"/>
        </w:rPr>
        <w:br w:type="page"/>
      </w:r>
    </w:p>
    <w:p w:rsidR="00BE149F" w:rsidRDefault="00E75B41">
      <w:pPr>
        <w:pStyle w:val="a7"/>
        <w:spacing w:beforeLines="50" w:before="190" w:afterLines="50" w:after="190" w:line="576" w:lineRule="exact"/>
        <w:rPr>
          <w:sz w:val="28"/>
        </w:rPr>
      </w:pPr>
      <w:r>
        <w:rPr>
          <w:rFonts w:hint="eastAsia"/>
          <w:sz w:val="28"/>
        </w:rPr>
        <w:lastRenderedPageBreak/>
        <w:t>六、共同</w:t>
      </w:r>
      <w:r>
        <w:rPr>
          <w:sz w:val="28"/>
        </w:rPr>
        <w:t>条款</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1、甲乙双方的权利义务</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1.1</w:t>
      </w:r>
      <w:r>
        <w:rPr>
          <w:rFonts w:ascii="仿宋" w:eastAsia="仿宋" w:hAnsi="仿宋" w:cs="Times New Roman"/>
          <w:spacing w:val="0"/>
          <w:sz w:val="24"/>
          <w:szCs w:val="24"/>
        </w:rPr>
        <w:t>按照《青海省重点实验室建设与运行管理办法》、《青海省基本科研业务费管理细则（试行）》等的要求，该开放课题经费不允许外拨，乙方需严格按照课题预算和甲方财务部门相关要求，到甲方处进行报账。</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1.2本合同签订后甲方有权对乙方项目研究进展、项目负责人员、项目参加人员工作情况、项目资金使用等所有与本项目工作相关的内容予以监督和管理。甲方有权随时对项目各项工作进行工作检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和财务审计，乙方须无条件配合甲方对项目各项工作情况开展检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。甲方在检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当中发现乙方项目研究工作未落实或经费使用违反规定的，有权要求乙方立即整改或要求终止合同、</w:t>
      </w:r>
      <w:r w:rsidR="007845C1">
        <w:rPr>
          <w:rFonts w:ascii="仿宋" w:eastAsia="仿宋" w:hAnsi="仿宋" w:cs="Times New Roman" w:hint="eastAsia"/>
          <w:spacing w:val="0"/>
          <w:sz w:val="24"/>
          <w:szCs w:val="24"/>
        </w:rPr>
        <w:t>停止经费资助</w:t>
      </w:r>
      <w:r>
        <w:rPr>
          <w:rFonts w:ascii="仿宋" w:eastAsia="仿宋" w:hAnsi="仿宋" w:cs="Times New Roman" w:hint="eastAsia"/>
          <w:spacing w:val="0"/>
          <w:sz w:val="24"/>
          <w:szCs w:val="24"/>
        </w:rPr>
        <w:t>。</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1.3乙方应对本合同内填写的相关数据的真实性承担相应法律责任。</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1.4</w:t>
      </w:r>
      <w:r w:rsidR="007845C1">
        <w:rPr>
          <w:rFonts w:ascii="仿宋" w:eastAsia="仿宋" w:hAnsi="仿宋" w:cs="Times New Roman" w:hint="eastAsia"/>
          <w:spacing w:val="0"/>
          <w:sz w:val="24"/>
          <w:szCs w:val="24"/>
        </w:rPr>
        <w:t>本合同签订后乙方有权按本合同项目经费预算确定的金额按时到</w:t>
      </w:r>
      <w:r>
        <w:rPr>
          <w:rFonts w:ascii="仿宋" w:eastAsia="仿宋" w:hAnsi="仿宋" w:cs="Times New Roman" w:hint="eastAsia"/>
          <w:spacing w:val="0"/>
          <w:sz w:val="24"/>
          <w:szCs w:val="24"/>
        </w:rPr>
        <w:t>甲方</w:t>
      </w:r>
      <w:r w:rsidR="007845C1">
        <w:rPr>
          <w:rFonts w:ascii="仿宋" w:eastAsia="仿宋" w:hAnsi="仿宋" w:cs="Times New Roman" w:hint="eastAsia"/>
          <w:spacing w:val="0"/>
          <w:sz w:val="24"/>
          <w:szCs w:val="24"/>
        </w:rPr>
        <w:t>处进行报账</w:t>
      </w:r>
      <w:r>
        <w:rPr>
          <w:rFonts w:ascii="仿宋" w:eastAsia="仿宋" w:hAnsi="仿宋" w:cs="Times New Roman" w:hint="eastAsia"/>
          <w:spacing w:val="0"/>
          <w:sz w:val="24"/>
          <w:szCs w:val="24"/>
        </w:rPr>
        <w:t>，有权按本合同约定的任务进度安排实施项目研究工作。</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1.5乙方须按科技计划相关管理办法的规定和合同约定内容进行项目研发工作，如实向甲方提交项目研发成果。乙方须按要求编报年度计划和预算执行</w:t>
      </w:r>
      <w:r w:rsidR="007845C1">
        <w:rPr>
          <w:rFonts w:ascii="仿宋" w:eastAsia="仿宋" w:hAnsi="仿宋" w:cs="Times New Roman" w:hint="eastAsia"/>
          <w:spacing w:val="0"/>
          <w:sz w:val="24"/>
          <w:szCs w:val="24"/>
        </w:rPr>
        <w:t>情况以及相关统计报表，按期提交甲方，逾期不提交，甲方有权暂停</w:t>
      </w:r>
      <w:r>
        <w:rPr>
          <w:rFonts w:ascii="仿宋" w:eastAsia="仿宋" w:hAnsi="仿宋" w:cs="Times New Roman" w:hint="eastAsia"/>
          <w:spacing w:val="0"/>
          <w:sz w:val="24"/>
          <w:szCs w:val="24"/>
        </w:rPr>
        <w:t>经费</w:t>
      </w:r>
      <w:r w:rsidR="007845C1">
        <w:rPr>
          <w:rFonts w:ascii="仿宋" w:eastAsia="仿宋" w:hAnsi="仿宋" w:cs="Times New Roman" w:hint="eastAsia"/>
          <w:spacing w:val="0"/>
          <w:sz w:val="24"/>
          <w:szCs w:val="24"/>
        </w:rPr>
        <w:t>资助</w:t>
      </w:r>
      <w:r>
        <w:rPr>
          <w:rFonts w:ascii="仿宋" w:eastAsia="仿宋" w:hAnsi="仿宋" w:cs="Times New Roman" w:hint="eastAsia"/>
          <w:spacing w:val="0"/>
          <w:sz w:val="24"/>
          <w:szCs w:val="24"/>
        </w:rPr>
        <w:t>、终止项目合同。</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2、项目经费监督与管理</w:t>
      </w:r>
    </w:p>
    <w:p w:rsidR="00C23F5B" w:rsidRPr="00C23F5B" w:rsidRDefault="00E75B41" w:rsidP="00C23F5B">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2.1乙方应当依照《</w:t>
      </w:r>
      <w:r w:rsidR="009F2366">
        <w:rPr>
          <w:rFonts w:ascii="仿宋" w:eastAsia="仿宋" w:hAnsi="仿宋" w:hint="eastAsia"/>
          <w:sz w:val="24"/>
        </w:rPr>
        <w:t>青藏高原种质资源研究与利用实验室</w:t>
      </w:r>
      <w:r>
        <w:rPr>
          <w:rFonts w:ascii="仿宋" w:eastAsia="仿宋" w:hAnsi="仿宋" w:cs="Times New Roman" w:hint="eastAsia"/>
          <w:spacing w:val="0"/>
          <w:sz w:val="24"/>
          <w:szCs w:val="24"/>
        </w:rPr>
        <w:t>开放课题管理办法》使用项目经费。甲方依据《</w:t>
      </w:r>
      <w:r w:rsidR="009F2366">
        <w:rPr>
          <w:rFonts w:ascii="仿宋" w:eastAsia="仿宋" w:hAnsi="仿宋" w:hint="eastAsia"/>
          <w:sz w:val="24"/>
        </w:rPr>
        <w:t>青藏高原种质资源研究与利用</w:t>
      </w:r>
      <w:r>
        <w:rPr>
          <w:rFonts w:ascii="仿宋" w:eastAsia="仿宋" w:hAnsi="仿宋" w:cs="Times New Roman" w:hint="eastAsia"/>
          <w:spacing w:val="0"/>
          <w:sz w:val="24"/>
          <w:szCs w:val="24"/>
        </w:rPr>
        <w:t>实验室开放课题管理办法》的规定和本合同约定，对项目经费使用情况予以监督、管理 。甲方有权</w:t>
      </w:r>
      <w:r>
        <w:rPr>
          <w:rFonts w:ascii="仿宋" w:eastAsia="仿宋" w:hAnsi="仿宋" w:cs="Times New Roman" w:hint="eastAsia"/>
          <w:spacing w:val="0"/>
          <w:sz w:val="24"/>
          <w:szCs w:val="24"/>
        </w:rPr>
        <w:lastRenderedPageBreak/>
        <w:t>随时对乙方项目资金使用情况进行检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和审计，发现乙方项目资金使用与约定不符（包括但不限于虚报经费、将此项目科目经费挪用至其他预算科目、将本合同项下的项目经费挪用至其他项目或其他用途的），甲方有权直接进行调整</w:t>
      </w:r>
      <w:r w:rsidR="00C23F5B">
        <w:rPr>
          <w:rFonts w:ascii="仿宋" w:eastAsia="仿宋" w:hAnsi="仿宋" w:cs="Times New Roman" w:hint="eastAsia"/>
          <w:spacing w:val="0"/>
          <w:sz w:val="24"/>
          <w:szCs w:val="24"/>
        </w:rPr>
        <w:t>、</w:t>
      </w:r>
      <w:r>
        <w:rPr>
          <w:rFonts w:ascii="仿宋" w:eastAsia="仿宋" w:hAnsi="仿宋" w:cs="Times New Roman" w:hint="eastAsia"/>
          <w:spacing w:val="0"/>
          <w:sz w:val="24"/>
          <w:szCs w:val="24"/>
        </w:rPr>
        <w:t>立即终止合同</w:t>
      </w:r>
      <w:r w:rsidR="00C23F5B">
        <w:rPr>
          <w:rFonts w:ascii="仿宋" w:eastAsia="仿宋" w:hAnsi="仿宋" w:cs="Times New Roman" w:hint="eastAsia"/>
          <w:spacing w:val="0"/>
          <w:sz w:val="24"/>
          <w:szCs w:val="24"/>
        </w:rPr>
        <w:t>或</w:t>
      </w:r>
      <w:r w:rsidR="00C23F5B" w:rsidRPr="00C23F5B">
        <w:rPr>
          <w:rFonts w:ascii="仿宋" w:eastAsia="仿宋" w:hAnsi="仿宋" w:cs="Times New Roman"/>
          <w:spacing w:val="0"/>
          <w:sz w:val="24"/>
          <w:szCs w:val="24"/>
        </w:rPr>
        <w:t>暂停资助；</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2.2甲方在检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、审计中发现乙方存在蓄意套取、骗取项目经费已经构成犯罪的，移交司法机关依法处理。</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2.3项目执行期内，作为承担单位或者参加单位的企业所投入的研发经费，均须做研发费用税前加计扣除。</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3、项目检查和验收</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3.1项目进行中，甲方有权随时对项目进展情况、项目负责人和其他工作人员履职情况等进行现场检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或就需核实的有关问题要求乙方报送相关资料，乙方应按甲方要求随时接受甲方现场检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或及时报送甲方所需材料。乙方拒不配合甲方检</w:t>
      </w:r>
      <w:proofErr w:type="gramStart"/>
      <w:r>
        <w:rPr>
          <w:rFonts w:ascii="仿宋" w:eastAsia="仿宋" w:hAnsi="仿宋" w:cs="Times New Roman" w:hint="eastAsia"/>
          <w:spacing w:val="0"/>
          <w:sz w:val="24"/>
          <w:szCs w:val="24"/>
        </w:rPr>
        <w:t>査</w:t>
      </w:r>
      <w:proofErr w:type="gramEnd"/>
      <w:r>
        <w:rPr>
          <w:rFonts w:ascii="仿宋" w:eastAsia="仿宋" w:hAnsi="仿宋" w:cs="Times New Roman" w:hint="eastAsia"/>
          <w:spacing w:val="0"/>
          <w:sz w:val="24"/>
          <w:szCs w:val="24"/>
        </w:rPr>
        <w:t>、验收或不要求报送相关材料的，甲方有权终止合同项目</w:t>
      </w:r>
      <w:r w:rsidR="00C23F5B">
        <w:rPr>
          <w:rFonts w:ascii="仿宋" w:eastAsia="仿宋" w:hAnsi="仿宋" w:cs="Times New Roman" w:hint="eastAsia"/>
          <w:spacing w:val="0"/>
          <w:sz w:val="24"/>
          <w:szCs w:val="24"/>
        </w:rPr>
        <w:t>或暂停</w:t>
      </w:r>
      <w:r>
        <w:rPr>
          <w:rFonts w:ascii="仿宋" w:eastAsia="仿宋" w:hAnsi="仿宋" w:cs="Times New Roman" w:hint="eastAsia"/>
          <w:spacing w:val="0"/>
          <w:sz w:val="24"/>
          <w:szCs w:val="24"/>
        </w:rPr>
        <w:t>经费</w:t>
      </w:r>
      <w:r w:rsidR="00C23F5B">
        <w:rPr>
          <w:rFonts w:ascii="仿宋" w:eastAsia="仿宋" w:hAnsi="仿宋" w:cs="Times New Roman" w:hint="eastAsia"/>
          <w:spacing w:val="0"/>
          <w:sz w:val="24"/>
          <w:szCs w:val="24"/>
        </w:rPr>
        <w:t>资助</w:t>
      </w:r>
      <w:r>
        <w:rPr>
          <w:rFonts w:ascii="仿宋" w:eastAsia="仿宋" w:hAnsi="仿宋" w:cs="Times New Roman" w:hint="eastAsia"/>
          <w:spacing w:val="0"/>
          <w:sz w:val="24"/>
          <w:szCs w:val="24"/>
        </w:rPr>
        <w:t>。</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3.2项目进行中，乙方发现因客观环境变化或自身科研能力发生变化导致项目科研无法达到合同约定的各项指标或项目丧失科研意义或项目存在其他应当预见到的不达标或失败风险的，乙方应当及时向甲方书面通知已经发生或可能发生的不利因素。由甲乙双方共同</w:t>
      </w:r>
      <w:proofErr w:type="gramStart"/>
      <w:r>
        <w:rPr>
          <w:rFonts w:ascii="仿宋" w:eastAsia="仿宋" w:hAnsi="仿宋" w:cs="Times New Roman" w:hint="eastAsia"/>
          <w:spacing w:val="0"/>
          <w:sz w:val="24"/>
          <w:szCs w:val="24"/>
        </w:rPr>
        <w:t>研</w:t>
      </w:r>
      <w:proofErr w:type="gramEnd"/>
      <w:r>
        <w:rPr>
          <w:rFonts w:ascii="仿宋" w:eastAsia="仿宋" w:hAnsi="仿宋" w:cs="Times New Roman" w:hint="eastAsia"/>
          <w:spacing w:val="0"/>
          <w:sz w:val="24"/>
          <w:szCs w:val="24"/>
        </w:rPr>
        <w:t>判、评估后，甲方认为项目继续实施无法取得预期成果的，甲方可决定终止合同项目</w:t>
      </w:r>
      <w:r w:rsidR="00C23F5B">
        <w:rPr>
          <w:rFonts w:ascii="仿宋" w:eastAsia="仿宋" w:hAnsi="仿宋" w:cs="Times New Roman" w:hint="eastAsia"/>
          <w:spacing w:val="0"/>
          <w:sz w:val="24"/>
          <w:szCs w:val="24"/>
        </w:rPr>
        <w:t>，停止经费资助</w:t>
      </w:r>
      <w:r>
        <w:rPr>
          <w:rFonts w:ascii="仿宋" w:eastAsia="仿宋" w:hAnsi="仿宋" w:cs="Times New Roman" w:hint="eastAsia"/>
          <w:spacing w:val="0"/>
          <w:sz w:val="24"/>
          <w:szCs w:val="24"/>
        </w:rPr>
        <w:t>。乙方在项目进行中明知项目研究受上述因素影响可能导致项目研发失败却隐瞒相关不利情形导致项目研发失败、资金浪费的，对不利因素发生后开支的项目经费，乙方应当承担退还责任。</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3.3项目到期后，乙方必须在项目合同截止1个月内提交验收申请，并按要求向甲方提交相应的项目验收材料，由甲方组织验收。</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lastRenderedPageBreak/>
        <w:t>4、违约责任</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4.1因政府财政预算调整或国家政策影响或财政机关、银行等部门原因导致项目经费不能按时</w:t>
      </w:r>
      <w:r w:rsidR="007845C1">
        <w:rPr>
          <w:rFonts w:ascii="仿宋" w:eastAsia="仿宋" w:hAnsi="仿宋" w:cs="Times New Roman" w:hint="eastAsia"/>
          <w:spacing w:val="0"/>
          <w:sz w:val="24"/>
          <w:szCs w:val="24"/>
        </w:rPr>
        <w:t>资助</w:t>
      </w:r>
      <w:r>
        <w:rPr>
          <w:rFonts w:ascii="仿宋" w:eastAsia="仿宋" w:hAnsi="仿宋" w:cs="Times New Roman" w:hint="eastAsia"/>
          <w:spacing w:val="0"/>
          <w:sz w:val="24"/>
          <w:szCs w:val="24"/>
        </w:rPr>
        <w:t>的，甲乙双方均不承担因此产生的未按时</w:t>
      </w:r>
      <w:r w:rsidR="007845C1">
        <w:rPr>
          <w:rFonts w:ascii="仿宋" w:eastAsia="仿宋" w:hAnsi="仿宋" w:cs="Times New Roman" w:hint="eastAsia"/>
          <w:spacing w:val="0"/>
          <w:sz w:val="24"/>
          <w:szCs w:val="24"/>
        </w:rPr>
        <w:t>资助</w:t>
      </w:r>
      <w:r>
        <w:rPr>
          <w:rFonts w:ascii="仿宋" w:eastAsia="仿宋" w:hAnsi="仿宋" w:cs="Times New Roman" w:hint="eastAsia"/>
          <w:spacing w:val="0"/>
          <w:sz w:val="24"/>
          <w:szCs w:val="24"/>
        </w:rPr>
        <w:t>经费或未按时完成项目研发的相关责任。</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4</w:t>
      </w:r>
      <w:r>
        <w:rPr>
          <w:rFonts w:ascii="仿宋" w:eastAsia="仿宋" w:hAnsi="仿宋" w:cs="Times New Roman"/>
          <w:spacing w:val="0"/>
          <w:sz w:val="24"/>
          <w:szCs w:val="24"/>
        </w:rPr>
        <w:t>.</w:t>
      </w:r>
      <w:r>
        <w:rPr>
          <w:rFonts w:ascii="仿宋" w:eastAsia="仿宋" w:hAnsi="仿宋" w:cs="Times New Roman" w:hint="eastAsia"/>
          <w:spacing w:val="0"/>
          <w:sz w:val="24"/>
          <w:szCs w:val="24"/>
        </w:rPr>
        <w:t>2本合同约定的项目研发期限截止后，经行业专家评审认定乙方未完成合同约定的主要任务时，根据专项审计认定结果，乙方应承担部分或全部退回项目经费的责任。</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4</w:t>
      </w:r>
      <w:r>
        <w:rPr>
          <w:rFonts w:ascii="仿宋" w:eastAsia="仿宋" w:hAnsi="仿宋" w:cs="Times New Roman"/>
          <w:spacing w:val="0"/>
          <w:sz w:val="24"/>
          <w:szCs w:val="24"/>
        </w:rPr>
        <w:t>.</w:t>
      </w:r>
      <w:r>
        <w:rPr>
          <w:rFonts w:ascii="仿宋" w:eastAsia="仿宋" w:hAnsi="仿宋" w:cs="Times New Roman" w:hint="eastAsia"/>
          <w:spacing w:val="0"/>
          <w:sz w:val="24"/>
          <w:szCs w:val="24"/>
        </w:rPr>
        <w:t>3本合同履行中，因一方违约导致守约方维权所花费的所有费用均由违约方承担（包括但不限于律师代理费、公证费、财务审计费、鉴定费差旅费、保全担保费、文印费等）。</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5、合同的修改</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5</w:t>
      </w:r>
      <w:r>
        <w:rPr>
          <w:rFonts w:ascii="仿宋" w:eastAsia="仿宋" w:hAnsi="仿宋" w:cs="Times New Roman"/>
          <w:spacing w:val="0"/>
          <w:sz w:val="24"/>
          <w:szCs w:val="24"/>
        </w:rPr>
        <w:t>.</w:t>
      </w:r>
      <w:r>
        <w:rPr>
          <w:rFonts w:ascii="仿宋" w:eastAsia="仿宋" w:hAnsi="仿宋" w:cs="Times New Roman" w:hint="eastAsia"/>
          <w:spacing w:val="0"/>
          <w:sz w:val="24"/>
          <w:szCs w:val="24"/>
        </w:rPr>
        <w:t>1本合同履行过程中，如乙方应特殊情况需要修改合同约定内容，可依据《办法》相关规定，向甲方提出拟变更内容及变更理由，变更内容和理由经甲方审核批准后方可对合同相关条款予以变更。如甲方认为需要变更合同相关内容 ，应当与乙方协商一致后方可变更。</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6、其他约定</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6</w:t>
      </w:r>
      <w:r>
        <w:rPr>
          <w:rFonts w:ascii="仿宋" w:eastAsia="仿宋" w:hAnsi="仿宋" w:cs="Times New Roman"/>
          <w:spacing w:val="0"/>
          <w:sz w:val="24"/>
          <w:szCs w:val="24"/>
        </w:rPr>
        <w:t>.</w:t>
      </w:r>
      <w:r>
        <w:rPr>
          <w:rFonts w:ascii="仿宋" w:eastAsia="仿宋" w:hAnsi="仿宋" w:cs="Times New Roman" w:hint="eastAsia"/>
          <w:spacing w:val="0"/>
          <w:sz w:val="24"/>
          <w:szCs w:val="24"/>
        </w:rPr>
        <w:t>1乙方使用财政专项经费所形成的固定资产由乙方管理和使用，特殊情况下甲方有权调配用于其他科研项目。所购仪器设备符合条件的必须在青海大型科学仪器共享服务平台登记共享，并承担部分对社会自主功能。</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6</w:t>
      </w:r>
      <w:r>
        <w:rPr>
          <w:rFonts w:ascii="仿宋" w:eastAsia="仿宋" w:hAnsi="仿宋" w:cs="Times New Roman"/>
          <w:spacing w:val="0"/>
          <w:sz w:val="24"/>
          <w:szCs w:val="24"/>
        </w:rPr>
        <w:t>.</w:t>
      </w:r>
      <w:r>
        <w:rPr>
          <w:rFonts w:ascii="仿宋" w:eastAsia="仿宋" w:hAnsi="仿宋" w:cs="Times New Roman" w:hint="eastAsia"/>
          <w:spacing w:val="0"/>
          <w:sz w:val="24"/>
          <w:szCs w:val="24"/>
        </w:rPr>
        <w:t>2乙方使用财政专项经费取得的研究成果及形成的知识产权，除涉及国家安全、国家利益和重大社会公共利益的以外，授予科研项目承担单位。项目承担单位可</w:t>
      </w:r>
      <w:r>
        <w:rPr>
          <w:rFonts w:ascii="仿宋" w:eastAsia="仿宋" w:hAnsi="仿宋" w:cs="Times New Roman" w:hint="eastAsia"/>
          <w:spacing w:val="0"/>
          <w:sz w:val="24"/>
          <w:szCs w:val="24"/>
        </w:rPr>
        <w:lastRenderedPageBreak/>
        <w:t>以依法自主决定实施、许可他人实施、转让、作价入股等，并取得相应的收益。7、争议解决</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7</w:t>
      </w:r>
      <w:r>
        <w:rPr>
          <w:rFonts w:ascii="仿宋" w:eastAsia="仿宋" w:hAnsi="仿宋" w:cs="Times New Roman"/>
          <w:spacing w:val="0"/>
          <w:sz w:val="24"/>
          <w:szCs w:val="24"/>
        </w:rPr>
        <w:t>.</w:t>
      </w:r>
      <w:r>
        <w:rPr>
          <w:rFonts w:ascii="仿宋" w:eastAsia="仿宋" w:hAnsi="仿宋" w:cs="Times New Roman" w:hint="eastAsia"/>
          <w:spacing w:val="0"/>
          <w:sz w:val="24"/>
          <w:szCs w:val="24"/>
        </w:rPr>
        <w:t>1本合同签订双方按照合同书约定履行自己的义务。若发生争议或纠纷，双方协商解决。协商不成的，可以向甲方所在地有管辖权的人民法院提起诉讼。</w:t>
      </w:r>
    </w:p>
    <w:p w:rsidR="00BE149F" w:rsidRDefault="00E75B41">
      <w:pPr>
        <w:pStyle w:val="Bodytext30"/>
        <w:spacing w:beforeLines="50" w:before="190" w:afterLines="50" w:after="190" w:line="576" w:lineRule="exact"/>
        <w:ind w:right="-57"/>
        <w:jc w:val="both"/>
        <w:rPr>
          <w:rFonts w:ascii="仿宋" w:eastAsia="仿宋" w:hAnsi="仿宋" w:cs="Times New Roman"/>
          <w:spacing w:val="0"/>
          <w:sz w:val="24"/>
          <w:szCs w:val="24"/>
        </w:rPr>
      </w:pPr>
      <w:r>
        <w:rPr>
          <w:rFonts w:ascii="仿宋" w:eastAsia="仿宋" w:hAnsi="仿宋" w:cs="Times New Roman" w:hint="eastAsia"/>
          <w:spacing w:val="0"/>
          <w:sz w:val="24"/>
          <w:szCs w:val="24"/>
        </w:rPr>
        <w:t>本合同合同书正式文本一式2份，由甲乙双方各持1份。</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widowControl/>
        <w:spacing w:beforeLines="50" w:before="190" w:afterLines="50" w:after="190" w:line="576" w:lineRule="exact"/>
        <w:jc w:val="left"/>
        <w:rPr>
          <w:rFonts w:ascii="楷体" w:eastAsia="楷体" w:hAnsi="楷体" w:cstheme="minorBidi"/>
          <w:bCs/>
          <w:kern w:val="28"/>
          <w:sz w:val="24"/>
          <w:szCs w:val="32"/>
        </w:rPr>
      </w:pPr>
      <w:r>
        <w:rPr>
          <w:rFonts w:ascii="楷体" w:eastAsia="楷体" w:hAnsi="楷体" w:cstheme="minorBidi"/>
          <w:bCs/>
          <w:kern w:val="28"/>
          <w:sz w:val="24"/>
          <w:szCs w:val="32"/>
        </w:rPr>
        <w:br w:type="page"/>
      </w:r>
    </w:p>
    <w:p w:rsidR="00BE149F" w:rsidRDefault="00E75B41">
      <w:pPr>
        <w:pStyle w:val="a7"/>
        <w:spacing w:beforeLines="50" w:before="190" w:afterLines="50" w:after="190" w:line="576" w:lineRule="exact"/>
        <w:rPr>
          <w:sz w:val="28"/>
        </w:rPr>
      </w:pPr>
      <w:r>
        <w:rPr>
          <w:rFonts w:hint="eastAsia"/>
          <w:sz w:val="28"/>
        </w:rPr>
        <w:lastRenderedPageBreak/>
        <w:t>七、合同书</w:t>
      </w:r>
      <w:proofErr w:type="gramStart"/>
      <w:r>
        <w:rPr>
          <w:rFonts w:hint="eastAsia"/>
          <w:sz w:val="28"/>
        </w:rPr>
        <w:t>签定</w:t>
      </w:r>
      <w:proofErr w:type="gramEnd"/>
      <w:r>
        <w:rPr>
          <w:rFonts w:hint="eastAsia"/>
          <w:sz w:val="28"/>
        </w:rPr>
        <w:t>各方</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单位名称：（公章）</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法定代表人或其代理人：</w:t>
      </w:r>
      <w:r>
        <w:rPr>
          <w:rFonts w:ascii="楷体" w:eastAsia="楷体" w:hAnsi="楷体" w:cstheme="minorBidi" w:hint="eastAsia"/>
          <w:bCs/>
          <w:spacing w:val="0"/>
          <w:kern w:val="28"/>
          <w:sz w:val="24"/>
          <w:szCs w:val="32"/>
        </w:rPr>
        <w:tab/>
        <w:t>（签章）</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1143" w:firstLineChars="2250" w:firstLine="5400"/>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年    月    曰</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乙方（项目承担单位）</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单位名称：</w:t>
      </w:r>
      <w:r>
        <w:rPr>
          <w:rFonts w:ascii="楷体" w:eastAsia="楷体" w:hAnsi="楷体" w:cstheme="minorBidi" w:hint="eastAsia"/>
          <w:bCs/>
          <w:spacing w:val="0"/>
          <w:kern w:val="28"/>
          <w:sz w:val="24"/>
          <w:szCs w:val="32"/>
        </w:rPr>
        <w:tab/>
        <w:t>（公章）</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法定代表人或其代理人：</w:t>
      </w:r>
      <w:r>
        <w:rPr>
          <w:rFonts w:ascii="楷体" w:eastAsia="楷体" w:hAnsi="楷体" w:cstheme="minorBidi" w:hint="eastAsia"/>
          <w:bCs/>
          <w:spacing w:val="0"/>
          <w:kern w:val="28"/>
          <w:sz w:val="24"/>
          <w:szCs w:val="32"/>
        </w:rPr>
        <w:tab/>
        <w:t>（签章）</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rsidR="00BE149F" w:rsidRDefault="00E75B41">
      <w:pPr>
        <w:pStyle w:val="Bodytext30"/>
        <w:spacing w:beforeLines="50" w:before="190" w:afterLines="50" w:after="190" w:line="576" w:lineRule="exact"/>
        <w:ind w:right="1143" w:firstLineChars="2250" w:firstLine="5400"/>
        <w:rPr>
          <w:rFonts w:ascii="楷体" w:eastAsia="楷体" w:hAnsi="楷体" w:cstheme="minorBidi"/>
          <w:bCs/>
          <w:spacing w:val="0"/>
          <w:kern w:val="28"/>
          <w:sz w:val="24"/>
          <w:szCs w:val="32"/>
        </w:rPr>
      </w:pPr>
      <w:r>
        <w:rPr>
          <w:rFonts w:ascii="楷体" w:eastAsia="楷体" w:hAnsi="楷体" w:cstheme="minorBidi" w:hint="eastAsia"/>
          <w:bCs/>
          <w:spacing w:val="0"/>
          <w:kern w:val="28"/>
          <w:sz w:val="24"/>
          <w:szCs w:val="32"/>
        </w:rPr>
        <w:t>年    月    曰</w:t>
      </w:r>
    </w:p>
    <w:p w:rsidR="00BE149F" w:rsidRDefault="00BE149F">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sectPr w:rsidR="00BE149F">
      <w:pgSz w:w="11906" w:h="16838"/>
      <w:pgMar w:top="1440" w:right="1800" w:bottom="1440" w:left="1800" w:header="851" w:footer="992" w:gutter="0"/>
      <w:pgNumType w:fmt="numberInDash" w:start="1"/>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BB8" w:rsidRDefault="00F46BB8">
      <w:r>
        <w:separator/>
      </w:r>
    </w:p>
  </w:endnote>
  <w:endnote w:type="continuationSeparator" w:id="0">
    <w:p w:rsidR="00F46BB8" w:rsidRDefault="00F46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rdiaUPC">
    <w:panose1 w:val="020B0304020202020204"/>
    <w:charset w:val="00"/>
    <w:family w:val="swiss"/>
    <w:pitch w:val="variable"/>
    <w:sig w:usb0="81000003" w:usb1="00000000" w:usb2="00000000" w:usb3="00000000" w:csb0="0001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9F" w:rsidRDefault="00E75B41">
    <w:pPr>
      <w:pStyle w:val="a5"/>
      <w:ind w:firstLineChars="200" w:firstLine="360"/>
    </w:pPr>
    <w:r>
      <w:rPr>
        <w:noProof/>
      </w:rPr>
      <mc:AlternateContent>
        <mc:Choice Requires="wps">
          <w:drawing>
            <wp:anchor distT="0" distB="0" distL="114300" distR="114300" simplePos="0" relativeHeight="251661312" behindDoc="0" locked="0" layoutInCell="1" allowOverlap="1">
              <wp:simplePos x="0" y="0"/>
              <wp:positionH relativeFrom="column">
                <wp:posOffset>180975</wp:posOffset>
              </wp:positionH>
              <wp:positionV relativeFrom="paragraph">
                <wp:posOffset>-7620</wp:posOffset>
              </wp:positionV>
              <wp:extent cx="200025" cy="133350"/>
              <wp:effectExtent l="6350" t="6350" r="9525" b="12700"/>
              <wp:wrapNone/>
              <wp:docPr id="2" name="矩形 3"/>
              <wp:cNvGraphicFramePr/>
              <a:graphic xmlns:a="http://schemas.openxmlformats.org/drawingml/2006/main">
                <a:graphicData uri="http://schemas.microsoft.com/office/word/2010/wordprocessingShape">
                  <wps:wsp>
                    <wps:cNvSpPr/>
                    <wps:spPr>
                      <a:xfrm>
                        <a:off x="0" y="0"/>
                        <a:ext cx="200025" cy="133350"/>
                      </a:xfrm>
                      <a:prstGeom prst="rect">
                        <a:avLst/>
                      </a:prstGeom>
                      <a:solidFill>
                        <a:srgbClr val="FFFFFF"/>
                      </a:solidFill>
                      <a:ln w="12700" cap="flat" cmpd="sng">
                        <a:solidFill>
                          <a:srgbClr val="FFFFFF"/>
                        </a:solidFill>
                        <a:prstDash val="solid"/>
                        <a:miter/>
                        <a:headEnd type="none" w="med" len="med"/>
                        <a:tailEnd type="none" w="med" len="med"/>
                      </a:ln>
                    </wps:spPr>
                    <wps:bodyPr anchor="ctr" upright="1"/>
                  </wps:wsp>
                </a:graphicData>
              </a:graphic>
            </wp:anchor>
          </w:drawing>
        </mc:Choice>
        <mc:Fallback xmlns:wpsCustomData="http://www.wps.cn/officeDocument/2013/wpsCustomData" xmlns:w15="http://schemas.microsoft.com/office/word/2012/wordml">
          <w:pict>
            <v:rect id="矩形 3" o:spid="_x0000_s1026" o:spt="1" style="position:absolute;left:0pt;margin-left:14.25pt;margin-top:-0.6pt;height:10.5pt;width:15.75pt;z-index:251661312;v-text-anchor:middle;mso-width-relative:page;mso-height-relative:page;" fillcolor="#FFFFFF" filled="t" stroked="t" coordsize="21600,21600" o:gfxdata="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Y0F9UAAAAHAQAADwAAAAAAAAABACAAAAAiAAAAZHJzL2Rvd25yZXYu&#10;eG1sUEsBAhQAFAAAAAgAh07iQJXeEeD+AQAAKwQAAA4AAAAAAAAAAQAgAAAAJAEAAGRycy9lMm9E&#10;b2MueG1sUEsFBgAAAAAGAAYAWQEAAJQFAAAAAA==&#10;">
              <v:fill on="t" focussize="0,0"/>
              <v:stroke weight="1pt" color="#FFFFFF" joinstyle="miter"/>
              <v:imagedata o:title=""/>
              <o:lock v:ext="edit" aspectratio="f"/>
            </v:rect>
          </w:pict>
        </mc:Fallback>
      </mc:AlternateContent>
    </w:r>
    <w:sdt>
      <w:sdtPr>
        <w:id w:val="-147900877"/>
      </w:sdtPr>
      <w:sdtEndPr/>
      <w:sdtContent>
        <w:r>
          <w:fldChar w:fldCharType="begin"/>
        </w:r>
        <w:r>
          <w:instrText>PAGE   \* MERGEFORMAT</w:instrText>
        </w:r>
        <w:r>
          <w:fldChar w:fldCharType="separate"/>
        </w:r>
        <w:r w:rsidR="00791E72" w:rsidRPr="00791E72">
          <w:rPr>
            <w:noProof/>
            <w:lang w:val="zh-CN"/>
          </w:rPr>
          <w:t>-</w:t>
        </w:r>
        <w:r w:rsidR="00791E72">
          <w:rPr>
            <w:noProof/>
          </w:rPr>
          <w:t xml:space="preserve"> 2 -</w:t>
        </w:r>
        <w:r>
          <w:fldChar w:fldCharType="end"/>
        </w:r>
      </w:sdtContent>
    </w:sdt>
  </w:p>
  <w:p w:rsidR="00BE149F" w:rsidRDefault="00BE149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628669"/>
    </w:sdtPr>
    <w:sdtEndPr/>
    <w:sdtContent>
      <w:p w:rsidR="00BE149F" w:rsidRDefault="00E75B41">
        <w:pPr>
          <w:pStyle w:val="a5"/>
          <w:ind w:right="360"/>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4924425</wp:posOffset>
                  </wp:positionH>
                  <wp:positionV relativeFrom="paragraph">
                    <wp:posOffset>1905</wp:posOffset>
                  </wp:positionV>
                  <wp:extent cx="200025" cy="133350"/>
                  <wp:effectExtent l="6350" t="6350" r="9525" b="12700"/>
                  <wp:wrapNone/>
                  <wp:docPr id="1" name="矩形 2"/>
                  <wp:cNvGraphicFramePr/>
                  <a:graphic xmlns:a="http://schemas.openxmlformats.org/drawingml/2006/main">
                    <a:graphicData uri="http://schemas.microsoft.com/office/word/2010/wordprocessingShape">
                      <wps:wsp>
                        <wps:cNvSpPr/>
                        <wps:spPr>
                          <a:xfrm>
                            <a:off x="0" y="0"/>
                            <a:ext cx="200025" cy="133350"/>
                          </a:xfrm>
                          <a:prstGeom prst="rect">
                            <a:avLst/>
                          </a:prstGeom>
                          <a:solidFill>
                            <a:srgbClr val="FFFFFF"/>
                          </a:solidFill>
                          <a:ln w="12700" cap="flat" cmpd="sng">
                            <a:solidFill>
                              <a:srgbClr val="FFFFFF"/>
                            </a:solidFill>
                            <a:prstDash val="solid"/>
                            <a:miter/>
                            <a:headEnd type="none" w="med" len="med"/>
                            <a:tailEnd type="none" w="med" len="med"/>
                          </a:ln>
                        </wps:spPr>
                        <wps:bodyPr anchor="ctr" upright="1"/>
                      </wps:wsp>
                    </a:graphicData>
                  </a:graphic>
                </wp:anchor>
              </w:drawing>
            </mc:Choice>
            <mc:Fallback xmlns:wpsCustomData="http://www.wps.cn/officeDocument/2013/wpsCustomData" xmlns:w15="http://schemas.microsoft.com/office/word/2012/wordml">
              <w:pict>
                <v:rect id="矩形 2" o:spid="_x0000_s1026" o:spt="1" style="position:absolute;left:0pt;margin-left:387.75pt;margin-top:0.15pt;height:10.5pt;width:15.75pt;z-index:251659264;v-text-anchor:middle;mso-width-relative:page;mso-height-relative:page;" fillcolor="#FFFFFF" filled="t" stroked="t" coordsize="21600,21600" o:gfxdata="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H7tQLWAAAABwEAAA8AAAAAAAAAAQAgAAAAIgAAAGRycy9kb3ducmV2&#10;LnhtbFBLAQIUABQAAAAIAIdO4kCHL6uY/gEAACsEAAAOAAAAAAAAAAEAIAAAACUBAABkcnMvZTJv&#10;RG9jLnhtbFBLBQYAAAAABgAGAFkBAACVBQAAAAA=&#10;">
                  <v:fill on="t" focussize="0,0"/>
                  <v:stroke weight="1pt" color="#FFFFFF" joinstyle="miter"/>
                  <v:imagedata o:title=""/>
                  <o:lock v:ext="edit" aspectratio="f"/>
                </v:rect>
              </w:pict>
            </mc:Fallback>
          </mc:AlternateContent>
        </w:r>
      </w:p>
    </w:sdtContent>
  </w:sdt>
  <w:p w:rsidR="00BE149F" w:rsidRDefault="00BE149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BB8" w:rsidRDefault="00F46BB8">
      <w:r>
        <w:separator/>
      </w:r>
    </w:p>
  </w:footnote>
  <w:footnote w:type="continuationSeparator" w:id="0">
    <w:p w:rsidR="00F46BB8" w:rsidRDefault="00F46B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8C6"/>
    <w:rsid w:val="000E48C6"/>
    <w:rsid w:val="000E683E"/>
    <w:rsid w:val="0013661C"/>
    <w:rsid w:val="00147E94"/>
    <w:rsid w:val="001570BA"/>
    <w:rsid w:val="00185A22"/>
    <w:rsid w:val="0019027E"/>
    <w:rsid w:val="001B7ADA"/>
    <w:rsid w:val="001D4A60"/>
    <w:rsid w:val="001F67D9"/>
    <w:rsid w:val="00232673"/>
    <w:rsid w:val="00243FFD"/>
    <w:rsid w:val="0027482F"/>
    <w:rsid w:val="002759DC"/>
    <w:rsid w:val="002D3FD2"/>
    <w:rsid w:val="00310577"/>
    <w:rsid w:val="00310AAC"/>
    <w:rsid w:val="00326227"/>
    <w:rsid w:val="00374B82"/>
    <w:rsid w:val="003774BE"/>
    <w:rsid w:val="003B6168"/>
    <w:rsid w:val="003F6281"/>
    <w:rsid w:val="004132F6"/>
    <w:rsid w:val="004910DF"/>
    <w:rsid w:val="004E2BD7"/>
    <w:rsid w:val="00546B9E"/>
    <w:rsid w:val="00563B90"/>
    <w:rsid w:val="00584665"/>
    <w:rsid w:val="005F37D5"/>
    <w:rsid w:val="007378FB"/>
    <w:rsid w:val="0074404B"/>
    <w:rsid w:val="007542A4"/>
    <w:rsid w:val="00774275"/>
    <w:rsid w:val="007845C1"/>
    <w:rsid w:val="00786906"/>
    <w:rsid w:val="00791E72"/>
    <w:rsid w:val="00796D20"/>
    <w:rsid w:val="00810203"/>
    <w:rsid w:val="008E5AF1"/>
    <w:rsid w:val="009134BD"/>
    <w:rsid w:val="00991256"/>
    <w:rsid w:val="009B087A"/>
    <w:rsid w:val="009D2F00"/>
    <w:rsid w:val="009E238D"/>
    <w:rsid w:val="009F2366"/>
    <w:rsid w:val="00A103EC"/>
    <w:rsid w:val="00A60A23"/>
    <w:rsid w:val="00A619FE"/>
    <w:rsid w:val="00A734AD"/>
    <w:rsid w:val="00AC51A9"/>
    <w:rsid w:val="00B01635"/>
    <w:rsid w:val="00B05BAB"/>
    <w:rsid w:val="00B3239C"/>
    <w:rsid w:val="00BB40C0"/>
    <w:rsid w:val="00BD5718"/>
    <w:rsid w:val="00BE149F"/>
    <w:rsid w:val="00C23F5B"/>
    <w:rsid w:val="00C46BEA"/>
    <w:rsid w:val="00CC7A54"/>
    <w:rsid w:val="00CD43E9"/>
    <w:rsid w:val="00D042F0"/>
    <w:rsid w:val="00D31021"/>
    <w:rsid w:val="00D81FB5"/>
    <w:rsid w:val="00DA5EC2"/>
    <w:rsid w:val="00DD1603"/>
    <w:rsid w:val="00DF79C2"/>
    <w:rsid w:val="00E6139C"/>
    <w:rsid w:val="00E75B41"/>
    <w:rsid w:val="00EA65B4"/>
    <w:rsid w:val="00ED13DB"/>
    <w:rsid w:val="00F20A83"/>
    <w:rsid w:val="00F27508"/>
    <w:rsid w:val="00F46BB8"/>
    <w:rsid w:val="00F963FB"/>
    <w:rsid w:val="00FF799E"/>
    <w:rsid w:val="1A476E6F"/>
    <w:rsid w:val="2CFE00E2"/>
    <w:rsid w:val="5B3F4C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hAnsi="Courier New"/>
      <w:sz w:val="21"/>
      <w:szCs w:val="20"/>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Char3"/>
    <w:uiPriority w:val="11"/>
    <w:qFormat/>
    <w:pPr>
      <w:spacing w:before="240" w:after="60" w:line="312" w:lineRule="auto"/>
      <w:jc w:val="left"/>
      <w:outlineLvl w:val="1"/>
    </w:pPr>
    <w:rPr>
      <w:rFonts w:ascii="黑体" w:eastAsia="黑体" w:hAnsi="黑体" w:cstheme="minorBidi"/>
      <w:b/>
      <w:bCs/>
      <w:kern w:val="28"/>
      <w:sz w:val="32"/>
      <w:szCs w:val="32"/>
    </w:rPr>
  </w:style>
  <w:style w:type="character" w:customStyle="1" w:styleId="Bodytext">
    <w:name w:val="Body text_"/>
    <w:basedOn w:val="a0"/>
    <w:link w:val="2"/>
    <w:rPr>
      <w:rFonts w:ascii="黑体" w:eastAsia="黑体" w:hAnsi="黑体" w:cs="黑体"/>
      <w:spacing w:val="7"/>
      <w:sz w:val="18"/>
      <w:szCs w:val="18"/>
      <w:shd w:val="clear" w:color="auto" w:fill="FFFFFF"/>
    </w:rPr>
  </w:style>
  <w:style w:type="paragraph" w:customStyle="1" w:styleId="2">
    <w:name w:val="正文文本2"/>
    <w:basedOn w:val="a"/>
    <w:link w:val="Bodytext"/>
    <w:pPr>
      <w:shd w:val="clear" w:color="auto" w:fill="FFFFFF"/>
      <w:spacing w:before="2880" w:line="797" w:lineRule="exact"/>
      <w:jc w:val="left"/>
    </w:pPr>
    <w:rPr>
      <w:rFonts w:ascii="黑体" w:eastAsia="黑体" w:hAnsi="黑体" w:cs="黑体"/>
      <w:spacing w:val="7"/>
      <w:sz w:val="18"/>
      <w:szCs w:val="18"/>
    </w:rPr>
  </w:style>
  <w:style w:type="character" w:customStyle="1" w:styleId="Bodytext3">
    <w:name w:val="Body text (3)_"/>
    <w:basedOn w:val="a0"/>
    <w:link w:val="Bodytext30"/>
    <w:qFormat/>
    <w:rPr>
      <w:rFonts w:ascii="CordiaUPC" w:eastAsia="CordiaUPC" w:hAnsi="CordiaUPC" w:cs="CordiaUPC"/>
      <w:spacing w:val="11"/>
      <w:sz w:val="25"/>
      <w:szCs w:val="25"/>
      <w:shd w:val="clear" w:color="auto" w:fill="FFFFFF"/>
    </w:rPr>
  </w:style>
  <w:style w:type="paragraph" w:customStyle="1" w:styleId="Bodytext30">
    <w:name w:val="Body text (3)"/>
    <w:basedOn w:val="a"/>
    <w:link w:val="Bodytext3"/>
    <w:pPr>
      <w:shd w:val="clear" w:color="auto" w:fill="FFFFFF"/>
      <w:spacing w:after="2940" w:line="797" w:lineRule="exact"/>
      <w:jc w:val="left"/>
    </w:pPr>
    <w:rPr>
      <w:rFonts w:ascii="CordiaUPC" w:eastAsia="CordiaUPC" w:hAnsi="CordiaUPC" w:cs="CordiaUPC"/>
      <w:spacing w:val="11"/>
      <w:sz w:val="25"/>
      <w:szCs w:val="25"/>
    </w:rPr>
  </w:style>
  <w:style w:type="character" w:customStyle="1" w:styleId="Bodytext3SimHei">
    <w:name w:val="Body text (3) + SimHei"/>
    <w:basedOn w:val="Bodytext3"/>
    <w:qFormat/>
    <w:rPr>
      <w:rFonts w:ascii="黑体" w:eastAsia="黑体" w:hAnsi="黑体" w:cs="黑体"/>
      <w:color w:val="000000"/>
      <w:spacing w:val="63"/>
      <w:w w:val="100"/>
      <w:position w:val="0"/>
      <w:sz w:val="18"/>
      <w:szCs w:val="18"/>
      <w:shd w:val="clear" w:color="auto" w:fill="FFFFFF"/>
      <w:lang w:val="zh-CN"/>
    </w:rPr>
  </w:style>
  <w:style w:type="character" w:customStyle="1" w:styleId="BodytextCordiaUPC">
    <w:name w:val="Body text + CordiaUPC"/>
    <w:basedOn w:val="Bodytext"/>
    <w:rPr>
      <w:rFonts w:ascii="CordiaUPC" w:eastAsia="CordiaUPC" w:hAnsi="CordiaUPC" w:cs="CordiaUPC"/>
      <w:color w:val="000000"/>
      <w:spacing w:val="11"/>
      <w:w w:val="100"/>
      <w:position w:val="0"/>
      <w:sz w:val="25"/>
      <w:szCs w:val="25"/>
      <w:u w:val="none"/>
      <w:shd w:val="clear" w:color="auto" w:fill="FFFFFF"/>
      <w:lang w:val="zh-CN"/>
    </w:rPr>
  </w:style>
  <w:style w:type="character" w:customStyle="1" w:styleId="Char3">
    <w:name w:val="副标题 Char"/>
    <w:basedOn w:val="a0"/>
    <w:link w:val="a7"/>
    <w:uiPriority w:val="11"/>
    <w:qFormat/>
    <w:rPr>
      <w:rFonts w:ascii="黑体" w:eastAsia="黑体" w:hAnsi="黑体"/>
      <w:b/>
      <w:bCs/>
      <w:kern w:val="28"/>
      <w:sz w:val="32"/>
      <w:szCs w:val="32"/>
    </w:rPr>
  </w:style>
  <w:style w:type="character" w:customStyle="1" w:styleId="Heading2">
    <w:name w:val="Heading #2_"/>
    <w:basedOn w:val="a0"/>
    <w:link w:val="Heading20"/>
    <w:qFormat/>
    <w:rPr>
      <w:rFonts w:ascii="黑体" w:eastAsia="黑体" w:hAnsi="黑体" w:cs="黑体"/>
      <w:spacing w:val="-7"/>
      <w:shd w:val="clear" w:color="auto" w:fill="FFFFFF"/>
    </w:rPr>
  </w:style>
  <w:style w:type="paragraph" w:customStyle="1" w:styleId="Heading20">
    <w:name w:val="Heading #2"/>
    <w:basedOn w:val="a"/>
    <w:link w:val="Heading2"/>
    <w:pPr>
      <w:shd w:val="clear" w:color="auto" w:fill="FFFFFF"/>
      <w:spacing w:before="2940" w:line="0" w:lineRule="atLeast"/>
      <w:jc w:val="center"/>
      <w:outlineLvl w:val="1"/>
    </w:pPr>
    <w:rPr>
      <w:rFonts w:ascii="黑体" w:eastAsia="黑体" w:hAnsi="黑体" w:cs="黑体"/>
      <w:spacing w:val="-7"/>
      <w:sz w:val="21"/>
      <w:szCs w:val="22"/>
    </w:rPr>
  </w:style>
  <w:style w:type="character" w:customStyle="1" w:styleId="Heading3">
    <w:name w:val="Heading #3_"/>
    <w:basedOn w:val="a0"/>
    <w:link w:val="Heading30"/>
    <w:qFormat/>
    <w:rPr>
      <w:rFonts w:ascii="黑体" w:eastAsia="黑体" w:hAnsi="黑体" w:cs="黑体"/>
      <w:spacing w:val="7"/>
      <w:sz w:val="18"/>
      <w:szCs w:val="18"/>
      <w:shd w:val="clear" w:color="auto" w:fill="FFFFFF"/>
    </w:rPr>
  </w:style>
  <w:style w:type="paragraph" w:customStyle="1" w:styleId="Heading30">
    <w:name w:val="Heading #3"/>
    <w:basedOn w:val="a"/>
    <w:link w:val="Heading3"/>
    <w:qFormat/>
    <w:pPr>
      <w:shd w:val="clear" w:color="auto" w:fill="FFFFFF"/>
      <w:spacing w:after="360" w:line="0" w:lineRule="atLeast"/>
      <w:jc w:val="distribute"/>
      <w:outlineLvl w:val="2"/>
    </w:pPr>
    <w:rPr>
      <w:rFonts w:ascii="黑体" w:eastAsia="黑体" w:hAnsi="黑体" w:cs="黑体"/>
      <w:spacing w:val="7"/>
      <w:sz w:val="18"/>
      <w:szCs w:val="18"/>
    </w:rPr>
  </w:style>
  <w:style w:type="character" w:customStyle="1" w:styleId="1">
    <w:name w:val="正文文本1"/>
    <w:basedOn w:val="Bodytext"/>
    <w:qFormat/>
    <w:rPr>
      <w:rFonts w:ascii="黑体" w:eastAsia="黑体" w:hAnsi="黑体" w:cs="黑体"/>
      <w:color w:val="000000"/>
      <w:spacing w:val="7"/>
      <w:w w:val="100"/>
      <w:position w:val="0"/>
      <w:sz w:val="18"/>
      <w:szCs w:val="18"/>
      <w:u w:val="none"/>
      <w:shd w:val="clear" w:color="auto" w:fill="FFFFFF"/>
      <w:lang w:val="zh-CN"/>
    </w:rPr>
  </w:style>
  <w:style w:type="character" w:customStyle="1" w:styleId="Bodytext4">
    <w:name w:val="Body text (4)_"/>
    <w:basedOn w:val="a0"/>
    <w:link w:val="Bodytext40"/>
    <w:qFormat/>
    <w:rPr>
      <w:rFonts w:ascii="黑体" w:eastAsia="黑体" w:hAnsi="黑体" w:cs="黑体"/>
      <w:spacing w:val="-7"/>
      <w:shd w:val="clear" w:color="auto" w:fill="FFFFFF"/>
    </w:rPr>
  </w:style>
  <w:style w:type="paragraph" w:customStyle="1" w:styleId="Bodytext40">
    <w:name w:val="Body text (4)"/>
    <w:basedOn w:val="a"/>
    <w:link w:val="Bodytext4"/>
    <w:pPr>
      <w:shd w:val="clear" w:color="auto" w:fill="FFFFFF"/>
      <w:spacing w:before="120" w:line="0" w:lineRule="atLeast"/>
      <w:jc w:val="left"/>
    </w:pPr>
    <w:rPr>
      <w:rFonts w:ascii="黑体" w:eastAsia="黑体" w:hAnsi="黑体" w:cs="黑体"/>
      <w:spacing w:val="-7"/>
      <w:sz w:val="21"/>
      <w:szCs w:val="22"/>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 w:type="character" w:customStyle="1" w:styleId="Char2">
    <w:name w:val="页眉 Char"/>
    <w:basedOn w:val="a0"/>
    <w:link w:val="a6"/>
    <w:uiPriority w:val="99"/>
    <w:qFormat/>
    <w:rPr>
      <w:rFonts w:ascii="Times New Roman" w:eastAsia="宋体" w:hAnsi="Times New Roman" w:cs="Times New Roman"/>
      <w:sz w:val="18"/>
      <w:szCs w:val="18"/>
    </w:rPr>
  </w:style>
  <w:style w:type="character" w:customStyle="1" w:styleId="Char1">
    <w:name w:val="页脚 Char"/>
    <w:basedOn w:val="a0"/>
    <w:link w:val="a5"/>
    <w:uiPriority w:val="99"/>
    <w:qFormat/>
    <w:rPr>
      <w:rFonts w:ascii="Times New Roman" w:eastAsia="宋体" w:hAnsi="Times New Roman" w:cs="Times New Roman"/>
      <w:sz w:val="18"/>
      <w:szCs w:val="18"/>
    </w:rPr>
  </w:style>
  <w:style w:type="character" w:customStyle="1" w:styleId="Char">
    <w:name w:val="纯文本 Char"/>
    <w:basedOn w:val="a0"/>
    <w:link w:val="a3"/>
    <w:qFormat/>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hAnsi="Courier New"/>
      <w:sz w:val="21"/>
      <w:szCs w:val="20"/>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Char3"/>
    <w:uiPriority w:val="11"/>
    <w:qFormat/>
    <w:pPr>
      <w:spacing w:before="240" w:after="60" w:line="312" w:lineRule="auto"/>
      <w:jc w:val="left"/>
      <w:outlineLvl w:val="1"/>
    </w:pPr>
    <w:rPr>
      <w:rFonts w:ascii="黑体" w:eastAsia="黑体" w:hAnsi="黑体" w:cstheme="minorBidi"/>
      <w:b/>
      <w:bCs/>
      <w:kern w:val="28"/>
      <w:sz w:val="32"/>
      <w:szCs w:val="32"/>
    </w:rPr>
  </w:style>
  <w:style w:type="character" w:customStyle="1" w:styleId="Bodytext">
    <w:name w:val="Body text_"/>
    <w:basedOn w:val="a0"/>
    <w:link w:val="2"/>
    <w:rPr>
      <w:rFonts w:ascii="黑体" w:eastAsia="黑体" w:hAnsi="黑体" w:cs="黑体"/>
      <w:spacing w:val="7"/>
      <w:sz w:val="18"/>
      <w:szCs w:val="18"/>
      <w:shd w:val="clear" w:color="auto" w:fill="FFFFFF"/>
    </w:rPr>
  </w:style>
  <w:style w:type="paragraph" w:customStyle="1" w:styleId="2">
    <w:name w:val="正文文本2"/>
    <w:basedOn w:val="a"/>
    <w:link w:val="Bodytext"/>
    <w:pPr>
      <w:shd w:val="clear" w:color="auto" w:fill="FFFFFF"/>
      <w:spacing w:before="2880" w:line="797" w:lineRule="exact"/>
      <w:jc w:val="left"/>
    </w:pPr>
    <w:rPr>
      <w:rFonts w:ascii="黑体" w:eastAsia="黑体" w:hAnsi="黑体" w:cs="黑体"/>
      <w:spacing w:val="7"/>
      <w:sz w:val="18"/>
      <w:szCs w:val="18"/>
    </w:rPr>
  </w:style>
  <w:style w:type="character" w:customStyle="1" w:styleId="Bodytext3">
    <w:name w:val="Body text (3)_"/>
    <w:basedOn w:val="a0"/>
    <w:link w:val="Bodytext30"/>
    <w:qFormat/>
    <w:rPr>
      <w:rFonts w:ascii="CordiaUPC" w:eastAsia="CordiaUPC" w:hAnsi="CordiaUPC" w:cs="CordiaUPC"/>
      <w:spacing w:val="11"/>
      <w:sz w:val="25"/>
      <w:szCs w:val="25"/>
      <w:shd w:val="clear" w:color="auto" w:fill="FFFFFF"/>
    </w:rPr>
  </w:style>
  <w:style w:type="paragraph" w:customStyle="1" w:styleId="Bodytext30">
    <w:name w:val="Body text (3)"/>
    <w:basedOn w:val="a"/>
    <w:link w:val="Bodytext3"/>
    <w:pPr>
      <w:shd w:val="clear" w:color="auto" w:fill="FFFFFF"/>
      <w:spacing w:after="2940" w:line="797" w:lineRule="exact"/>
      <w:jc w:val="left"/>
    </w:pPr>
    <w:rPr>
      <w:rFonts w:ascii="CordiaUPC" w:eastAsia="CordiaUPC" w:hAnsi="CordiaUPC" w:cs="CordiaUPC"/>
      <w:spacing w:val="11"/>
      <w:sz w:val="25"/>
      <w:szCs w:val="25"/>
    </w:rPr>
  </w:style>
  <w:style w:type="character" w:customStyle="1" w:styleId="Bodytext3SimHei">
    <w:name w:val="Body text (3) + SimHei"/>
    <w:basedOn w:val="Bodytext3"/>
    <w:qFormat/>
    <w:rPr>
      <w:rFonts w:ascii="黑体" w:eastAsia="黑体" w:hAnsi="黑体" w:cs="黑体"/>
      <w:color w:val="000000"/>
      <w:spacing w:val="63"/>
      <w:w w:val="100"/>
      <w:position w:val="0"/>
      <w:sz w:val="18"/>
      <w:szCs w:val="18"/>
      <w:shd w:val="clear" w:color="auto" w:fill="FFFFFF"/>
      <w:lang w:val="zh-CN"/>
    </w:rPr>
  </w:style>
  <w:style w:type="character" w:customStyle="1" w:styleId="BodytextCordiaUPC">
    <w:name w:val="Body text + CordiaUPC"/>
    <w:basedOn w:val="Bodytext"/>
    <w:rPr>
      <w:rFonts w:ascii="CordiaUPC" w:eastAsia="CordiaUPC" w:hAnsi="CordiaUPC" w:cs="CordiaUPC"/>
      <w:color w:val="000000"/>
      <w:spacing w:val="11"/>
      <w:w w:val="100"/>
      <w:position w:val="0"/>
      <w:sz w:val="25"/>
      <w:szCs w:val="25"/>
      <w:u w:val="none"/>
      <w:shd w:val="clear" w:color="auto" w:fill="FFFFFF"/>
      <w:lang w:val="zh-CN"/>
    </w:rPr>
  </w:style>
  <w:style w:type="character" w:customStyle="1" w:styleId="Char3">
    <w:name w:val="副标题 Char"/>
    <w:basedOn w:val="a0"/>
    <w:link w:val="a7"/>
    <w:uiPriority w:val="11"/>
    <w:qFormat/>
    <w:rPr>
      <w:rFonts w:ascii="黑体" w:eastAsia="黑体" w:hAnsi="黑体"/>
      <w:b/>
      <w:bCs/>
      <w:kern w:val="28"/>
      <w:sz w:val="32"/>
      <w:szCs w:val="32"/>
    </w:rPr>
  </w:style>
  <w:style w:type="character" w:customStyle="1" w:styleId="Heading2">
    <w:name w:val="Heading #2_"/>
    <w:basedOn w:val="a0"/>
    <w:link w:val="Heading20"/>
    <w:qFormat/>
    <w:rPr>
      <w:rFonts w:ascii="黑体" w:eastAsia="黑体" w:hAnsi="黑体" w:cs="黑体"/>
      <w:spacing w:val="-7"/>
      <w:shd w:val="clear" w:color="auto" w:fill="FFFFFF"/>
    </w:rPr>
  </w:style>
  <w:style w:type="paragraph" w:customStyle="1" w:styleId="Heading20">
    <w:name w:val="Heading #2"/>
    <w:basedOn w:val="a"/>
    <w:link w:val="Heading2"/>
    <w:pPr>
      <w:shd w:val="clear" w:color="auto" w:fill="FFFFFF"/>
      <w:spacing w:before="2940" w:line="0" w:lineRule="atLeast"/>
      <w:jc w:val="center"/>
      <w:outlineLvl w:val="1"/>
    </w:pPr>
    <w:rPr>
      <w:rFonts w:ascii="黑体" w:eastAsia="黑体" w:hAnsi="黑体" w:cs="黑体"/>
      <w:spacing w:val="-7"/>
      <w:sz w:val="21"/>
      <w:szCs w:val="22"/>
    </w:rPr>
  </w:style>
  <w:style w:type="character" w:customStyle="1" w:styleId="Heading3">
    <w:name w:val="Heading #3_"/>
    <w:basedOn w:val="a0"/>
    <w:link w:val="Heading30"/>
    <w:qFormat/>
    <w:rPr>
      <w:rFonts w:ascii="黑体" w:eastAsia="黑体" w:hAnsi="黑体" w:cs="黑体"/>
      <w:spacing w:val="7"/>
      <w:sz w:val="18"/>
      <w:szCs w:val="18"/>
      <w:shd w:val="clear" w:color="auto" w:fill="FFFFFF"/>
    </w:rPr>
  </w:style>
  <w:style w:type="paragraph" w:customStyle="1" w:styleId="Heading30">
    <w:name w:val="Heading #3"/>
    <w:basedOn w:val="a"/>
    <w:link w:val="Heading3"/>
    <w:qFormat/>
    <w:pPr>
      <w:shd w:val="clear" w:color="auto" w:fill="FFFFFF"/>
      <w:spacing w:after="360" w:line="0" w:lineRule="atLeast"/>
      <w:jc w:val="distribute"/>
      <w:outlineLvl w:val="2"/>
    </w:pPr>
    <w:rPr>
      <w:rFonts w:ascii="黑体" w:eastAsia="黑体" w:hAnsi="黑体" w:cs="黑体"/>
      <w:spacing w:val="7"/>
      <w:sz w:val="18"/>
      <w:szCs w:val="18"/>
    </w:rPr>
  </w:style>
  <w:style w:type="character" w:customStyle="1" w:styleId="1">
    <w:name w:val="正文文本1"/>
    <w:basedOn w:val="Bodytext"/>
    <w:qFormat/>
    <w:rPr>
      <w:rFonts w:ascii="黑体" w:eastAsia="黑体" w:hAnsi="黑体" w:cs="黑体"/>
      <w:color w:val="000000"/>
      <w:spacing w:val="7"/>
      <w:w w:val="100"/>
      <w:position w:val="0"/>
      <w:sz w:val="18"/>
      <w:szCs w:val="18"/>
      <w:u w:val="none"/>
      <w:shd w:val="clear" w:color="auto" w:fill="FFFFFF"/>
      <w:lang w:val="zh-CN"/>
    </w:rPr>
  </w:style>
  <w:style w:type="character" w:customStyle="1" w:styleId="Bodytext4">
    <w:name w:val="Body text (4)_"/>
    <w:basedOn w:val="a0"/>
    <w:link w:val="Bodytext40"/>
    <w:qFormat/>
    <w:rPr>
      <w:rFonts w:ascii="黑体" w:eastAsia="黑体" w:hAnsi="黑体" w:cs="黑体"/>
      <w:spacing w:val="-7"/>
      <w:shd w:val="clear" w:color="auto" w:fill="FFFFFF"/>
    </w:rPr>
  </w:style>
  <w:style w:type="paragraph" w:customStyle="1" w:styleId="Bodytext40">
    <w:name w:val="Body text (4)"/>
    <w:basedOn w:val="a"/>
    <w:link w:val="Bodytext4"/>
    <w:pPr>
      <w:shd w:val="clear" w:color="auto" w:fill="FFFFFF"/>
      <w:spacing w:before="120" w:line="0" w:lineRule="atLeast"/>
      <w:jc w:val="left"/>
    </w:pPr>
    <w:rPr>
      <w:rFonts w:ascii="黑体" w:eastAsia="黑体" w:hAnsi="黑体" w:cs="黑体"/>
      <w:spacing w:val="-7"/>
      <w:sz w:val="21"/>
      <w:szCs w:val="22"/>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 w:type="character" w:customStyle="1" w:styleId="Char2">
    <w:name w:val="页眉 Char"/>
    <w:basedOn w:val="a0"/>
    <w:link w:val="a6"/>
    <w:uiPriority w:val="99"/>
    <w:qFormat/>
    <w:rPr>
      <w:rFonts w:ascii="Times New Roman" w:eastAsia="宋体" w:hAnsi="Times New Roman" w:cs="Times New Roman"/>
      <w:sz w:val="18"/>
      <w:szCs w:val="18"/>
    </w:rPr>
  </w:style>
  <w:style w:type="character" w:customStyle="1" w:styleId="Char1">
    <w:name w:val="页脚 Char"/>
    <w:basedOn w:val="a0"/>
    <w:link w:val="a5"/>
    <w:uiPriority w:val="99"/>
    <w:qFormat/>
    <w:rPr>
      <w:rFonts w:ascii="Times New Roman" w:eastAsia="宋体" w:hAnsi="Times New Roman" w:cs="Times New Roman"/>
      <w:sz w:val="18"/>
      <w:szCs w:val="18"/>
    </w:rPr>
  </w:style>
  <w:style w:type="character" w:customStyle="1" w:styleId="Char">
    <w:name w:val="纯文本 Char"/>
    <w:basedOn w:val="a0"/>
    <w:link w:val="a3"/>
    <w:qFormat/>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20E68C-D0DF-4A64-B02A-352D708A1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597</Words>
  <Characters>3405</Characters>
  <Application>Microsoft Office Word</Application>
  <DocSecurity>0</DocSecurity>
  <Lines>28</Lines>
  <Paragraphs>7</Paragraphs>
  <ScaleCrop>false</ScaleCrop>
  <Company>Qhu</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Gaoqiang</dc:creator>
  <cp:lastModifiedBy>dell</cp:lastModifiedBy>
  <cp:revision>34</cp:revision>
  <cp:lastPrinted>2020-12-16T10:15:00Z</cp:lastPrinted>
  <dcterms:created xsi:type="dcterms:W3CDTF">2017-01-05T03:06:00Z</dcterms:created>
  <dcterms:modified xsi:type="dcterms:W3CDTF">2023-04-12T03:14:00Z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