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rPr>
          <w:rFonts w:hint="eastAsia" w:ascii="宋体" w:hAnsi="宋体" w:cs="宋体"/>
          <w:b/>
          <w:bCs/>
          <w:kern w:val="0"/>
          <w:sz w:val="84"/>
          <w:szCs w:val="84"/>
        </w:rPr>
      </w:pPr>
    </w:p>
    <w:p>
      <w:pPr>
        <w:autoSpaceDE w:val="0"/>
        <w:autoSpaceDN w:val="0"/>
        <w:adjustRightInd w:val="0"/>
        <w:rPr>
          <w:rFonts w:hint="eastAsia" w:ascii="宋体" w:hAnsi="宋体" w:cs="宋体"/>
          <w:b/>
          <w:bCs/>
          <w:kern w:val="0"/>
          <w:sz w:val="84"/>
          <w:szCs w:val="84"/>
        </w:rPr>
      </w:pPr>
      <w:r>
        <w:rPr>
          <w:rFonts w:hint="eastAsia" w:ascii="宋体" w:hAnsi="宋体" w:cs="宋体"/>
          <w:b/>
          <w:bCs/>
          <w:kern w:val="0"/>
          <w:sz w:val="84"/>
          <w:szCs w:val="84"/>
        </w:rPr>
        <w:t xml:space="preserve">                             </w:t>
      </w:r>
    </w:p>
    <w:p>
      <w:pPr>
        <w:autoSpaceDE w:val="0"/>
        <w:autoSpaceDN w:val="0"/>
        <w:adjustRightInd w:val="0"/>
        <w:jc w:val="center"/>
        <w:rPr>
          <w:rFonts w:hint="eastAsia" w:ascii="宋体" w:hAnsi="宋体" w:cs="宋体"/>
          <w:b/>
          <w:bCs/>
          <w:kern w:val="0"/>
          <w:sz w:val="84"/>
          <w:szCs w:val="84"/>
        </w:rPr>
      </w:pPr>
    </w:p>
    <w:p>
      <w:pPr>
        <w:autoSpaceDE w:val="0"/>
        <w:autoSpaceDN w:val="0"/>
        <w:adjustRightInd w:val="0"/>
        <w:jc w:val="center"/>
        <w:rPr>
          <w:rFonts w:hint="eastAsia" w:ascii="宋体" w:hAnsi="宋体" w:cs="宋体"/>
          <w:kern w:val="0"/>
          <w:sz w:val="36"/>
          <w:szCs w:val="36"/>
        </w:rPr>
      </w:pPr>
      <w:r>
        <w:rPr>
          <w:rFonts w:hint="eastAsia" w:ascii="宋体" w:hAnsi="宋体" w:cs="宋体"/>
          <w:b/>
          <w:bCs/>
          <w:kern w:val="0"/>
          <w:sz w:val="84"/>
          <w:szCs w:val="84"/>
          <w:lang w:val="en-US" w:eastAsia="zh-CN"/>
        </w:rPr>
        <w:t>自行采购</w:t>
      </w:r>
      <w:r>
        <w:rPr>
          <w:rFonts w:hint="eastAsia" w:ascii="宋体" w:hAnsi="宋体" w:cs="宋体"/>
          <w:b/>
          <w:bCs/>
          <w:kern w:val="0"/>
          <w:sz w:val="84"/>
          <w:szCs w:val="84"/>
          <w:lang w:val="zh-CN"/>
        </w:rPr>
        <w:t>文件</w:t>
      </w:r>
    </w:p>
    <w:p>
      <w:pPr>
        <w:autoSpaceDE w:val="0"/>
        <w:autoSpaceDN w:val="0"/>
        <w:adjustRightInd w:val="0"/>
        <w:jc w:val="left"/>
        <w:rPr>
          <w:rFonts w:hint="eastAsia" w:ascii="宋体" w:hAnsi="宋体" w:cs="宋体"/>
          <w:kern w:val="0"/>
          <w:sz w:val="36"/>
          <w:szCs w:val="36"/>
        </w:rPr>
      </w:pPr>
    </w:p>
    <w:p>
      <w:pPr>
        <w:autoSpaceDE w:val="0"/>
        <w:autoSpaceDN w:val="0"/>
        <w:adjustRightInd w:val="0"/>
        <w:jc w:val="left"/>
        <w:rPr>
          <w:rFonts w:hint="eastAsia" w:ascii="宋体" w:hAnsi="宋体" w:cs="宋体"/>
          <w:kern w:val="0"/>
          <w:sz w:val="36"/>
          <w:szCs w:val="36"/>
        </w:rPr>
      </w:pPr>
    </w:p>
    <w:p>
      <w:pPr>
        <w:autoSpaceDE w:val="0"/>
        <w:autoSpaceDN w:val="0"/>
        <w:adjustRightInd w:val="0"/>
        <w:jc w:val="left"/>
        <w:rPr>
          <w:rFonts w:hint="eastAsia" w:ascii="宋体" w:hAnsi="宋体" w:cs="宋体"/>
          <w:kern w:val="0"/>
          <w:sz w:val="36"/>
          <w:szCs w:val="36"/>
        </w:rPr>
      </w:pPr>
    </w:p>
    <w:p>
      <w:pPr>
        <w:autoSpaceDE w:val="0"/>
        <w:autoSpaceDN w:val="0"/>
        <w:adjustRightInd w:val="0"/>
        <w:jc w:val="left"/>
        <w:rPr>
          <w:rFonts w:hint="eastAsia" w:ascii="宋体" w:hAnsi="宋体" w:cs="宋体"/>
          <w:kern w:val="0"/>
          <w:sz w:val="36"/>
          <w:szCs w:val="36"/>
        </w:rPr>
      </w:pPr>
    </w:p>
    <w:p>
      <w:pPr>
        <w:autoSpaceDE w:val="0"/>
        <w:autoSpaceDN w:val="0"/>
        <w:adjustRightInd w:val="0"/>
        <w:spacing w:line="400" w:lineRule="exact"/>
        <w:jc w:val="left"/>
        <w:rPr>
          <w:rFonts w:hint="eastAsia" w:ascii="宋体" w:hAnsi="宋体" w:cs="宋体"/>
          <w:kern w:val="0"/>
          <w:sz w:val="36"/>
          <w:szCs w:val="36"/>
        </w:rPr>
      </w:pPr>
    </w:p>
    <w:p>
      <w:pPr>
        <w:autoSpaceDE w:val="0"/>
        <w:autoSpaceDN w:val="0"/>
        <w:adjustRightInd w:val="0"/>
        <w:spacing w:line="360" w:lineRule="auto"/>
        <w:ind w:left="2530" w:hanging="2530" w:hangingChars="700"/>
        <w:jc w:val="left"/>
        <w:rPr>
          <w:rFonts w:hint="eastAsia" w:ascii="宋体" w:hAnsi="宋体" w:eastAsia="宋体" w:cs="宋体"/>
          <w:b/>
          <w:bCs/>
          <w:color w:val="FF0000"/>
          <w:kern w:val="0"/>
          <w:sz w:val="36"/>
          <w:szCs w:val="36"/>
          <w:lang w:val="en-US" w:eastAsia="zh-CN"/>
        </w:rPr>
      </w:pPr>
      <w:r>
        <w:rPr>
          <w:rFonts w:hint="eastAsia" w:ascii="宋体" w:hAnsi="宋体" w:cs="宋体"/>
          <w:b/>
          <w:bCs/>
          <w:kern w:val="0"/>
          <w:sz w:val="36"/>
          <w:szCs w:val="36"/>
          <w:lang w:val="zh-CN"/>
        </w:rPr>
        <w:t>采购项目名称：实验室中央台、边台、水盆购置及水电网改造项目</w:t>
      </w:r>
    </w:p>
    <w:p>
      <w:pPr>
        <w:autoSpaceDE w:val="0"/>
        <w:autoSpaceDN w:val="0"/>
        <w:adjustRightInd w:val="0"/>
        <w:spacing w:line="360" w:lineRule="auto"/>
        <w:ind w:left="2530" w:hanging="2530" w:hangingChars="700"/>
        <w:jc w:val="left"/>
        <w:rPr>
          <w:rFonts w:hint="eastAsia" w:ascii="宋体" w:hAnsi="宋体" w:cs="宋体"/>
          <w:b/>
          <w:bCs/>
          <w:kern w:val="0"/>
          <w:sz w:val="36"/>
          <w:szCs w:val="36"/>
          <w:lang w:val="en-US" w:eastAsia="zh-CN"/>
        </w:rPr>
      </w:pPr>
      <w:r>
        <w:rPr>
          <w:rFonts w:hint="eastAsia" w:ascii="宋体" w:hAnsi="宋体" w:cs="宋体"/>
          <w:b/>
          <w:bCs/>
          <w:kern w:val="0"/>
          <w:sz w:val="36"/>
          <w:szCs w:val="36"/>
          <w:lang w:val="zh-CN"/>
        </w:rPr>
        <w:t>采购项目编号：QHKS-2019-067</w:t>
      </w:r>
    </w:p>
    <w:p>
      <w:pPr>
        <w:autoSpaceDE w:val="0"/>
        <w:autoSpaceDN w:val="0"/>
        <w:adjustRightInd w:val="0"/>
        <w:spacing w:line="360" w:lineRule="auto"/>
        <w:ind w:left="2530" w:hanging="2530" w:hangingChars="700"/>
        <w:jc w:val="left"/>
        <w:rPr>
          <w:rFonts w:hint="eastAsia" w:ascii="宋体" w:hAnsi="宋体" w:eastAsia="宋体" w:cs="宋体"/>
          <w:b/>
          <w:bCs/>
          <w:kern w:val="0"/>
          <w:sz w:val="36"/>
          <w:szCs w:val="36"/>
          <w:lang w:val="en-US" w:eastAsia="zh-CN"/>
        </w:rPr>
      </w:pPr>
      <w:r>
        <w:rPr>
          <w:rFonts w:hint="eastAsia" w:ascii="宋体" w:hAnsi="宋体" w:cs="宋体"/>
          <w:b/>
          <w:bCs/>
          <w:kern w:val="0"/>
          <w:sz w:val="36"/>
          <w:szCs w:val="36"/>
          <w:lang w:val="zh-CN"/>
        </w:rPr>
        <w:t>采   购   人：</w:t>
      </w:r>
      <w:r>
        <w:rPr>
          <w:rFonts w:hint="eastAsia" w:ascii="宋体" w:hAnsi="宋体" w:cs="宋体"/>
          <w:b/>
          <w:bCs/>
          <w:kern w:val="0"/>
          <w:sz w:val="36"/>
          <w:szCs w:val="36"/>
          <w:lang w:val="en-US" w:eastAsia="zh-CN"/>
        </w:rPr>
        <w:t>青海省农林科学院</w:t>
      </w:r>
    </w:p>
    <w:p>
      <w:pPr>
        <w:autoSpaceDE w:val="0"/>
        <w:autoSpaceDN w:val="0"/>
        <w:adjustRightInd w:val="0"/>
        <w:jc w:val="left"/>
        <w:rPr>
          <w:rFonts w:hint="eastAsia" w:ascii="宋体" w:hAnsi="宋体" w:cs="宋体"/>
          <w:b/>
          <w:bCs/>
          <w:kern w:val="0"/>
          <w:sz w:val="36"/>
          <w:szCs w:val="36"/>
        </w:rPr>
      </w:pPr>
    </w:p>
    <w:p>
      <w:pPr>
        <w:autoSpaceDE w:val="0"/>
        <w:autoSpaceDN w:val="0"/>
        <w:adjustRightInd w:val="0"/>
        <w:spacing w:line="360" w:lineRule="auto"/>
        <w:rPr>
          <w:rFonts w:hint="eastAsia" w:ascii="宋体" w:hAnsi="宋体" w:cs="宋体"/>
          <w:b/>
          <w:bCs/>
          <w:kern w:val="0"/>
          <w:sz w:val="36"/>
          <w:szCs w:val="36"/>
          <w:lang w:val="zh-CN"/>
        </w:rPr>
      </w:pPr>
    </w:p>
    <w:p>
      <w:pPr>
        <w:autoSpaceDE w:val="0"/>
        <w:autoSpaceDN w:val="0"/>
        <w:adjustRightInd w:val="0"/>
        <w:spacing w:line="360" w:lineRule="auto"/>
        <w:jc w:val="left"/>
        <w:rPr>
          <w:rFonts w:hint="eastAsia" w:ascii="宋体" w:hAnsi="宋体" w:cs="宋体"/>
          <w:b/>
          <w:bCs/>
          <w:kern w:val="0"/>
          <w:sz w:val="36"/>
          <w:szCs w:val="36"/>
          <w:lang w:val="zh-CN"/>
        </w:rPr>
      </w:pPr>
    </w:p>
    <w:p>
      <w:pPr>
        <w:autoSpaceDE w:val="0"/>
        <w:autoSpaceDN w:val="0"/>
        <w:adjustRightInd w:val="0"/>
        <w:spacing w:line="360" w:lineRule="auto"/>
        <w:jc w:val="left"/>
        <w:rPr>
          <w:rFonts w:hint="eastAsia" w:ascii="宋体" w:hAnsi="宋体" w:cs="宋体"/>
          <w:b/>
          <w:bCs/>
          <w:kern w:val="0"/>
          <w:sz w:val="36"/>
          <w:szCs w:val="36"/>
          <w:lang w:val="zh-CN"/>
        </w:rPr>
      </w:pPr>
      <w:r>
        <w:rPr>
          <w:rFonts w:hint="eastAsia" w:ascii="宋体" w:hAnsi="宋体" w:cs="宋体"/>
          <w:b/>
          <w:bCs/>
          <w:kern w:val="0"/>
          <w:sz w:val="36"/>
          <w:szCs w:val="36"/>
          <w:lang w:val="zh-CN"/>
        </w:rPr>
        <w:t xml:space="preserve">  </w:t>
      </w:r>
    </w:p>
    <w:p>
      <w:pPr>
        <w:autoSpaceDE w:val="0"/>
        <w:autoSpaceDN w:val="0"/>
        <w:adjustRightInd w:val="0"/>
        <w:spacing w:line="360" w:lineRule="auto"/>
        <w:ind w:left="2530" w:hanging="2530" w:hangingChars="700"/>
        <w:jc w:val="center"/>
        <w:rPr>
          <w:rFonts w:hint="eastAsia"/>
          <w:lang w:val="zh-CN"/>
        </w:rPr>
      </w:pPr>
      <w:r>
        <w:rPr>
          <w:rFonts w:hint="eastAsia" w:ascii="宋体" w:hAnsi="宋体" w:cs="宋体"/>
          <w:b/>
          <w:bCs/>
          <w:kern w:val="0"/>
          <w:sz w:val="36"/>
          <w:szCs w:val="36"/>
          <w:lang w:val="zh-CN"/>
        </w:rPr>
        <w:t>201</w:t>
      </w:r>
      <w:r>
        <w:rPr>
          <w:rFonts w:hint="eastAsia" w:ascii="宋体" w:hAnsi="宋体" w:cs="宋体"/>
          <w:b/>
          <w:bCs/>
          <w:kern w:val="0"/>
          <w:sz w:val="36"/>
          <w:szCs w:val="36"/>
          <w:lang w:val="en-US" w:eastAsia="zh-CN"/>
        </w:rPr>
        <w:t>9</w:t>
      </w:r>
      <w:r>
        <w:rPr>
          <w:rFonts w:hint="eastAsia" w:ascii="宋体" w:hAnsi="宋体" w:cs="宋体"/>
          <w:b/>
          <w:bCs/>
          <w:kern w:val="0"/>
          <w:sz w:val="36"/>
          <w:szCs w:val="36"/>
          <w:lang w:val="zh-CN"/>
        </w:rPr>
        <w:t>年</w:t>
      </w:r>
      <w:r>
        <w:rPr>
          <w:rFonts w:hint="eastAsia" w:ascii="宋体" w:hAnsi="宋体" w:cs="宋体"/>
          <w:b/>
          <w:bCs/>
          <w:kern w:val="0"/>
          <w:sz w:val="36"/>
          <w:szCs w:val="36"/>
          <w:lang w:val="en-US" w:eastAsia="zh-CN"/>
        </w:rPr>
        <w:t>6</w:t>
      </w:r>
      <w:r>
        <w:rPr>
          <w:rFonts w:hint="eastAsia" w:ascii="宋体" w:hAnsi="宋体" w:cs="宋体"/>
          <w:b/>
          <w:bCs/>
          <w:kern w:val="0"/>
          <w:sz w:val="36"/>
          <w:szCs w:val="36"/>
          <w:lang w:val="zh-CN"/>
        </w:rPr>
        <w:t>月</w:t>
      </w:r>
    </w:p>
    <w:p>
      <w:pPr>
        <w:pStyle w:val="15"/>
        <w:rPr>
          <w:rFonts w:hint="eastAsia"/>
          <w:lang w:val="zh-CN"/>
        </w:rPr>
      </w:pPr>
    </w:p>
    <w:p>
      <w:pPr>
        <w:autoSpaceDE w:val="0"/>
        <w:autoSpaceDN w:val="0"/>
        <w:adjustRightInd w:val="0"/>
        <w:spacing w:line="360" w:lineRule="auto"/>
        <w:jc w:val="center"/>
        <w:rPr>
          <w:rFonts w:hint="eastAsia" w:ascii="宋体" w:hAnsi="宋体" w:cs="宋体"/>
          <w:b/>
          <w:sz w:val="40"/>
          <w:szCs w:val="30"/>
        </w:rPr>
      </w:pPr>
      <w:r>
        <w:rPr>
          <w:rFonts w:hint="eastAsia" w:ascii="宋体" w:hAnsi="宋体" w:cs="宋体"/>
          <w:b/>
          <w:sz w:val="40"/>
          <w:szCs w:val="30"/>
        </w:rPr>
        <w:t>目  录</w:t>
      </w:r>
    </w:p>
    <w:p>
      <w:pPr>
        <w:pStyle w:val="8"/>
        <w:tabs>
          <w:tab w:val="right" w:leader="dot" w:pos="8620"/>
        </w:tabs>
      </w:pPr>
      <w:r>
        <w:rPr>
          <w:rFonts w:hint="eastAsia" w:ascii="宋体" w:hAnsi="宋体" w:cs="宋体"/>
          <w:b w:val="0"/>
          <w:bCs w:val="0"/>
          <w:kern w:val="0"/>
        </w:rPr>
        <w:fldChar w:fldCharType="begin"/>
      </w:r>
      <w:r>
        <w:rPr>
          <w:rStyle w:val="14"/>
          <w:rFonts w:hint="eastAsia" w:ascii="宋体" w:hAnsi="宋体" w:cs="宋体"/>
          <w:b w:val="0"/>
          <w:bCs w:val="0"/>
          <w:color w:val="auto"/>
          <w:kern w:val="0"/>
        </w:rPr>
        <w:instrText xml:space="preserve"> TOC \o "3-3" \h \z \t "标题 1,2,标题 2,3,标题,1" </w:instrText>
      </w:r>
      <w:r>
        <w:rPr>
          <w:rFonts w:hint="eastAsia" w:ascii="宋体" w:hAnsi="宋体" w:cs="宋体"/>
          <w:b w:val="0"/>
          <w:bCs w:val="0"/>
          <w:kern w:val="0"/>
        </w:rPr>
        <w:fldChar w:fldCharType="separate"/>
      </w:r>
      <w:r>
        <w:rPr>
          <w:rFonts w:hint="eastAsia" w:ascii="宋体" w:hAnsi="宋体" w:cs="宋体"/>
          <w:bCs w:val="0"/>
          <w:kern w:val="0"/>
        </w:rPr>
        <w:fldChar w:fldCharType="begin"/>
      </w:r>
      <w:r>
        <w:rPr>
          <w:rFonts w:hint="eastAsia" w:ascii="宋体" w:hAnsi="宋体" w:cs="宋体"/>
          <w:bCs w:val="0"/>
          <w:kern w:val="0"/>
        </w:rPr>
        <w:instrText xml:space="preserve"> HYPERLINK \l _Toc2702 </w:instrText>
      </w:r>
      <w:r>
        <w:rPr>
          <w:rFonts w:hint="eastAsia" w:ascii="宋体" w:hAnsi="宋体" w:cs="宋体"/>
          <w:bCs w:val="0"/>
          <w:kern w:val="0"/>
        </w:rPr>
        <w:fldChar w:fldCharType="separate"/>
      </w:r>
      <w:r>
        <w:rPr>
          <w:rFonts w:hint="eastAsia" w:ascii="宋体" w:hAnsi="宋体" w:cs="宋体"/>
          <w:szCs w:val="36"/>
          <w:lang w:val="zh-CN"/>
        </w:rPr>
        <w:t>第一部分</w:t>
      </w:r>
      <w:r>
        <w:rPr>
          <w:rFonts w:hint="eastAsia" w:ascii="宋体" w:hAnsi="宋体" w:cs="宋体"/>
          <w:szCs w:val="36"/>
        </w:rPr>
        <w:t xml:space="preserve">  </w:t>
      </w:r>
      <w:r>
        <w:rPr>
          <w:rFonts w:hint="eastAsia" w:ascii="宋体" w:hAnsi="宋体" w:cs="宋体"/>
          <w:szCs w:val="36"/>
          <w:lang w:val="zh-CN"/>
        </w:rPr>
        <w:t>磋商邀请</w:t>
      </w:r>
      <w:r>
        <w:tab/>
      </w:r>
      <w:r>
        <w:fldChar w:fldCharType="begin"/>
      </w:r>
      <w:r>
        <w:instrText xml:space="preserve"> PAGEREF _Toc2702 </w:instrText>
      </w:r>
      <w:r>
        <w:fldChar w:fldCharType="separate"/>
      </w:r>
      <w:r>
        <w:t>5</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_Toc10685 </w:instrText>
      </w:r>
      <w:r>
        <w:rPr>
          <w:rFonts w:hint="eastAsia" w:ascii="宋体" w:hAnsi="宋体" w:cs="宋体"/>
          <w:bCs w:val="0"/>
          <w:kern w:val="0"/>
        </w:rPr>
        <w:fldChar w:fldCharType="separate"/>
      </w:r>
      <w:r>
        <w:rPr>
          <w:rFonts w:hint="eastAsia"/>
          <w:lang w:val="zh-CN"/>
        </w:rPr>
        <w:t>第二部分 投标供应商须知</w:t>
      </w:r>
      <w:r>
        <w:tab/>
      </w:r>
      <w:r>
        <w:fldChar w:fldCharType="begin"/>
      </w:r>
      <w:r>
        <w:instrText xml:space="preserve"> PAGEREF _Toc10685 </w:instrText>
      </w:r>
      <w:r>
        <w:fldChar w:fldCharType="separate"/>
      </w:r>
      <w:r>
        <w:t>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_Toc15181 </w:instrText>
      </w:r>
      <w:r>
        <w:rPr>
          <w:rFonts w:hint="eastAsia" w:ascii="宋体" w:hAnsi="宋体" w:cs="宋体"/>
          <w:bCs w:val="0"/>
          <w:kern w:val="0"/>
        </w:rPr>
        <w:fldChar w:fldCharType="separate"/>
      </w:r>
      <w:r>
        <w:rPr>
          <w:rFonts w:hint="eastAsia" w:ascii="宋体" w:hAnsi="宋体" w:cs="宋体"/>
        </w:rPr>
        <w:t>一</w:t>
      </w:r>
      <w:r>
        <w:rPr>
          <w:rFonts w:hint="eastAsia" w:ascii="宋体" w:hAnsi="宋体" w:cs="宋体"/>
          <w:lang w:val="zh-CN"/>
        </w:rPr>
        <w:t>、说</w:t>
      </w:r>
      <w:r>
        <w:rPr>
          <w:rFonts w:hint="eastAsia" w:ascii="宋体" w:hAnsi="宋体" w:cs="宋体"/>
        </w:rPr>
        <w:t xml:space="preserve">  </w:t>
      </w:r>
      <w:r>
        <w:rPr>
          <w:rFonts w:hint="eastAsia" w:ascii="宋体" w:hAnsi="宋体" w:cs="宋体"/>
          <w:lang w:val="zh-CN"/>
        </w:rPr>
        <w:t>明</w:t>
      </w:r>
      <w:r>
        <w:tab/>
      </w:r>
      <w:r>
        <w:fldChar w:fldCharType="begin"/>
      </w:r>
      <w:r>
        <w:instrText xml:space="preserve"> PAGEREF _Toc15181 </w:instrText>
      </w:r>
      <w:r>
        <w:fldChar w:fldCharType="separate"/>
      </w:r>
      <w:r>
        <w:t>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_Toc3252 </w:instrText>
      </w:r>
      <w:r>
        <w:rPr>
          <w:rFonts w:hint="eastAsia" w:ascii="宋体" w:hAnsi="宋体" w:cs="宋体"/>
          <w:bCs w:val="0"/>
          <w:kern w:val="0"/>
        </w:rPr>
        <w:fldChar w:fldCharType="separate"/>
      </w:r>
      <w:r>
        <w:rPr>
          <w:rFonts w:hint="eastAsia" w:ascii="宋体" w:hAnsi="宋体" w:cs="宋体"/>
          <w:lang w:val="zh-CN"/>
        </w:rPr>
        <w:t>1.适用范围</w:t>
      </w:r>
      <w:r>
        <w:tab/>
      </w:r>
      <w:r>
        <w:fldChar w:fldCharType="begin"/>
      </w:r>
      <w:r>
        <w:instrText xml:space="preserve"> PAGEREF _Toc3252 </w:instrText>
      </w:r>
      <w:r>
        <w:fldChar w:fldCharType="separate"/>
      </w:r>
      <w:r>
        <w:t>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_Toc19436 </w:instrText>
      </w:r>
      <w:r>
        <w:rPr>
          <w:rFonts w:hint="eastAsia" w:ascii="宋体" w:hAnsi="宋体" w:cs="宋体"/>
          <w:bCs w:val="0"/>
          <w:kern w:val="0"/>
        </w:rPr>
        <w:fldChar w:fldCharType="separate"/>
      </w:r>
      <w:r>
        <w:rPr>
          <w:rFonts w:hint="eastAsia" w:ascii="宋体" w:hAnsi="宋体" w:cs="宋体"/>
          <w:lang w:val="zh-CN"/>
        </w:rPr>
        <w:t>2.采购方式、合格的投标供应商</w:t>
      </w:r>
      <w:r>
        <w:tab/>
      </w:r>
      <w:r>
        <w:fldChar w:fldCharType="begin"/>
      </w:r>
      <w:r>
        <w:instrText xml:space="preserve"> PAGEREF _Toc19436 </w:instrText>
      </w:r>
      <w:r>
        <w:fldChar w:fldCharType="separate"/>
      </w:r>
      <w:r>
        <w:t>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_Toc4924 </w:instrText>
      </w:r>
      <w:r>
        <w:rPr>
          <w:rFonts w:hint="eastAsia" w:ascii="宋体" w:hAnsi="宋体" w:cs="宋体"/>
          <w:bCs w:val="0"/>
          <w:kern w:val="0"/>
        </w:rPr>
        <w:fldChar w:fldCharType="separate"/>
      </w:r>
      <w:r>
        <w:rPr>
          <w:rFonts w:hint="eastAsia" w:ascii="宋体" w:hAnsi="宋体" w:cs="宋体"/>
          <w:lang w:val="zh-CN"/>
        </w:rPr>
        <w:t>3.磋商费用</w:t>
      </w:r>
      <w:r>
        <w:tab/>
      </w:r>
      <w:r>
        <w:fldChar w:fldCharType="begin"/>
      </w:r>
      <w:r>
        <w:instrText xml:space="preserve"> PAGEREF _Toc4924 </w:instrText>
      </w:r>
      <w:r>
        <w:fldChar w:fldCharType="separate"/>
      </w:r>
      <w:r>
        <w:t>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_Toc2267 </w:instrText>
      </w:r>
      <w:r>
        <w:rPr>
          <w:rFonts w:hint="eastAsia" w:ascii="宋体" w:hAnsi="宋体" w:cs="宋体"/>
          <w:bCs w:val="0"/>
          <w:kern w:val="0"/>
        </w:rPr>
        <w:fldChar w:fldCharType="separate"/>
      </w:r>
      <w:r>
        <w:rPr>
          <w:rFonts w:hint="eastAsia" w:ascii="宋体" w:hAnsi="宋体" w:cs="宋体"/>
          <w:lang w:val="zh-CN"/>
        </w:rPr>
        <w:t>二、磋商文件说明</w:t>
      </w:r>
      <w:r>
        <w:tab/>
      </w:r>
      <w:r>
        <w:fldChar w:fldCharType="begin"/>
      </w:r>
      <w:r>
        <w:instrText xml:space="preserve"> PAGEREF _Toc2267 </w:instrText>
      </w:r>
      <w:r>
        <w:fldChar w:fldCharType="separate"/>
      </w:r>
      <w:r>
        <w:t>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_Toc8412 </w:instrText>
      </w:r>
      <w:r>
        <w:rPr>
          <w:rFonts w:hint="eastAsia" w:ascii="宋体" w:hAnsi="宋体" w:cs="宋体"/>
          <w:bCs w:val="0"/>
          <w:kern w:val="0"/>
        </w:rPr>
        <w:fldChar w:fldCharType="separate"/>
      </w:r>
      <w:r>
        <w:rPr>
          <w:rFonts w:hint="eastAsia" w:ascii="宋体" w:hAnsi="宋体" w:cs="宋体"/>
          <w:lang w:val="zh-CN"/>
        </w:rPr>
        <w:t>4.磋商文件的构成</w:t>
      </w:r>
      <w:r>
        <w:tab/>
      </w:r>
      <w:r>
        <w:fldChar w:fldCharType="begin"/>
      </w:r>
      <w:r>
        <w:instrText xml:space="preserve"> PAGEREF _Toc8412 </w:instrText>
      </w:r>
      <w:r>
        <w:fldChar w:fldCharType="separate"/>
      </w:r>
      <w:r>
        <w:t>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_Toc2095 </w:instrText>
      </w:r>
      <w:r>
        <w:rPr>
          <w:rFonts w:hint="eastAsia" w:ascii="宋体" w:hAnsi="宋体" w:cs="宋体"/>
          <w:bCs w:val="0"/>
          <w:kern w:val="0"/>
        </w:rPr>
        <w:fldChar w:fldCharType="separate"/>
      </w:r>
      <w:r>
        <w:rPr>
          <w:rFonts w:hint="eastAsia" w:ascii="宋体" w:hAnsi="宋体" w:cs="宋体"/>
          <w:lang w:val="zh-CN"/>
        </w:rPr>
        <w:t>5.磋商文件、磋商活动和成交结果的质疑</w:t>
      </w:r>
      <w:r>
        <w:tab/>
      </w:r>
      <w:r>
        <w:fldChar w:fldCharType="begin"/>
      </w:r>
      <w:r>
        <w:instrText xml:space="preserve"> PAGEREF _Toc2095 </w:instrText>
      </w:r>
      <w:r>
        <w:fldChar w:fldCharType="separate"/>
      </w:r>
      <w:r>
        <w:t>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_Toc13479 </w:instrText>
      </w:r>
      <w:r>
        <w:rPr>
          <w:rFonts w:hint="eastAsia" w:ascii="宋体" w:hAnsi="宋体" w:cs="宋体"/>
          <w:bCs w:val="0"/>
          <w:kern w:val="0"/>
        </w:rPr>
        <w:fldChar w:fldCharType="separate"/>
      </w:r>
      <w:r>
        <w:rPr>
          <w:rFonts w:hint="eastAsia" w:ascii="宋体" w:hAnsi="宋体" w:cs="宋体"/>
          <w:lang w:val="zh-CN"/>
        </w:rPr>
        <w:t>6.磋商文件的修改</w:t>
      </w:r>
      <w:r>
        <w:tab/>
      </w:r>
      <w:r>
        <w:fldChar w:fldCharType="begin"/>
      </w:r>
      <w:r>
        <w:instrText xml:space="preserve"> PAGEREF _Toc13479 </w:instrText>
      </w:r>
      <w:r>
        <w:fldChar w:fldCharType="separate"/>
      </w:r>
      <w:r>
        <w:t>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_Toc14254 </w:instrText>
      </w:r>
      <w:r>
        <w:rPr>
          <w:rFonts w:hint="eastAsia" w:ascii="宋体" w:hAnsi="宋体" w:cs="宋体"/>
          <w:bCs w:val="0"/>
          <w:kern w:val="0"/>
        </w:rPr>
        <w:fldChar w:fldCharType="separate"/>
      </w:r>
      <w:r>
        <w:rPr>
          <w:rFonts w:hint="eastAsia" w:ascii="宋体" w:hAnsi="宋体" w:cs="宋体"/>
          <w:lang w:val="zh-CN"/>
        </w:rPr>
        <w:t>三、磋商响应文件的编制</w:t>
      </w:r>
      <w:r>
        <w:tab/>
      </w:r>
      <w:r>
        <w:fldChar w:fldCharType="begin"/>
      </w:r>
      <w:r>
        <w:instrText xml:space="preserve"> PAGEREF _Toc14254 </w:instrText>
      </w:r>
      <w:r>
        <w:fldChar w:fldCharType="separate"/>
      </w:r>
      <w:r>
        <w:t>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_Toc29122 </w:instrText>
      </w:r>
      <w:r>
        <w:rPr>
          <w:rFonts w:hint="eastAsia" w:ascii="宋体" w:hAnsi="宋体" w:cs="宋体"/>
          <w:bCs w:val="0"/>
          <w:kern w:val="0"/>
        </w:rPr>
        <w:fldChar w:fldCharType="separate"/>
      </w:r>
      <w:r>
        <w:rPr>
          <w:rFonts w:hint="eastAsia" w:ascii="宋体" w:hAnsi="宋体" w:cs="宋体"/>
          <w:lang w:val="zh-CN"/>
        </w:rPr>
        <w:t>7.磋商响应文件的语言及度量衡单位</w:t>
      </w:r>
      <w:r>
        <w:tab/>
      </w:r>
      <w:r>
        <w:fldChar w:fldCharType="begin"/>
      </w:r>
      <w:r>
        <w:instrText xml:space="preserve"> PAGEREF _Toc29122 </w:instrText>
      </w:r>
      <w:r>
        <w:fldChar w:fldCharType="separate"/>
      </w:r>
      <w:r>
        <w:t>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_Toc14715 </w:instrText>
      </w:r>
      <w:r>
        <w:rPr>
          <w:rFonts w:hint="eastAsia" w:ascii="宋体" w:hAnsi="宋体" w:cs="宋体"/>
          <w:bCs w:val="0"/>
          <w:kern w:val="0"/>
        </w:rPr>
        <w:fldChar w:fldCharType="separate"/>
      </w:r>
      <w:r>
        <w:rPr>
          <w:rFonts w:hint="eastAsia" w:ascii="宋体" w:hAnsi="宋体" w:cs="宋体"/>
        </w:rPr>
        <w:t>8.磋商报价及币种</w:t>
      </w:r>
      <w:r>
        <w:tab/>
      </w:r>
      <w:r>
        <w:fldChar w:fldCharType="begin"/>
      </w:r>
      <w:r>
        <w:instrText xml:space="preserve"> PAGEREF _Toc14715 </w:instrText>
      </w:r>
      <w:r>
        <w:fldChar w:fldCharType="separate"/>
      </w:r>
      <w:r>
        <w:t>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_Toc545 </w:instrText>
      </w:r>
      <w:r>
        <w:rPr>
          <w:rFonts w:hint="eastAsia" w:ascii="宋体" w:hAnsi="宋体" w:cs="宋体"/>
          <w:bCs w:val="0"/>
          <w:kern w:val="0"/>
        </w:rPr>
        <w:fldChar w:fldCharType="separate"/>
      </w:r>
      <w:r>
        <w:rPr>
          <w:rFonts w:hint="eastAsia" w:ascii="宋体" w:hAnsi="宋体" w:cs="宋体"/>
          <w:lang w:val="en-US" w:eastAsia="zh-CN"/>
        </w:rPr>
        <w:t>9</w:t>
      </w:r>
      <w:r>
        <w:rPr>
          <w:rFonts w:hint="eastAsia" w:ascii="宋体" w:hAnsi="宋体" w:cs="宋体"/>
          <w:lang w:val="zh-CN"/>
        </w:rPr>
        <w:t>.磋商有效期</w:t>
      </w:r>
      <w:r>
        <w:tab/>
      </w:r>
      <w:r>
        <w:fldChar w:fldCharType="begin"/>
      </w:r>
      <w:r>
        <w:instrText xml:space="preserve"> PAGEREF _Toc545 </w:instrText>
      </w:r>
      <w:r>
        <w:fldChar w:fldCharType="separate"/>
      </w:r>
      <w:r>
        <w:t>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_Toc938 </w:instrText>
      </w:r>
      <w:r>
        <w:rPr>
          <w:rFonts w:hint="eastAsia" w:ascii="宋体" w:hAnsi="宋体" w:cs="宋体"/>
          <w:bCs w:val="0"/>
          <w:kern w:val="0"/>
        </w:rPr>
        <w:fldChar w:fldCharType="separate"/>
      </w:r>
      <w:r>
        <w:rPr>
          <w:rFonts w:hint="eastAsia" w:ascii="宋体" w:hAnsi="宋体" w:cs="宋体"/>
          <w:lang w:val="zh-CN"/>
        </w:rPr>
        <w:t>1</w:t>
      </w:r>
      <w:r>
        <w:rPr>
          <w:rFonts w:hint="eastAsia" w:ascii="宋体" w:hAnsi="宋体" w:cs="宋体"/>
          <w:lang w:val="en-US" w:eastAsia="zh-CN"/>
        </w:rPr>
        <w:t>0</w:t>
      </w:r>
      <w:r>
        <w:rPr>
          <w:rFonts w:hint="eastAsia" w:ascii="宋体" w:hAnsi="宋体" w:cs="宋体"/>
          <w:lang w:val="zh-CN"/>
        </w:rPr>
        <w:t>.磋商响应文件构成</w:t>
      </w:r>
      <w:r>
        <w:tab/>
      </w:r>
      <w:r>
        <w:fldChar w:fldCharType="begin"/>
      </w:r>
      <w:r>
        <w:instrText xml:space="preserve"> PAGEREF _Toc938 </w:instrText>
      </w:r>
      <w:r>
        <w:fldChar w:fldCharType="separate"/>
      </w:r>
      <w:r>
        <w:t>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_Toc31697 </w:instrText>
      </w:r>
      <w:r>
        <w:rPr>
          <w:rFonts w:hint="eastAsia" w:ascii="宋体" w:hAnsi="宋体" w:cs="宋体"/>
          <w:bCs w:val="0"/>
          <w:kern w:val="0"/>
        </w:rPr>
        <w:fldChar w:fldCharType="separate"/>
      </w:r>
      <w:r>
        <w:rPr>
          <w:rFonts w:hint="eastAsia" w:ascii="宋体" w:hAnsi="宋体" w:cs="宋体"/>
          <w:lang w:val="zh-CN"/>
        </w:rPr>
        <w:t>1</w:t>
      </w:r>
      <w:r>
        <w:rPr>
          <w:rFonts w:hint="eastAsia" w:ascii="宋体" w:hAnsi="宋体" w:cs="宋体"/>
          <w:lang w:val="en-US" w:eastAsia="zh-CN"/>
        </w:rPr>
        <w:t>1</w:t>
      </w:r>
      <w:r>
        <w:rPr>
          <w:rFonts w:hint="eastAsia" w:ascii="宋体" w:hAnsi="宋体" w:cs="宋体"/>
          <w:lang w:val="zh-CN"/>
        </w:rPr>
        <w:t>. 磋商响应文件的编制要求</w:t>
      </w:r>
      <w:r>
        <w:tab/>
      </w:r>
      <w:r>
        <w:fldChar w:fldCharType="begin"/>
      </w:r>
      <w:r>
        <w:instrText xml:space="preserve"> PAGEREF _Toc31697 </w:instrText>
      </w:r>
      <w:r>
        <w:fldChar w:fldCharType="separate"/>
      </w:r>
      <w:r>
        <w:t>10</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_Toc12168 </w:instrText>
      </w:r>
      <w:r>
        <w:rPr>
          <w:rFonts w:hint="eastAsia" w:ascii="宋体" w:hAnsi="宋体" w:cs="宋体"/>
          <w:bCs w:val="0"/>
          <w:kern w:val="0"/>
        </w:rPr>
        <w:fldChar w:fldCharType="separate"/>
      </w:r>
      <w:r>
        <w:rPr>
          <w:rFonts w:hint="eastAsia" w:ascii="宋体" w:hAnsi="宋体" w:cs="宋体"/>
          <w:lang w:val="zh-CN"/>
        </w:rPr>
        <w:t>四、磋商响应文件的递交</w:t>
      </w:r>
      <w:r>
        <w:tab/>
      </w:r>
      <w:r>
        <w:fldChar w:fldCharType="begin"/>
      </w:r>
      <w:r>
        <w:instrText xml:space="preserve"> PAGEREF _Toc12168 </w:instrText>
      </w:r>
      <w:r>
        <w:fldChar w:fldCharType="separate"/>
      </w:r>
      <w:r>
        <w:t>10</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_Toc18578 </w:instrText>
      </w:r>
      <w:r>
        <w:rPr>
          <w:rFonts w:hint="eastAsia" w:ascii="宋体" w:hAnsi="宋体" w:cs="宋体"/>
          <w:bCs w:val="0"/>
          <w:kern w:val="0"/>
        </w:rPr>
        <w:fldChar w:fldCharType="separate"/>
      </w:r>
      <w:r>
        <w:rPr>
          <w:rFonts w:hint="eastAsia" w:ascii="宋体" w:hAnsi="宋体" w:cs="宋体"/>
          <w:lang w:val="zh-CN"/>
        </w:rPr>
        <w:t>1</w:t>
      </w:r>
      <w:r>
        <w:rPr>
          <w:rFonts w:hint="eastAsia" w:ascii="宋体" w:hAnsi="宋体" w:cs="宋体"/>
          <w:lang w:val="en-US" w:eastAsia="zh-CN"/>
        </w:rPr>
        <w:t>2</w:t>
      </w:r>
      <w:r>
        <w:rPr>
          <w:rFonts w:hint="eastAsia" w:ascii="宋体" w:hAnsi="宋体" w:cs="宋体"/>
          <w:lang w:val="zh-CN"/>
        </w:rPr>
        <w:t>. 磋商响应文件的密封和标记</w:t>
      </w:r>
      <w:r>
        <w:tab/>
      </w:r>
      <w:r>
        <w:fldChar w:fldCharType="begin"/>
      </w:r>
      <w:r>
        <w:instrText xml:space="preserve"> PAGEREF _Toc18578 </w:instrText>
      </w:r>
      <w:r>
        <w:fldChar w:fldCharType="separate"/>
      </w:r>
      <w:r>
        <w:t>10</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_Toc1745 </w:instrText>
      </w:r>
      <w:r>
        <w:rPr>
          <w:rFonts w:hint="eastAsia" w:ascii="宋体" w:hAnsi="宋体" w:cs="宋体"/>
          <w:bCs w:val="0"/>
          <w:kern w:val="0"/>
        </w:rPr>
        <w:fldChar w:fldCharType="separate"/>
      </w:r>
      <w:r>
        <w:rPr>
          <w:rFonts w:hint="eastAsia" w:ascii="宋体" w:hAnsi="宋体" w:cs="宋体"/>
          <w:lang w:val="zh-CN"/>
        </w:rPr>
        <w:t>1</w:t>
      </w:r>
      <w:r>
        <w:rPr>
          <w:rFonts w:hint="eastAsia" w:ascii="宋体" w:hAnsi="宋体" w:cs="宋体"/>
          <w:lang w:val="en-US" w:eastAsia="zh-CN"/>
        </w:rPr>
        <w:t>3</w:t>
      </w:r>
      <w:r>
        <w:rPr>
          <w:rFonts w:hint="eastAsia" w:ascii="宋体" w:hAnsi="宋体" w:cs="宋体"/>
          <w:lang w:val="zh-CN"/>
        </w:rPr>
        <w:t>. 递</w:t>
      </w:r>
      <w:r>
        <w:rPr>
          <w:rFonts w:hint="eastAsia" w:ascii="宋体" w:hAnsi="宋体" w:cs="宋体"/>
        </w:rPr>
        <w:t>交</w:t>
      </w:r>
      <w:r>
        <w:rPr>
          <w:rFonts w:hint="eastAsia" w:ascii="宋体" w:hAnsi="宋体" w:cs="宋体"/>
          <w:lang w:val="zh-CN"/>
        </w:rPr>
        <w:t>磋商响应文件的地点、截止日期</w:t>
      </w:r>
      <w:r>
        <w:tab/>
      </w:r>
      <w:r>
        <w:fldChar w:fldCharType="begin"/>
      </w:r>
      <w:r>
        <w:instrText xml:space="preserve"> PAGEREF _Toc1745 </w:instrText>
      </w:r>
      <w:r>
        <w:fldChar w:fldCharType="separate"/>
      </w:r>
      <w:r>
        <w:t>10</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_Toc32299 </w:instrText>
      </w:r>
      <w:r>
        <w:rPr>
          <w:rFonts w:hint="eastAsia" w:ascii="宋体" w:hAnsi="宋体" w:cs="宋体"/>
          <w:bCs w:val="0"/>
          <w:kern w:val="0"/>
        </w:rPr>
        <w:fldChar w:fldCharType="separate"/>
      </w:r>
      <w:r>
        <w:rPr>
          <w:rFonts w:hint="eastAsia" w:ascii="宋体" w:hAnsi="宋体" w:cs="宋体"/>
          <w:lang w:val="zh-CN"/>
        </w:rPr>
        <w:t>1</w:t>
      </w:r>
      <w:r>
        <w:rPr>
          <w:rFonts w:hint="eastAsia" w:ascii="宋体" w:hAnsi="宋体" w:cs="宋体"/>
          <w:lang w:val="en-US" w:eastAsia="zh-CN"/>
        </w:rPr>
        <w:t>4</w:t>
      </w:r>
      <w:r>
        <w:rPr>
          <w:rFonts w:hint="eastAsia" w:ascii="宋体" w:hAnsi="宋体" w:cs="宋体"/>
          <w:lang w:val="zh-CN"/>
        </w:rPr>
        <w:t>. 磋商响应文件的</w:t>
      </w:r>
      <w:r>
        <w:rPr>
          <w:rFonts w:hint="eastAsia" w:ascii="宋体" w:hAnsi="宋体" w:cs="宋体"/>
        </w:rPr>
        <w:t>补充</w:t>
      </w:r>
      <w:r>
        <w:rPr>
          <w:rFonts w:hint="eastAsia" w:ascii="宋体" w:hAnsi="宋体" w:cs="宋体"/>
          <w:lang w:val="zh-CN"/>
        </w:rPr>
        <w:t>、修改</w:t>
      </w:r>
      <w:r>
        <w:rPr>
          <w:rFonts w:hint="eastAsia" w:ascii="宋体" w:hAnsi="宋体" w:cs="宋体"/>
        </w:rPr>
        <w:t>或撤回</w:t>
      </w:r>
      <w:r>
        <w:tab/>
      </w:r>
      <w:r>
        <w:fldChar w:fldCharType="begin"/>
      </w:r>
      <w:r>
        <w:instrText xml:space="preserve"> PAGEREF _Toc32299 </w:instrText>
      </w:r>
      <w:r>
        <w:fldChar w:fldCharType="separate"/>
      </w:r>
      <w:r>
        <w:t>11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_Toc22346 </w:instrText>
      </w:r>
      <w:r>
        <w:rPr>
          <w:rFonts w:hint="eastAsia" w:ascii="宋体" w:hAnsi="宋体" w:cs="宋体"/>
          <w:bCs w:val="0"/>
          <w:kern w:val="0"/>
        </w:rPr>
        <w:fldChar w:fldCharType="separate"/>
      </w:r>
      <w:r>
        <w:rPr>
          <w:rFonts w:hint="eastAsia" w:ascii="宋体" w:hAnsi="宋体" w:cs="宋体"/>
          <w:lang w:val="zh-CN"/>
        </w:rPr>
        <w:t>五、开标</w:t>
      </w:r>
      <w:r>
        <w:tab/>
      </w:r>
      <w:r>
        <w:fldChar w:fldCharType="begin"/>
      </w:r>
      <w:r>
        <w:instrText xml:space="preserve"> PAGEREF _Toc22346 </w:instrText>
      </w:r>
      <w:r>
        <w:fldChar w:fldCharType="separate"/>
      </w:r>
      <w:r>
        <w:t>11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_Toc19992 </w:instrText>
      </w:r>
      <w:r>
        <w:rPr>
          <w:rFonts w:hint="eastAsia" w:ascii="宋体" w:hAnsi="宋体" w:cs="宋体"/>
          <w:bCs w:val="0"/>
          <w:kern w:val="0"/>
        </w:rPr>
        <w:fldChar w:fldCharType="separate"/>
      </w:r>
      <w:r>
        <w:rPr>
          <w:rFonts w:hint="eastAsia" w:ascii="宋体" w:hAnsi="宋体" w:cs="宋体"/>
          <w:szCs w:val="28"/>
          <w:lang w:val="zh-CN"/>
        </w:rPr>
        <w:t>1</w:t>
      </w:r>
      <w:r>
        <w:rPr>
          <w:rFonts w:hint="eastAsia" w:ascii="宋体" w:hAnsi="宋体" w:cs="宋体"/>
          <w:szCs w:val="28"/>
          <w:lang w:val="en-US" w:eastAsia="zh-CN"/>
        </w:rPr>
        <w:t>5</w:t>
      </w:r>
      <w:r>
        <w:rPr>
          <w:rFonts w:hint="eastAsia" w:ascii="宋体" w:hAnsi="宋体" w:cs="宋体"/>
          <w:szCs w:val="28"/>
          <w:lang w:val="zh-CN"/>
        </w:rPr>
        <w:t>.开标</w:t>
      </w:r>
      <w:r>
        <w:tab/>
      </w:r>
      <w:r>
        <w:fldChar w:fldCharType="begin"/>
      </w:r>
      <w:r>
        <w:instrText xml:space="preserve"> PAGEREF _Toc19992 </w:instrText>
      </w:r>
      <w:r>
        <w:fldChar w:fldCharType="separate"/>
      </w:r>
      <w:r>
        <w:t>11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_Toc25628 </w:instrText>
      </w:r>
      <w:r>
        <w:rPr>
          <w:rFonts w:hint="eastAsia" w:ascii="宋体" w:hAnsi="宋体" w:cs="宋体"/>
          <w:bCs w:val="0"/>
          <w:kern w:val="0"/>
        </w:rPr>
        <w:fldChar w:fldCharType="separate"/>
      </w:r>
      <w:r>
        <w:rPr>
          <w:rFonts w:hint="eastAsia" w:ascii="宋体" w:hAnsi="宋体" w:cs="宋体"/>
        </w:rPr>
        <w:t>六、磋商程序及方法</w:t>
      </w:r>
      <w:r>
        <w:tab/>
      </w:r>
      <w:r>
        <w:fldChar w:fldCharType="begin"/>
      </w:r>
      <w:r>
        <w:instrText xml:space="preserve"> PAGEREF _Toc25628 </w:instrText>
      </w:r>
      <w:r>
        <w:fldChar w:fldCharType="separate"/>
      </w:r>
      <w:r>
        <w:t>11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_Toc28663 </w:instrText>
      </w:r>
      <w:r>
        <w:rPr>
          <w:rFonts w:hint="eastAsia" w:ascii="宋体" w:hAnsi="宋体" w:cs="宋体"/>
          <w:bCs w:val="0"/>
          <w:kern w:val="0"/>
        </w:rPr>
        <w:fldChar w:fldCharType="separate"/>
      </w:r>
      <w:r>
        <w:rPr>
          <w:rFonts w:hint="eastAsia" w:ascii="宋体" w:hAnsi="宋体" w:cs="宋体"/>
          <w:lang w:val="zh-CN"/>
        </w:rPr>
        <w:t>1</w:t>
      </w:r>
      <w:r>
        <w:rPr>
          <w:rFonts w:hint="eastAsia" w:ascii="宋体" w:hAnsi="宋体" w:cs="宋体"/>
          <w:lang w:val="en-US" w:eastAsia="zh-CN"/>
        </w:rPr>
        <w:t>6</w:t>
      </w:r>
      <w:r>
        <w:rPr>
          <w:rFonts w:hint="eastAsia" w:ascii="宋体" w:hAnsi="宋体" w:cs="宋体"/>
          <w:lang w:val="zh-CN"/>
        </w:rPr>
        <w:t>.磋商小组</w:t>
      </w:r>
      <w:r>
        <w:tab/>
      </w:r>
      <w:r>
        <w:fldChar w:fldCharType="begin"/>
      </w:r>
      <w:r>
        <w:instrText xml:space="preserve"> PAGEREF _Toc28663 </w:instrText>
      </w:r>
      <w:r>
        <w:fldChar w:fldCharType="separate"/>
      </w:r>
      <w:r>
        <w:t>11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_Toc27425 </w:instrText>
      </w:r>
      <w:r>
        <w:rPr>
          <w:rFonts w:hint="eastAsia" w:ascii="宋体" w:hAnsi="宋体" w:cs="宋体"/>
          <w:bCs w:val="0"/>
          <w:kern w:val="0"/>
        </w:rPr>
        <w:fldChar w:fldCharType="separate"/>
      </w:r>
      <w:r>
        <w:rPr>
          <w:rFonts w:hint="eastAsia" w:ascii="宋体" w:hAnsi="宋体" w:cs="宋体"/>
          <w:lang w:val="zh-CN"/>
        </w:rPr>
        <w:t>1</w:t>
      </w:r>
      <w:r>
        <w:rPr>
          <w:rFonts w:hint="eastAsia" w:ascii="宋体" w:hAnsi="宋体" w:cs="宋体"/>
          <w:lang w:val="en-US" w:eastAsia="zh-CN"/>
        </w:rPr>
        <w:t>7</w:t>
      </w:r>
      <w:r>
        <w:rPr>
          <w:rFonts w:hint="eastAsia" w:ascii="宋体" w:hAnsi="宋体" w:cs="宋体"/>
          <w:lang w:val="zh-CN"/>
        </w:rPr>
        <w:t>.磋商程序</w:t>
      </w:r>
      <w:r>
        <w:tab/>
      </w:r>
      <w:r>
        <w:fldChar w:fldCharType="begin"/>
      </w:r>
      <w:r>
        <w:instrText xml:space="preserve"> PAGEREF _Toc27425 </w:instrText>
      </w:r>
      <w:r>
        <w:fldChar w:fldCharType="separate"/>
      </w:r>
      <w:r>
        <w:t>12</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_Toc17445 </w:instrText>
      </w:r>
      <w:r>
        <w:rPr>
          <w:rFonts w:hint="eastAsia" w:ascii="宋体" w:hAnsi="宋体" w:cs="宋体"/>
          <w:bCs w:val="0"/>
          <w:kern w:val="0"/>
        </w:rPr>
        <w:fldChar w:fldCharType="separate"/>
      </w:r>
      <w:r>
        <w:rPr>
          <w:rFonts w:hint="eastAsia" w:ascii="宋体" w:hAnsi="宋体" w:cs="宋体"/>
        </w:rPr>
        <w:t>1</w:t>
      </w:r>
      <w:r>
        <w:rPr>
          <w:rFonts w:hint="eastAsia" w:ascii="宋体" w:hAnsi="宋体" w:cs="宋体"/>
          <w:lang w:val="en-US" w:eastAsia="zh-CN"/>
        </w:rPr>
        <w:t>8</w:t>
      </w:r>
      <w:r>
        <w:rPr>
          <w:rFonts w:hint="eastAsia" w:ascii="宋体" w:hAnsi="宋体" w:cs="宋体"/>
          <w:lang w:val="zh-CN"/>
        </w:rPr>
        <w:t>.评审办法</w:t>
      </w:r>
      <w:r>
        <w:tab/>
      </w:r>
      <w:r>
        <w:fldChar w:fldCharType="begin"/>
      </w:r>
      <w:r>
        <w:instrText xml:space="preserve"> PAGEREF _Toc17445 </w:instrText>
      </w:r>
      <w:r>
        <w:fldChar w:fldCharType="separate"/>
      </w:r>
      <w:r>
        <w:t>15</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_Toc9601 </w:instrText>
      </w:r>
      <w:r>
        <w:rPr>
          <w:rFonts w:hint="eastAsia" w:ascii="宋体" w:hAnsi="宋体" w:cs="宋体"/>
          <w:bCs w:val="0"/>
          <w:kern w:val="0"/>
        </w:rPr>
        <w:fldChar w:fldCharType="separate"/>
      </w:r>
      <w:r>
        <w:rPr>
          <w:rFonts w:hint="eastAsia" w:ascii="宋体" w:hAnsi="宋体" w:cs="宋体"/>
        </w:rPr>
        <w:t>七</w:t>
      </w:r>
      <w:r>
        <w:rPr>
          <w:rFonts w:hint="eastAsia" w:ascii="宋体" w:hAnsi="宋体" w:cs="宋体"/>
          <w:lang w:val="zh-CN"/>
        </w:rPr>
        <w:t>、确定成交供应商</w:t>
      </w:r>
      <w:r>
        <w:tab/>
      </w:r>
      <w:r>
        <w:fldChar w:fldCharType="begin"/>
      </w:r>
      <w:r>
        <w:instrText xml:space="preserve"> PAGEREF _Toc9601 </w:instrText>
      </w:r>
      <w:r>
        <w:fldChar w:fldCharType="separate"/>
      </w:r>
      <w:r>
        <w:t>15</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_Toc6242 </w:instrText>
      </w:r>
      <w:r>
        <w:rPr>
          <w:rFonts w:hint="eastAsia" w:ascii="宋体" w:hAnsi="宋体" w:cs="宋体"/>
          <w:bCs w:val="0"/>
          <w:kern w:val="0"/>
        </w:rPr>
        <w:fldChar w:fldCharType="separate"/>
      </w:r>
      <w:r>
        <w:rPr>
          <w:rFonts w:hint="eastAsia" w:ascii="宋体" w:hAnsi="宋体" w:cs="宋体"/>
          <w:lang w:val="en-US" w:eastAsia="zh-CN"/>
        </w:rPr>
        <w:t>19</w:t>
      </w:r>
      <w:r>
        <w:rPr>
          <w:rFonts w:hint="eastAsia" w:ascii="宋体" w:hAnsi="宋体" w:cs="宋体"/>
          <w:lang w:val="zh-CN"/>
        </w:rPr>
        <w:t>.推荐并确定成交供应商</w:t>
      </w:r>
      <w:r>
        <w:tab/>
      </w:r>
      <w:r>
        <w:fldChar w:fldCharType="begin"/>
      </w:r>
      <w:r>
        <w:instrText xml:space="preserve"> PAGEREF _Toc6242 </w:instrText>
      </w:r>
      <w:r>
        <w:fldChar w:fldCharType="separate"/>
      </w:r>
      <w:r>
        <w:t>16</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_Toc9810 </w:instrText>
      </w:r>
      <w:r>
        <w:rPr>
          <w:rFonts w:hint="eastAsia" w:ascii="宋体" w:hAnsi="宋体" w:cs="宋体"/>
          <w:bCs w:val="0"/>
          <w:kern w:val="0"/>
        </w:rPr>
        <w:fldChar w:fldCharType="separate"/>
      </w:r>
      <w:r>
        <w:rPr>
          <w:rFonts w:hint="eastAsia" w:ascii="宋体" w:hAnsi="宋体" w:cs="宋体"/>
          <w:lang w:val="zh-CN"/>
        </w:rPr>
        <w:t>2</w:t>
      </w:r>
      <w:r>
        <w:rPr>
          <w:rFonts w:hint="eastAsia" w:ascii="宋体" w:hAnsi="宋体" w:cs="宋体"/>
          <w:lang w:val="en-US" w:eastAsia="zh-CN"/>
        </w:rPr>
        <w:t>0</w:t>
      </w:r>
      <w:r>
        <w:rPr>
          <w:rFonts w:hint="eastAsia" w:ascii="宋体" w:hAnsi="宋体" w:cs="宋体"/>
          <w:lang w:val="zh-CN"/>
        </w:rPr>
        <w:t>.成交通知</w:t>
      </w:r>
      <w:r>
        <w:tab/>
      </w:r>
      <w:r>
        <w:fldChar w:fldCharType="begin"/>
      </w:r>
      <w:r>
        <w:instrText xml:space="preserve"> PAGEREF _Toc9810 </w:instrText>
      </w:r>
      <w:r>
        <w:fldChar w:fldCharType="separate"/>
      </w:r>
      <w:r>
        <w:t>16</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_Toc1656 </w:instrText>
      </w:r>
      <w:r>
        <w:rPr>
          <w:rFonts w:hint="eastAsia" w:ascii="宋体" w:hAnsi="宋体" w:cs="宋体"/>
          <w:bCs w:val="0"/>
          <w:kern w:val="0"/>
        </w:rPr>
        <w:fldChar w:fldCharType="separate"/>
      </w:r>
      <w:r>
        <w:rPr>
          <w:rFonts w:hint="eastAsia" w:ascii="宋体" w:hAnsi="宋体" w:cs="宋体"/>
        </w:rPr>
        <w:t>八、</w:t>
      </w:r>
      <w:r>
        <w:rPr>
          <w:rFonts w:hint="eastAsia" w:ascii="宋体" w:hAnsi="宋体" w:cs="宋体"/>
          <w:lang w:val="zh-CN"/>
        </w:rPr>
        <w:t>授予合同</w:t>
      </w:r>
      <w:r>
        <w:tab/>
      </w:r>
      <w:r>
        <w:fldChar w:fldCharType="begin"/>
      </w:r>
      <w:r>
        <w:instrText xml:space="preserve"> PAGEREF _Toc1656 </w:instrText>
      </w:r>
      <w:r>
        <w:fldChar w:fldCharType="separate"/>
      </w:r>
      <w:r>
        <w:t>16</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_Toc20247 </w:instrText>
      </w:r>
      <w:r>
        <w:rPr>
          <w:rFonts w:hint="eastAsia" w:ascii="宋体" w:hAnsi="宋体" w:cs="宋体"/>
          <w:bCs w:val="0"/>
          <w:kern w:val="0"/>
        </w:rPr>
        <w:fldChar w:fldCharType="separate"/>
      </w:r>
      <w:r>
        <w:rPr>
          <w:rFonts w:hint="eastAsia" w:ascii="宋体" w:hAnsi="宋体" w:cs="宋体"/>
          <w:lang w:val="zh-CN"/>
        </w:rPr>
        <w:t>2</w:t>
      </w:r>
      <w:r>
        <w:rPr>
          <w:rFonts w:hint="eastAsia" w:ascii="宋体" w:hAnsi="宋体" w:cs="宋体"/>
          <w:lang w:val="en-US" w:eastAsia="zh-CN"/>
        </w:rPr>
        <w:t>1</w:t>
      </w:r>
      <w:r>
        <w:rPr>
          <w:rFonts w:hint="eastAsia" w:ascii="宋体" w:hAnsi="宋体" w:cs="宋体"/>
          <w:lang w:val="zh-CN"/>
        </w:rPr>
        <w:t>.签订合同</w:t>
      </w:r>
      <w:r>
        <w:tab/>
      </w:r>
      <w:r>
        <w:fldChar w:fldCharType="begin"/>
      </w:r>
      <w:r>
        <w:instrText xml:space="preserve"> PAGEREF _Toc20247 </w:instrText>
      </w:r>
      <w:r>
        <w:fldChar w:fldCharType="separate"/>
      </w:r>
      <w:r>
        <w:t>16</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_Toc25911 </w:instrText>
      </w:r>
      <w:r>
        <w:rPr>
          <w:rFonts w:hint="eastAsia" w:ascii="宋体" w:hAnsi="宋体" w:cs="宋体"/>
          <w:bCs w:val="0"/>
          <w:kern w:val="0"/>
        </w:rPr>
        <w:fldChar w:fldCharType="separate"/>
      </w:r>
      <w:r>
        <w:rPr>
          <w:rFonts w:hint="eastAsia" w:ascii="宋体" w:hAnsi="宋体" w:cs="宋体"/>
        </w:rPr>
        <w:t>九</w:t>
      </w:r>
      <w:r>
        <w:rPr>
          <w:rFonts w:hint="eastAsia" w:ascii="宋体" w:hAnsi="宋体" w:cs="宋体"/>
          <w:lang w:val="zh-CN"/>
        </w:rPr>
        <w:t>、终止情形</w:t>
      </w:r>
      <w:r>
        <w:tab/>
      </w:r>
      <w:r>
        <w:fldChar w:fldCharType="begin"/>
      </w:r>
      <w:r>
        <w:instrText xml:space="preserve"> PAGEREF _Toc25911 </w:instrText>
      </w:r>
      <w:r>
        <w:fldChar w:fldCharType="separate"/>
      </w:r>
      <w:r>
        <w:t>17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_Toc4431 </w:instrText>
      </w:r>
      <w:r>
        <w:rPr>
          <w:rFonts w:hint="eastAsia" w:ascii="宋体" w:hAnsi="宋体" w:cs="宋体"/>
          <w:bCs w:val="0"/>
          <w:kern w:val="0"/>
        </w:rPr>
        <w:fldChar w:fldCharType="separate"/>
      </w:r>
      <w:r>
        <w:rPr>
          <w:rFonts w:hint="eastAsia" w:ascii="宋体" w:hAnsi="宋体" w:cs="宋体"/>
          <w:lang w:val="zh-CN"/>
        </w:rPr>
        <w:t>2</w:t>
      </w:r>
      <w:r>
        <w:rPr>
          <w:rFonts w:hint="eastAsia" w:ascii="宋体" w:hAnsi="宋体" w:cs="宋体"/>
          <w:lang w:val="en-US" w:eastAsia="zh-CN"/>
        </w:rPr>
        <w:t>2</w:t>
      </w:r>
      <w:r>
        <w:rPr>
          <w:rFonts w:hint="eastAsia" w:ascii="宋体" w:hAnsi="宋体" w:cs="宋体"/>
          <w:lang w:val="zh-CN"/>
        </w:rPr>
        <w:t>. 终止磋商情形</w:t>
      </w:r>
      <w:r>
        <w:tab/>
      </w:r>
      <w:r>
        <w:fldChar w:fldCharType="begin"/>
      </w:r>
      <w:r>
        <w:instrText xml:space="preserve"> PAGEREF _Toc4431 </w:instrText>
      </w:r>
      <w:r>
        <w:fldChar w:fldCharType="separate"/>
      </w:r>
      <w:r>
        <w:t>17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_Toc17996 </w:instrText>
      </w:r>
      <w:r>
        <w:rPr>
          <w:rFonts w:hint="eastAsia" w:ascii="宋体" w:hAnsi="宋体" w:cs="宋体"/>
          <w:bCs w:val="0"/>
          <w:kern w:val="0"/>
        </w:rPr>
        <w:fldChar w:fldCharType="separate"/>
      </w:r>
      <w:r>
        <w:rPr>
          <w:rFonts w:hint="eastAsia" w:ascii="宋体" w:hAnsi="宋体" w:cs="宋体"/>
        </w:rPr>
        <w:t>十</w:t>
      </w:r>
      <w:r>
        <w:rPr>
          <w:rFonts w:hint="eastAsia" w:ascii="宋体" w:hAnsi="宋体" w:cs="宋体"/>
          <w:lang w:val="zh-CN"/>
        </w:rPr>
        <w:t>、处罚</w:t>
      </w:r>
      <w:r>
        <w:tab/>
      </w:r>
      <w:r>
        <w:fldChar w:fldCharType="begin"/>
      </w:r>
      <w:r>
        <w:instrText xml:space="preserve"> PAGEREF _Toc17996 </w:instrText>
      </w:r>
      <w:r>
        <w:fldChar w:fldCharType="separate"/>
      </w:r>
      <w:r>
        <w:t>17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_Toc11642 </w:instrText>
      </w:r>
      <w:r>
        <w:rPr>
          <w:rFonts w:hint="eastAsia" w:ascii="宋体" w:hAnsi="宋体" w:cs="宋体"/>
          <w:bCs w:val="0"/>
          <w:kern w:val="0"/>
        </w:rPr>
        <w:fldChar w:fldCharType="separate"/>
      </w:r>
      <w:r>
        <w:rPr>
          <w:rFonts w:hint="eastAsia" w:ascii="宋体" w:hAnsi="宋体" w:cs="宋体"/>
          <w:lang w:val="zh-CN"/>
        </w:rPr>
        <w:t>2</w:t>
      </w:r>
      <w:r>
        <w:rPr>
          <w:rFonts w:hint="eastAsia" w:ascii="宋体" w:hAnsi="宋体" w:cs="宋体"/>
          <w:lang w:val="en-US" w:eastAsia="zh-CN"/>
        </w:rPr>
        <w:t>3</w:t>
      </w:r>
      <w:r>
        <w:rPr>
          <w:rFonts w:hint="eastAsia" w:ascii="宋体" w:hAnsi="宋体" w:cs="宋体"/>
          <w:lang w:val="zh-CN"/>
        </w:rPr>
        <w:t>.处罚情形</w:t>
      </w:r>
      <w:r>
        <w:tab/>
      </w:r>
      <w:r>
        <w:fldChar w:fldCharType="begin"/>
      </w:r>
      <w:r>
        <w:instrText xml:space="preserve"> PAGEREF _Toc11642 </w:instrText>
      </w:r>
      <w:r>
        <w:fldChar w:fldCharType="separate"/>
      </w:r>
      <w:r>
        <w:t>17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_Toc4017 </w:instrText>
      </w:r>
      <w:r>
        <w:rPr>
          <w:rFonts w:hint="eastAsia" w:ascii="宋体" w:hAnsi="宋体" w:cs="宋体"/>
          <w:bCs w:val="0"/>
          <w:kern w:val="0"/>
        </w:rPr>
        <w:fldChar w:fldCharType="separate"/>
      </w:r>
      <w:r>
        <w:rPr>
          <w:rFonts w:hint="eastAsia" w:ascii="宋体" w:hAnsi="宋体" w:cs="宋体"/>
          <w:lang w:val="en-US" w:eastAsia="zh-CN"/>
        </w:rPr>
        <w:t>十一、磋商服务费</w:t>
      </w:r>
      <w:r>
        <w:tab/>
      </w:r>
      <w:r>
        <w:fldChar w:fldCharType="begin"/>
      </w:r>
      <w:r>
        <w:instrText xml:space="preserve"> PAGEREF _Toc4017 </w:instrText>
      </w:r>
      <w:r>
        <w:fldChar w:fldCharType="separate"/>
      </w:r>
      <w:r>
        <w:t>18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_Toc25401 </w:instrText>
      </w:r>
      <w:r>
        <w:rPr>
          <w:rFonts w:hint="eastAsia" w:ascii="宋体" w:hAnsi="宋体" w:cs="宋体"/>
          <w:bCs w:val="0"/>
          <w:kern w:val="0"/>
        </w:rPr>
        <w:fldChar w:fldCharType="separate"/>
      </w:r>
      <w:r>
        <w:rPr>
          <w:rFonts w:hint="eastAsia" w:ascii="宋体" w:hAnsi="宋体" w:cs="宋体"/>
        </w:rPr>
        <w:t>2</w:t>
      </w:r>
      <w:r>
        <w:rPr>
          <w:rFonts w:hint="eastAsia" w:ascii="宋体" w:hAnsi="宋体" w:cs="宋体"/>
          <w:lang w:val="en-US" w:eastAsia="zh-CN"/>
        </w:rPr>
        <w:t>4</w:t>
      </w:r>
      <w:r>
        <w:rPr>
          <w:rFonts w:hint="eastAsia" w:ascii="宋体" w:hAnsi="宋体" w:cs="宋体"/>
        </w:rPr>
        <w:t>.</w:t>
      </w:r>
      <w:r>
        <w:rPr>
          <w:rFonts w:hint="eastAsia" w:ascii="宋体" w:hAnsi="宋体" w:cs="宋体"/>
          <w:lang w:val="zh-CN"/>
        </w:rPr>
        <w:t>磋商代理服务费：</w:t>
      </w:r>
      <w:r>
        <w:tab/>
      </w:r>
      <w:r>
        <w:fldChar w:fldCharType="begin"/>
      </w:r>
      <w:r>
        <w:instrText xml:space="preserve"> PAGEREF _Toc25401 </w:instrText>
      </w:r>
      <w:r>
        <w:fldChar w:fldCharType="separate"/>
      </w:r>
      <w:r>
        <w:t>18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_Toc30159 </w:instrText>
      </w:r>
      <w:r>
        <w:rPr>
          <w:rFonts w:hint="eastAsia" w:ascii="宋体" w:hAnsi="宋体" w:cs="宋体"/>
          <w:bCs w:val="0"/>
          <w:kern w:val="0"/>
        </w:rPr>
        <w:fldChar w:fldCharType="separate"/>
      </w:r>
      <w:r>
        <w:rPr>
          <w:rFonts w:hint="eastAsia" w:ascii="宋体" w:hAnsi="宋体" w:cs="宋体"/>
          <w:lang w:val="zh-CN"/>
        </w:rPr>
        <w:t>十</w:t>
      </w:r>
      <w:r>
        <w:rPr>
          <w:rFonts w:hint="eastAsia" w:ascii="宋体" w:hAnsi="宋体" w:cs="宋体"/>
          <w:lang w:val="en-US" w:eastAsia="zh-CN"/>
        </w:rPr>
        <w:t>二</w:t>
      </w:r>
      <w:r>
        <w:rPr>
          <w:rFonts w:hint="eastAsia" w:ascii="宋体" w:hAnsi="宋体" w:cs="宋体"/>
          <w:lang w:val="zh-CN"/>
        </w:rPr>
        <w:t>、其</w:t>
      </w:r>
      <w:r>
        <w:rPr>
          <w:rFonts w:hint="eastAsia" w:ascii="宋体" w:hAnsi="宋体" w:cs="宋体"/>
        </w:rPr>
        <w:t xml:space="preserve"> </w:t>
      </w:r>
      <w:r>
        <w:rPr>
          <w:rFonts w:hint="eastAsia" w:ascii="宋体" w:hAnsi="宋体" w:cs="宋体"/>
          <w:lang w:val="zh-CN"/>
        </w:rPr>
        <w:t>他</w:t>
      </w:r>
      <w:r>
        <w:tab/>
      </w:r>
      <w:r>
        <w:fldChar w:fldCharType="begin"/>
      </w:r>
      <w:r>
        <w:instrText xml:space="preserve"> PAGEREF _Toc30159 </w:instrText>
      </w:r>
      <w:r>
        <w:fldChar w:fldCharType="separate"/>
      </w:r>
      <w:r>
        <w:t>18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_Toc25457 </w:instrText>
      </w:r>
      <w:r>
        <w:rPr>
          <w:rFonts w:hint="eastAsia" w:ascii="宋体" w:hAnsi="宋体" w:cs="宋体"/>
          <w:bCs w:val="0"/>
          <w:kern w:val="0"/>
        </w:rPr>
        <w:fldChar w:fldCharType="separate"/>
      </w:r>
      <w:r>
        <w:rPr>
          <w:rFonts w:hint="eastAsia" w:ascii="宋体" w:hAnsi="宋体" w:cs="宋体"/>
          <w:lang w:val="zh-CN"/>
        </w:rPr>
        <w:t>第</w:t>
      </w:r>
      <w:r>
        <w:rPr>
          <w:rFonts w:hint="eastAsia" w:ascii="宋体" w:hAnsi="宋体" w:cs="宋体"/>
        </w:rPr>
        <w:t>三</w:t>
      </w:r>
      <w:r>
        <w:rPr>
          <w:rFonts w:hint="eastAsia" w:ascii="宋体" w:hAnsi="宋体" w:cs="宋体"/>
          <w:lang w:val="zh-CN"/>
        </w:rPr>
        <w:t>部分</w:t>
      </w:r>
      <w:r>
        <w:rPr>
          <w:rFonts w:hint="eastAsia" w:ascii="宋体" w:hAnsi="宋体" w:cs="宋体"/>
        </w:rPr>
        <w:t xml:space="preserve"> </w:t>
      </w:r>
      <w:r>
        <w:rPr>
          <w:rFonts w:hint="eastAsia" w:ascii="宋体" w:hAnsi="宋体" w:cs="宋体"/>
          <w:lang w:val="zh-CN"/>
        </w:rPr>
        <w:t>采购项目合同书草案</w:t>
      </w:r>
      <w:r>
        <w:tab/>
      </w:r>
      <w:r>
        <w:fldChar w:fldCharType="begin"/>
      </w:r>
      <w:r>
        <w:instrText xml:space="preserve"> PAGEREF _Toc25457 </w:instrText>
      </w:r>
      <w:r>
        <w:fldChar w:fldCharType="separate"/>
      </w:r>
      <w:r>
        <w:t>19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_Toc909 </w:instrText>
      </w:r>
      <w:r>
        <w:rPr>
          <w:rFonts w:hint="eastAsia" w:ascii="宋体" w:hAnsi="宋体" w:cs="宋体"/>
          <w:bCs w:val="0"/>
          <w:kern w:val="0"/>
        </w:rPr>
        <w:fldChar w:fldCharType="separate"/>
      </w:r>
      <w:r>
        <w:rPr>
          <w:rFonts w:hint="eastAsia" w:ascii="宋体" w:hAnsi="宋体" w:cs="宋体"/>
          <w:lang w:val="zh-CN"/>
        </w:rPr>
        <w:t>第</w:t>
      </w:r>
      <w:r>
        <w:rPr>
          <w:rFonts w:hint="eastAsia" w:ascii="宋体" w:hAnsi="宋体" w:cs="宋体"/>
        </w:rPr>
        <w:t>四</w:t>
      </w:r>
      <w:r>
        <w:rPr>
          <w:rFonts w:hint="eastAsia" w:ascii="宋体" w:hAnsi="宋体" w:cs="宋体"/>
          <w:lang w:val="zh-CN"/>
        </w:rPr>
        <w:t>部分</w:t>
      </w:r>
      <w:r>
        <w:rPr>
          <w:rFonts w:hint="eastAsia" w:ascii="宋体" w:hAnsi="宋体" w:cs="宋体"/>
        </w:rPr>
        <w:t xml:space="preserve">  </w:t>
      </w:r>
      <w:r>
        <w:rPr>
          <w:rFonts w:hint="eastAsia" w:ascii="宋体" w:hAnsi="宋体" w:cs="宋体"/>
          <w:lang w:val="zh-CN"/>
        </w:rPr>
        <w:t>磋商响应文件格式</w:t>
      </w:r>
      <w:r>
        <w:tab/>
      </w:r>
      <w:r>
        <w:fldChar w:fldCharType="begin"/>
      </w:r>
      <w:r>
        <w:instrText xml:space="preserve"> PAGEREF _Toc909 </w:instrText>
      </w:r>
      <w:r>
        <w:fldChar w:fldCharType="separate"/>
      </w:r>
      <w:r>
        <w:t>28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_Toc7331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1</w:t>
      </w:r>
      <w:r>
        <w:rPr>
          <w:rFonts w:hint="eastAsia" w:ascii="宋体" w:hAnsi="宋体" w:cs="宋体"/>
          <w:lang w:val="zh-CN"/>
        </w:rPr>
        <w:t>：磋商响应文件封面</w:t>
      </w:r>
      <w:r>
        <w:tab/>
      </w:r>
      <w:r>
        <w:fldChar w:fldCharType="begin"/>
      </w:r>
      <w:r>
        <w:instrText xml:space="preserve"> PAGEREF _Toc7331 </w:instrText>
      </w:r>
      <w:r>
        <w:fldChar w:fldCharType="separate"/>
      </w:r>
      <w:r>
        <w:t>30</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_Toc2005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2</w:t>
      </w:r>
      <w:r>
        <w:rPr>
          <w:rFonts w:hint="eastAsia" w:ascii="宋体" w:hAnsi="宋体" w:cs="宋体"/>
          <w:lang w:val="zh-CN"/>
        </w:rPr>
        <w:t>：磋商响应文件目录</w:t>
      </w:r>
      <w:r>
        <w:tab/>
      </w:r>
      <w:r>
        <w:fldChar w:fldCharType="begin"/>
      </w:r>
      <w:r>
        <w:instrText xml:space="preserve"> PAGEREF _Toc2005 </w:instrText>
      </w:r>
      <w:r>
        <w:fldChar w:fldCharType="separate"/>
      </w:r>
      <w:r>
        <w:t>31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_Toc31438 </w:instrText>
      </w:r>
      <w:r>
        <w:rPr>
          <w:rFonts w:hint="eastAsia" w:ascii="宋体" w:hAnsi="宋体" w:cs="宋体"/>
          <w:bCs w:val="0"/>
          <w:kern w:val="0"/>
        </w:rPr>
        <w:fldChar w:fldCharType="separate"/>
      </w:r>
      <w:r>
        <w:rPr>
          <w:rFonts w:hint="eastAsia" w:ascii="宋体" w:hAnsi="宋体" w:cs="宋体"/>
          <w:lang w:val="zh-CN"/>
        </w:rPr>
        <w:t>格式3：磋 商 函</w:t>
      </w:r>
      <w:r>
        <w:tab/>
      </w:r>
      <w:r>
        <w:fldChar w:fldCharType="begin"/>
      </w:r>
      <w:r>
        <w:instrText xml:space="preserve"> PAGEREF _Toc31438 </w:instrText>
      </w:r>
      <w:r>
        <w:fldChar w:fldCharType="separate"/>
      </w:r>
      <w:r>
        <w:t>32</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_Toc15458 </w:instrText>
      </w:r>
      <w:r>
        <w:rPr>
          <w:rFonts w:hint="eastAsia" w:ascii="宋体" w:hAnsi="宋体" w:cs="宋体"/>
          <w:bCs w:val="0"/>
          <w:kern w:val="0"/>
        </w:rPr>
        <w:fldChar w:fldCharType="separate"/>
      </w:r>
      <w:r>
        <w:rPr>
          <w:rFonts w:hint="eastAsia" w:ascii="宋体" w:hAnsi="宋体" w:cs="宋体"/>
          <w:lang w:val="zh-CN"/>
        </w:rPr>
        <w:t>格式4：</w:t>
      </w:r>
      <w:r>
        <w:rPr>
          <w:rFonts w:hint="eastAsia" w:ascii="宋体" w:hAnsi="宋体" w:cs="宋体"/>
        </w:rPr>
        <w:t>磋商</w:t>
      </w:r>
      <w:r>
        <w:rPr>
          <w:rFonts w:hint="eastAsia" w:ascii="宋体" w:hAnsi="宋体" w:cs="宋体"/>
          <w:lang w:val="zh-CN"/>
        </w:rPr>
        <w:t>报价表</w:t>
      </w:r>
      <w:r>
        <w:tab/>
      </w:r>
      <w:r>
        <w:fldChar w:fldCharType="begin"/>
      </w:r>
      <w:r>
        <w:instrText xml:space="preserve"> PAGEREF _Toc15458 </w:instrText>
      </w:r>
      <w:r>
        <w:fldChar w:fldCharType="separate"/>
      </w:r>
      <w:r>
        <w:t>33</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_Toc16281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5</w:t>
      </w:r>
      <w:r>
        <w:rPr>
          <w:rFonts w:hint="eastAsia" w:ascii="宋体" w:hAnsi="宋体" w:cs="宋体"/>
          <w:lang w:val="zh-CN"/>
        </w:rPr>
        <w:t>：分项报价表</w:t>
      </w:r>
      <w:r>
        <w:tab/>
      </w:r>
      <w:r>
        <w:fldChar w:fldCharType="begin"/>
      </w:r>
      <w:r>
        <w:instrText xml:space="preserve"> PAGEREF _Toc16281 </w:instrText>
      </w:r>
      <w:r>
        <w:fldChar w:fldCharType="separate"/>
      </w:r>
      <w:r>
        <w:t>34</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_Toc22478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6</w:t>
      </w:r>
      <w:r>
        <w:rPr>
          <w:rFonts w:hint="eastAsia" w:ascii="宋体" w:hAnsi="宋体" w:cs="宋体"/>
          <w:lang w:val="zh-CN"/>
        </w:rPr>
        <w:t>：技术规格响应表</w:t>
      </w:r>
      <w:r>
        <w:tab/>
      </w:r>
      <w:r>
        <w:fldChar w:fldCharType="begin"/>
      </w:r>
      <w:r>
        <w:instrText xml:space="preserve"> PAGEREF _Toc22478 </w:instrText>
      </w:r>
      <w:r>
        <w:fldChar w:fldCharType="separate"/>
      </w:r>
      <w:r>
        <w:t>35</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_Toc31894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7</w:t>
      </w:r>
      <w:r>
        <w:rPr>
          <w:rFonts w:hint="eastAsia" w:ascii="宋体" w:hAnsi="宋体" w:cs="宋体"/>
          <w:lang w:val="zh-CN"/>
        </w:rPr>
        <w:t>：</w:t>
      </w:r>
      <w:r>
        <w:rPr>
          <w:rFonts w:hint="eastAsia" w:ascii="宋体" w:hAnsi="宋体" w:cs="宋体"/>
          <w:szCs w:val="30"/>
        </w:rPr>
        <w:t>法定代表人证明书</w:t>
      </w:r>
      <w:r>
        <w:tab/>
      </w:r>
      <w:r>
        <w:fldChar w:fldCharType="begin"/>
      </w:r>
      <w:r>
        <w:instrText xml:space="preserve"> PAGEREF _Toc31894 </w:instrText>
      </w:r>
      <w:r>
        <w:fldChar w:fldCharType="separate"/>
      </w:r>
      <w:r>
        <w:t>36</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_Toc3381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8：</w:t>
      </w:r>
      <w:r>
        <w:rPr>
          <w:rFonts w:hint="eastAsia" w:ascii="宋体" w:hAnsi="宋体" w:cs="宋体"/>
          <w:szCs w:val="30"/>
          <w:lang w:val="zh-CN"/>
        </w:rPr>
        <w:t>法定代表人授权书</w:t>
      </w:r>
      <w:r>
        <w:tab/>
      </w:r>
      <w:r>
        <w:fldChar w:fldCharType="begin"/>
      </w:r>
      <w:r>
        <w:instrText xml:space="preserve"> PAGEREF _Toc3381 </w:instrText>
      </w:r>
      <w:r>
        <w:fldChar w:fldCharType="separate"/>
      </w:r>
      <w:r>
        <w:t>37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_Toc18656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9</w:t>
      </w:r>
      <w:r>
        <w:rPr>
          <w:rFonts w:hint="eastAsia" w:ascii="宋体" w:hAnsi="宋体" w:cs="宋体"/>
          <w:lang w:val="zh-CN"/>
        </w:rPr>
        <w:t>：投标供应商承诺函</w:t>
      </w:r>
      <w:r>
        <w:tab/>
      </w:r>
      <w:r>
        <w:fldChar w:fldCharType="begin"/>
      </w:r>
      <w:r>
        <w:instrText xml:space="preserve"> PAGEREF _Toc18656 </w:instrText>
      </w:r>
      <w:r>
        <w:fldChar w:fldCharType="separate"/>
      </w:r>
      <w:r>
        <w:t>38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_Toc19957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10</w:t>
      </w:r>
      <w:r>
        <w:rPr>
          <w:rFonts w:hint="eastAsia" w:ascii="宋体" w:hAnsi="宋体" w:cs="宋体"/>
          <w:lang w:val="zh-CN"/>
        </w:rPr>
        <w:t>：供应商诚信承诺书</w:t>
      </w:r>
      <w:r>
        <w:tab/>
      </w:r>
      <w:r>
        <w:fldChar w:fldCharType="begin"/>
      </w:r>
      <w:r>
        <w:instrText xml:space="preserve"> PAGEREF _Toc19957 </w:instrText>
      </w:r>
      <w:r>
        <w:fldChar w:fldCharType="separate"/>
      </w:r>
      <w:r>
        <w:t>39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_Toc21602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11</w:t>
      </w:r>
      <w:r>
        <w:rPr>
          <w:rFonts w:hint="eastAsia" w:ascii="宋体" w:hAnsi="宋体" w:cs="宋体"/>
          <w:lang w:val="zh-CN"/>
        </w:rPr>
        <w:t>：资格证明材料</w:t>
      </w:r>
      <w:r>
        <w:tab/>
      </w:r>
      <w:r>
        <w:fldChar w:fldCharType="begin"/>
      </w:r>
      <w:r>
        <w:instrText xml:space="preserve"> PAGEREF _Toc21602 </w:instrText>
      </w:r>
      <w:r>
        <w:fldChar w:fldCharType="separate"/>
      </w:r>
      <w:r>
        <w:t>40</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_Toc1608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12</w:t>
      </w:r>
      <w:r>
        <w:rPr>
          <w:rFonts w:hint="eastAsia" w:ascii="宋体" w:hAnsi="宋体" w:cs="宋体"/>
          <w:lang w:val="zh-CN"/>
        </w:rPr>
        <w:t>：财务状况、缴纳税收和</w:t>
      </w:r>
      <w:r>
        <w:rPr>
          <w:rFonts w:hint="eastAsia" w:ascii="宋体" w:hAnsi="宋体" w:cs="宋体"/>
        </w:rPr>
        <w:t>社会保障资金</w:t>
      </w:r>
      <w:r>
        <w:rPr>
          <w:rFonts w:hint="eastAsia" w:ascii="宋体" w:hAnsi="宋体" w:cs="宋体"/>
          <w:lang w:val="zh-CN"/>
        </w:rPr>
        <w:t>证明</w:t>
      </w:r>
      <w:r>
        <w:tab/>
      </w:r>
      <w:r>
        <w:fldChar w:fldCharType="begin"/>
      </w:r>
      <w:r>
        <w:instrText xml:space="preserve"> PAGEREF _Toc1608 </w:instrText>
      </w:r>
      <w:r>
        <w:fldChar w:fldCharType="separate"/>
      </w:r>
      <w:r>
        <w:t>41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_Toc20096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13</w:t>
      </w:r>
      <w:r>
        <w:rPr>
          <w:rFonts w:hint="eastAsia" w:ascii="宋体" w:hAnsi="宋体" w:cs="宋体"/>
          <w:lang w:val="zh-CN"/>
        </w:rPr>
        <w:t>：无重大违法记录声明</w:t>
      </w:r>
      <w:r>
        <w:tab/>
      </w:r>
      <w:r>
        <w:fldChar w:fldCharType="begin"/>
      </w:r>
      <w:r>
        <w:instrText xml:space="preserve"> PAGEREF _Toc20096 </w:instrText>
      </w:r>
      <w:r>
        <w:fldChar w:fldCharType="separate"/>
      </w:r>
      <w:r>
        <w:t>42</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_Toc5067 </w:instrText>
      </w:r>
      <w:r>
        <w:rPr>
          <w:rFonts w:hint="eastAsia" w:ascii="宋体" w:hAnsi="宋体" w:cs="宋体"/>
          <w:bCs w:val="0"/>
          <w:kern w:val="0"/>
        </w:rPr>
        <w:fldChar w:fldCharType="separate"/>
      </w:r>
      <w:r>
        <w:rPr>
          <w:rFonts w:hint="eastAsia" w:ascii="宋体" w:hAnsi="宋体" w:cs="宋体"/>
          <w:lang w:val="zh-CN"/>
        </w:rPr>
        <w:t>格式1</w:t>
      </w:r>
      <w:r>
        <w:rPr>
          <w:rFonts w:hint="eastAsia" w:ascii="宋体" w:hAnsi="宋体" w:cs="宋体"/>
          <w:lang w:val="en-US" w:eastAsia="zh-CN"/>
        </w:rPr>
        <w:t>4</w:t>
      </w:r>
      <w:r>
        <w:rPr>
          <w:rFonts w:hint="eastAsia" w:ascii="宋体" w:hAnsi="宋体" w:cs="宋体"/>
          <w:lang w:val="zh-CN"/>
        </w:rPr>
        <w:t>：具备履行合同所必须的设备和专业技术能力证明</w:t>
      </w:r>
      <w:r>
        <w:tab/>
      </w:r>
      <w:r>
        <w:fldChar w:fldCharType="begin"/>
      </w:r>
      <w:r>
        <w:instrText xml:space="preserve"> PAGEREF _Toc5067 </w:instrText>
      </w:r>
      <w:r>
        <w:fldChar w:fldCharType="separate"/>
      </w:r>
      <w:r>
        <w:t>43</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_Toc773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1</w:t>
      </w:r>
      <w:r>
        <w:rPr>
          <w:rFonts w:hint="eastAsia" w:ascii="宋体" w:hAnsi="宋体" w:cs="宋体"/>
          <w:lang w:val="en-US" w:eastAsia="zh-CN"/>
        </w:rPr>
        <w:t>5</w:t>
      </w:r>
      <w:r>
        <w:rPr>
          <w:rFonts w:hint="eastAsia" w:ascii="宋体" w:hAnsi="宋体" w:cs="宋体"/>
          <w:lang w:val="zh-CN"/>
        </w:rPr>
        <w:t>：投标供应商的类似业绩证明材料</w:t>
      </w:r>
      <w:r>
        <w:tab/>
      </w:r>
      <w:r>
        <w:fldChar w:fldCharType="begin"/>
      </w:r>
      <w:r>
        <w:instrText xml:space="preserve"> PAGEREF _Toc773 </w:instrText>
      </w:r>
      <w:r>
        <w:fldChar w:fldCharType="separate"/>
      </w:r>
      <w:r>
        <w:t>44</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_Toc27956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rPr>
        <w:t>1</w:t>
      </w:r>
      <w:r>
        <w:rPr>
          <w:rFonts w:hint="eastAsia" w:ascii="宋体" w:hAnsi="宋体" w:cs="宋体"/>
          <w:lang w:val="en-US" w:eastAsia="zh-CN"/>
        </w:rPr>
        <w:t>6</w:t>
      </w:r>
      <w:r>
        <w:rPr>
          <w:rFonts w:hint="eastAsia" w:ascii="宋体" w:hAnsi="宋体" w:cs="宋体"/>
        </w:rPr>
        <w:t>.1</w:t>
      </w:r>
      <w:r>
        <w:rPr>
          <w:rFonts w:hint="eastAsia" w:ascii="宋体" w:hAnsi="宋体" w:cs="宋体"/>
          <w:szCs w:val="30"/>
        </w:rPr>
        <w:t>：</w:t>
      </w:r>
      <w:r>
        <w:rPr>
          <w:rFonts w:hint="eastAsia" w:ascii="宋体" w:hAnsi="宋体" w:cs="宋体"/>
          <w:szCs w:val="30"/>
          <w:lang w:val="zh-CN"/>
        </w:rPr>
        <w:t>制造（生产）企业小型、微型企业声明函</w:t>
      </w:r>
      <w:r>
        <w:tab/>
      </w:r>
      <w:r>
        <w:fldChar w:fldCharType="begin"/>
      </w:r>
      <w:r>
        <w:instrText xml:space="preserve"> PAGEREF _Toc27956 </w:instrText>
      </w:r>
      <w:r>
        <w:fldChar w:fldCharType="separate"/>
      </w:r>
      <w:r>
        <w:t>45</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_Toc26496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szCs w:val="30"/>
        </w:rPr>
        <w:t>1</w:t>
      </w:r>
      <w:r>
        <w:rPr>
          <w:rFonts w:hint="eastAsia" w:ascii="宋体" w:hAnsi="宋体" w:cs="宋体"/>
          <w:szCs w:val="30"/>
          <w:lang w:val="en-US" w:eastAsia="zh-CN"/>
        </w:rPr>
        <w:t>6</w:t>
      </w:r>
      <w:r>
        <w:rPr>
          <w:rFonts w:hint="eastAsia" w:ascii="宋体" w:hAnsi="宋体" w:cs="宋体"/>
          <w:szCs w:val="30"/>
        </w:rPr>
        <w:t>.2</w:t>
      </w:r>
      <w:r>
        <w:rPr>
          <w:rFonts w:hint="eastAsia" w:ascii="宋体" w:hAnsi="宋体" w:cs="宋体"/>
          <w:szCs w:val="30"/>
          <w:lang w:eastAsia="zh-CN"/>
        </w:rPr>
        <w:t>：</w:t>
      </w:r>
      <w:r>
        <w:rPr>
          <w:rFonts w:hint="eastAsia" w:ascii="宋体" w:hAnsi="宋体" w:cs="宋体"/>
          <w:szCs w:val="30"/>
          <w:lang w:val="zh-CN"/>
        </w:rPr>
        <w:t>从业人员声明函</w:t>
      </w:r>
      <w:r>
        <w:tab/>
      </w:r>
      <w:r>
        <w:fldChar w:fldCharType="begin"/>
      </w:r>
      <w:r>
        <w:instrText xml:space="preserve"> PAGEREF _Toc26496 </w:instrText>
      </w:r>
      <w:r>
        <w:fldChar w:fldCharType="separate"/>
      </w:r>
      <w:r>
        <w:t>46</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_Toc27844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eastAsia="宋体" w:cs="宋体"/>
          <w:szCs w:val="30"/>
          <w:lang w:val="en-US" w:eastAsia="zh-CN"/>
        </w:rPr>
        <w:t>16.3：</w:t>
      </w:r>
      <w:r>
        <w:rPr>
          <w:rFonts w:hint="eastAsia" w:ascii="宋体" w:hAnsi="宋体" w:eastAsia="宋体" w:cs="宋体"/>
          <w:szCs w:val="30"/>
          <w:lang w:val="zh-CN" w:eastAsia="zh-CN"/>
        </w:rPr>
        <w:t>中小企业（监狱企业）声明函</w:t>
      </w:r>
      <w:r>
        <w:tab/>
      </w:r>
      <w:r>
        <w:fldChar w:fldCharType="begin"/>
      </w:r>
      <w:r>
        <w:instrText xml:space="preserve"> PAGEREF _Toc27844 </w:instrText>
      </w:r>
      <w:r>
        <w:fldChar w:fldCharType="separate"/>
      </w:r>
      <w:r>
        <w:t>47</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_Toc25711 </w:instrText>
      </w:r>
      <w:r>
        <w:rPr>
          <w:rFonts w:hint="eastAsia" w:ascii="宋体" w:hAnsi="宋体" w:cs="宋体"/>
          <w:bCs w:val="0"/>
          <w:kern w:val="0"/>
        </w:rPr>
        <w:fldChar w:fldCharType="separate"/>
      </w:r>
      <w:r>
        <w:rPr>
          <w:rFonts w:hint="eastAsia" w:ascii="宋体" w:hAnsi="宋体" w:cs="宋体"/>
          <w:lang w:val="zh-CN"/>
        </w:rPr>
        <w:t>格式1</w:t>
      </w:r>
      <w:r>
        <w:rPr>
          <w:rFonts w:hint="eastAsia" w:ascii="宋体" w:hAnsi="宋体" w:cs="宋体"/>
          <w:lang w:val="en-US" w:eastAsia="zh-CN"/>
        </w:rPr>
        <w:t>7</w:t>
      </w:r>
      <w:r>
        <w:rPr>
          <w:rFonts w:hint="eastAsia" w:ascii="宋体" w:hAnsi="宋体" w:cs="宋体"/>
          <w:lang w:val="zh-CN"/>
        </w:rPr>
        <w:t>：残疾人福利性单位声明函</w:t>
      </w:r>
      <w:r>
        <w:tab/>
      </w:r>
      <w:r>
        <w:fldChar w:fldCharType="begin"/>
      </w:r>
      <w:r>
        <w:instrText xml:space="preserve"> PAGEREF _Toc25711 </w:instrText>
      </w:r>
      <w:r>
        <w:fldChar w:fldCharType="separate"/>
      </w:r>
      <w:r>
        <w:t>48</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_Toc31543 </w:instrText>
      </w:r>
      <w:r>
        <w:rPr>
          <w:rFonts w:hint="eastAsia" w:ascii="宋体" w:hAnsi="宋体" w:cs="宋体"/>
          <w:bCs w:val="0"/>
          <w:kern w:val="0"/>
        </w:rPr>
        <w:fldChar w:fldCharType="separate"/>
      </w:r>
      <w:r>
        <w:rPr>
          <w:rFonts w:hint="eastAsia" w:ascii="宋体" w:hAnsi="宋体" w:cs="宋体"/>
          <w:szCs w:val="30"/>
          <w:lang w:val="zh-CN"/>
        </w:rPr>
        <w:t>格式</w:t>
      </w:r>
      <w:r>
        <w:rPr>
          <w:rFonts w:hint="eastAsia" w:ascii="宋体" w:hAnsi="宋体" w:cs="宋体"/>
          <w:szCs w:val="30"/>
          <w:lang w:val="en-US" w:eastAsia="zh-CN"/>
        </w:rPr>
        <w:t>18</w:t>
      </w:r>
      <w:r>
        <w:rPr>
          <w:rFonts w:hint="eastAsia" w:ascii="宋体" w:hAnsi="宋体" w:cs="宋体"/>
          <w:szCs w:val="30"/>
          <w:lang w:val="zh-CN"/>
        </w:rPr>
        <w:t>：投标供应商认为在其他方面有必要说明的事项</w:t>
      </w:r>
      <w:r>
        <w:tab/>
      </w:r>
      <w:r>
        <w:fldChar w:fldCharType="begin"/>
      </w:r>
      <w:r>
        <w:instrText xml:space="preserve"> PAGEREF _Toc31543 </w:instrText>
      </w:r>
      <w:r>
        <w:fldChar w:fldCharType="separate"/>
      </w:r>
      <w:r>
        <w:t>49</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_Toc16625 </w:instrText>
      </w:r>
      <w:r>
        <w:rPr>
          <w:rFonts w:hint="eastAsia" w:ascii="宋体" w:hAnsi="宋体" w:cs="宋体"/>
          <w:bCs w:val="0"/>
          <w:kern w:val="0"/>
        </w:rPr>
        <w:fldChar w:fldCharType="separate"/>
      </w:r>
      <w:r>
        <w:rPr>
          <w:rFonts w:hint="eastAsia" w:ascii="宋体" w:hAnsi="宋体" w:cs="宋体"/>
          <w:lang w:val="zh-CN"/>
        </w:rPr>
        <w:t>格式</w:t>
      </w:r>
      <w:r>
        <w:rPr>
          <w:rFonts w:hint="eastAsia" w:ascii="宋体" w:hAnsi="宋体" w:cs="宋体"/>
          <w:lang w:val="en-US" w:eastAsia="zh-CN"/>
        </w:rPr>
        <w:t>19</w:t>
      </w:r>
      <w:r>
        <w:rPr>
          <w:rFonts w:hint="eastAsia" w:ascii="宋体" w:hAnsi="宋体" w:cs="宋体"/>
          <w:lang w:val="zh-CN"/>
        </w:rPr>
        <w:t>：最终磋商报价表格式</w:t>
      </w:r>
      <w:r>
        <w:tab/>
      </w:r>
      <w:r>
        <w:fldChar w:fldCharType="begin"/>
      </w:r>
      <w:r>
        <w:instrText xml:space="preserve"> PAGEREF _Toc16625 </w:instrText>
      </w:r>
      <w:r>
        <w:fldChar w:fldCharType="separate"/>
      </w:r>
      <w:r>
        <w:t>50</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_Toc1856 </w:instrText>
      </w:r>
      <w:r>
        <w:rPr>
          <w:rFonts w:hint="eastAsia" w:ascii="宋体" w:hAnsi="宋体" w:cs="宋体"/>
          <w:bCs w:val="0"/>
          <w:kern w:val="0"/>
        </w:rPr>
        <w:fldChar w:fldCharType="separate"/>
      </w:r>
      <w:r>
        <w:rPr>
          <w:rFonts w:hint="eastAsia"/>
          <w:lang w:val="zh-CN"/>
        </w:rPr>
        <w:t>第</w:t>
      </w:r>
      <w:r>
        <w:rPr>
          <w:rFonts w:hint="eastAsia"/>
        </w:rPr>
        <w:t>五</w:t>
      </w:r>
      <w:r>
        <w:rPr>
          <w:rFonts w:hint="eastAsia"/>
          <w:lang w:val="zh-CN"/>
        </w:rPr>
        <w:t>部分</w:t>
      </w:r>
      <w:r>
        <w:rPr>
          <w:rFonts w:hint="eastAsia"/>
        </w:rPr>
        <w:t xml:space="preserve">  </w:t>
      </w:r>
      <w:r>
        <w:rPr>
          <w:rFonts w:hint="eastAsia"/>
          <w:lang w:val="zh-CN"/>
        </w:rPr>
        <w:t>采购项目要求及技术参数</w:t>
      </w:r>
      <w:r>
        <w:tab/>
      </w:r>
      <w:r>
        <w:fldChar w:fldCharType="begin"/>
      </w:r>
      <w:r>
        <w:instrText xml:space="preserve"> PAGEREF _Toc1856 </w:instrText>
      </w:r>
      <w:r>
        <w:fldChar w:fldCharType="separate"/>
      </w:r>
      <w:r>
        <w:t>51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_Toc3282 </w:instrText>
      </w:r>
      <w:r>
        <w:rPr>
          <w:rFonts w:hint="eastAsia" w:ascii="宋体" w:hAnsi="宋体" w:cs="宋体"/>
          <w:bCs w:val="0"/>
          <w:kern w:val="0"/>
        </w:rPr>
        <w:fldChar w:fldCharType="separate"/>
      </w:r>
      <w:r>
        <w:rPr>
          <w:rFonts w:hint="eastAsia" w:ascii="宋体" w:hAnsi="宋体" w:cs="宋体"/>
          <w:lang w:val="zh-CN"/>
        </w:rPr>
        <w:t>（一）磋商要求</w:t>
      </w:r>
      <w:r>
        <w:tab/>
      </w:r>
      <w:r>
        <w:fldChar w:fldCharType="begin"/>
      </w:r>
      <w:r>
        <w:instrText xml:space="preserve"> PAGEREF _Toc3282 </w:instrText>
      </w:r>
      <w:r>
        <w:fldChar w:fldCharType="separate"/>
      </w:r>
      <w:r>
        <w:t>51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_Toc21967 </w:instrText>
      </w:r>
      <w:r>
        <w:rPr>
          <w:rFonts w:hint="eastAsia" w:ascii="宋体" w:hAnsi="宋体" w:cs="宋体"/>
          <w:bCs w:val="0"/>
          <w:kern w:val="0"/>
        </w:rPr>
        <w:fldChar w:fldCharType="separate"/>
      </w:r>
      <w:r>
        <w:rPr>
          <w:rFonts w:hint="eastAsia" w:ascii="宋体" w:hAnsi="宋体" w:cs="宋体"/>
          <w:lang w:val="zh-CN"/>
        </w:rPr>
        <w:t>1.磋商说明</w:t>
      </w:r>
      <w:r>
        <w:tab/>
      </w:r>
      <w:r>
        <w:fldChar w:fldCharType="begin"/>
      </w:r>
      <w:r>
        <w:instrText xml:space="preserve"> PAGEREF _Toc21967 </w:instrText>
      </w:r>
      <w:r>
        <w:fldChar w:fldCharType="separate"/>
      </w:r>
      <w:r>
        <w:t>51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_Toc1070 </w:instrText>
      </w:r>
      <w:r>
        <w:rPr>
          <w:rFonts w:hint="eastAsia" w:ascii="宋体" w:hAnsi="宋体" w:cs="宋体"/>
          <w:bCs w:val="0"/>
          <w:kern w:val="0"/>
        </w:rPr>
        <w:fldChar w:fldCharType="separate"/>
      </w:r>
      <w:r>
        <w:rPr>
          <w:rFonts w:hint="eastAsia" w:ascii="宋体" w:hAnsi="宋体" w:cs="宋体"/>
        </w:rPr>
        <w:t>2.报价说明</w:t>
      </w:r>
      <w:r>
        <w:tab/>
      </w:r>
      <w:r>
        <w:fldChar w:fldCharType="begin"/>
      </w:r>
      <w:r>
        <w:instrText xml:space="preserve"> PAGEREF _Toc1070 </w:instrText>
      </w:r>
      <w:r>
        <w:fldChar w:fldCharType="separate"/>
      </w:r>
      <w:r>
        <w:t>51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_Toc22972 </w:instrText>
      </w:r>
      <w:r>
        <w:rPr>
          <w:rFonts w:hint="eastAsia" w:ascii="宋体" w:hAnsi="宋体" w:cs="宋体"/>
          <w:bCs w:val="0"/>
          <w:kern w:val="0"/>
        </w:rPr>
        <w:fldChar w:fldCharType="separate"/>
      </w:r>
      <w:r>
        <w:rPr>
          <w:rFonts w:hint="eastAsia" w:ascii="宋体" w:hAnsi="宋体" w:cs="宋体"/>
        </w:rPr>
        <w:t>3.</w:t>
      </w:r>
      <w:r>
        <w:rPr>
          <w:rFonts w:hint="eastAsia" w:ascii="宋体" w:hAnsi="宋体" w:cs="宋体"/>
          <w:lang w:val="zh-CN"/>
        </w:rPr>
        <w:t>重要指标</w:t>
      </w:r>
      <w:r>
        <w:tab/>
      </w:r>
      <w:r>
        <w:fldChar w:fldCharType="begin"/>
      </w:r>
      <w:r>
        <w:instrText xml:space="preserve"> PAGEREF _Toc22972 </w:instrText>
      </w:r>
      <w:r>
        <w:fldChar w:fldCharType="separate"/>
      </w:r>
      <w:r>
        <w:t>51</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_Toc259 </w:instrText>
      </w:r>
      <w:r>
        <w:rPr>
          <w:rFonts w:hint="eastAsia" w:ascii="宋体" w:hAnsi="宋体" w:cs="宋体"/>
          <w:bCs w:val="0"/>
          <w:kern w:val="0"/>
        </w:rPr>
        <w:fldChar w:fldCharType="separate"/>
      </w:r>
      <w:r>
        <w:rPr>
          <w:rFonts w:hint="eastAsia" w:ascii="宋体" w:hAnsi="宋体" w:cs="宋体"/>
          <w:lang w:val="zh-CN"/>
        </w:rPr>
        <w:t>4.商务要求</w:t>
      </w:r>
      <w:r>
        <w:tab/>
      </w:r>
      <w:r>
        <w:fldChar w:fldCharType="begin"/>
      </w:r>
      <w:r>
        <w:instrText xml:space="preserve"> PAGEREF _Toc259 </w:instrText>
      </w:r>
      <w:r>
        <w:fldChar w:fldCharType="separate"/>
      </w:r>
      <w:r>
        <w:t>52</w:t>
      </w:r>
      <w:r>
        <w:fldChar w:fldCharType="end"/>
      </w:r>
      <w:r>
        <w:rPr>
          <w:rFonts w:hint="eastAsia" w:ascii="宋体" w:hAnsi="宋体" w:cs="宋体"/>
          <w:bCs w:val="0"/>
          <w:kern w:val="0"/>
        </w:rPr>
        <w:fldChar w:fldCharType="end"/>
      </w:r>
    </w:p>
    <w:p>
      <w:pPr>
        <w:pStyle w:val="8"/>
        <w:tabs>
          <w:tab w:val="right" w:leader="dot" w:pos="8620"/>
        </w:tabs>
      </w:pPr>
      <w:r>
        <w:rPr>
          <w:rFonts w:hint="eastAsia" w:ascii="宋体" w:hAnsi="宋体" w:cs="宋体"/>
          <w:bCs w:val="0"/>
          <w:kern w:val="0"/>
        </w:rPr>
        <w:fldChar w:fldCharType="begin"/>
      </w:r>
      <w:r>
        <w:rPr>
          <w:rFonts w:hint="eastAsia" w:ascii="宋体" w:hAnsi="宋体" w:cs="宋体"/>
          <w:bCs w:val="0"/>
          <w:kern w:val="0"/>
        </w:rPr>
        <w:instrText xml:space="preserve"> HYPERLINK \l _Toc30088 </w:instrText>
      </w:r>
      <w:r>
        <w:rPr>
          <w:rFonts w:hint="eastAsia" w:ascii="宋体" w:hAnsi="宋体" w:cs="宋体"/>
          <w:bCs w:val="0"/>
          <w:kern w:val="0"/>
        </w:rPr>
        <w:fldChar w:fldCharType="separate"/>
      </w:r>
      <w:r>
        <w:rPr>
          <w:rFonts w:hint="eastAsia"/>
          <w:lang w:val="zh-CN"/>
        </w:rPr>
        <w:t>（</w:t>
      </w:r>
      <w:r>
        <w:rPr>
          <w:rFonts w:hint="eastAsia"/>
        </w:rPr>
        <w:t>二</w:t>
      </w:r>
      <w:r>
        <w:rPr>
          <w:rFonts w:hint="eastAsia"/>
          <w:lang w:val="zh-CN"/>
        </w:rPr>
        <w:t>）</w:t>
      </w:r>
      <w:r>
        <w:rPr>
          <w:rFonts w:hint="eastAsia" w:ascii="宋体" w:hAnsi="宋体" w:cs="宋体"/>
          <w:lang w:val="zh-CN"/>
        </w:rPr>
        <w:t>项目概况及技术参数</w:t>
      </w:r>
      <w:r>
        <w:tab/>
      </w:r>
      <w:r>
        <w:fldChar w:fldCharType="begin"/>
      </w:r>
      <w:r>
        <w:instrText xml:space="preserve"> PAGEREF _Toc30088 </w:instrText>
      </w:r>
      <w:r>
        <w:fldChar w:fldCharType="separate"/>
      </w:r>
      <w:r>
        <w:t>53</w:t>
      </w:r>
      <w:r>
        <w:fldChar w:fldCharType="end"/>
      </w:r>
      <w:r>
        <w:rPr>
          <w:rFonts w:hint="eastAsia" w:ascii="宋体" w:hAnsi="宋体" w:cs="宋体"/>
          <w:bCs w:val="0"/>
          <w:kern w:val="0"/>
        </w:rPr>
        <w:fldChar w:fldCharType="end"/>
      </w:r>
    </w:p>
    <w:p>
      <w:pPr>
        <w:pStyle w:val="10"/>
        <w:rPr>
          <w:rFonts w:hint="eastAsia" w:ascii="宋体" w:hAnsi="宋体" w:cs="宋体"/>
          <w:szCs w:val="36"/>
        </w:rPr>
      </w:pPr>
      <w:r>
        <w:rPr>
          <w:rFonts w:hint="eastAsia" w:ascii="宋体" w:hAnsi="宋体" w:cs="宋体"/>
          <w:bCs w:val="0"/>
          <w:kern w:val="0"/>
        </w:rPr>
        <w:fldChar w:fldCharType="end"/>
      </w:r>
      <w:bookmarkStart w:id="0" w:name="_Toc2702"/>
      <w:r>
        <w:rPr>
          <w:rFonts w:hint="eastAsia" w:ascii="宋体" w:hAnsi="宋体" w:cs="宋体"/>
          <w:szCs w:val="36"/>
          <w:lang w:val="zh-CN"/>
        </w:rPr>
        <w:br w:type="page"/>
      </w:r>
      <w:bookmarkStart w:id="1" w:name="_Toc21876"/>
      <w:r>
        <w:rPr>
          <w:rFonts w:hint="eastAsia" w:ascii="宋体" w:hAnsi="宋体" w:cs="宋体"/>
          <w:szCs w:val="36"/>
          <w:lang w:val="zh-CN"/>
        </w:rPr>
        <w:t>第一部分</w:t>
      </w:r>
      <w:r>
        <w:rPr>
          <w:rFonts w:hint="eastAsia" w:ascii="宋体" w:hAnsi="宋体" w:cs="宋体"/>
          <w:szCs w:val="36"/>
        </w:rPr>
        <w:t xml:space="preserve">  </w:t>
      </w:r>
      <w:r>
        <w:rPr>
          <w:rFonts w:hint="eastAsia" w:ascii="宋体" w:hAnsi="宋体" w:cs="宋体"/>
          <w:szCs w:val="36"/>
          <w:lang w:val="zh-CN"/>
        </w:rPr>
        <w:t>磋商邀请</w:t>
      </w:r>
      <w:bookmarkEnd w:id="0"/>
      <w:bookmarkEnd w:id="1"/>
    </w:p>
    <w:p>
      <w:pPr>
        <w:autoSpaceDE w:val="0"/>
        <w:autoSpaceDN w:val="0"/>
        <w:adjustRightInd w:val="0"/>
        <w:spacing w:line="360" w:lineRule="auto"/>
        <w:ind w:firstLine="480" w:firstLineChars="200"/>
        <w:jc w:val="left"/>
        <w:rPr>
          <w:rFonts w:hint="eastAsia" w:ascii="宋体" w:hAnsi="宋体" w:cs="宋体"/>
          <w:kern w:val="0"/>
          <w:sz w:val="24"/>
          <w:lang w:val="zh-CN"/>
        </w:rPr>
      </w:pPr>
      <w:r>
        <w:rPr>
          <w:rFonts w:hint="eastAsia" w:ascii="宋体" w:hAnsi="宋体" w:cs="宋体"/>
          <w:kern w:val="0"/>
          <w:sz w:val="24"/>
          <w:lang w:val="en-US" w:eastAsia="zh-CN"/>
        </w:rPr>
        <w:t>现</w:t>
      </w:r>
      <w:r>
        <w:rPr>
          <w:rFonts w:hint="eastAsia" w:ascii="宋体" w:hAnsi="宋体" w:cs="宋体"/>
          <w:kern w:val="0"/>
          <w:sz w:val="24"/>
          <w:lang w:val="zh-CN"/>
        </w:rPr>
        <w:t>对实验室中央台、边台、水盆购置及水电网改造项目</w:t>
      </w:r>
      <w:r>
        <w:rPr>
          <w:rFonts w:hint="eastAsia" w:ascii="宋体" w:hAnsi="宋体" w:cs="宋体"/>
          <w:kern w:val="0"/>
          <w:sz w:val="24"/>
        </w:rPr>
        <w:t>（</w:t>
      </w:r>
      <w:r>
        <w:rPr>
          <w:rFonts w:hint="eastAsia" w:ascii="宋体" w:hAnsi="宋体" w:cs="宋体"/>
          <w:kern w:val="0"/>
          <w:sz w:val="24"/>
          <w:lang w:val="zh-CN"/>
        </w:rPr>
        <w:t>QHKS-2019-067</w:t>
      </w:r>
      <w:r>
        <w:rPr>
          <w:rFonts w:hint="eastAsia" w:ascii="宋体" w:hAnsi="宋体" w:cs="宋体"/>
          <w:kern w:val="0"/>
          <w:sz w:val="24"/>
        </w:rPr>
        <w:t>）</w:t>
      </w:r>
      <w:r>
        <w:rPr>
          <w:rFonts w:hint="eastAsia" w:ascii="宋体" w:hAnsi="宋体" w:cs="宋体"/>
          <w:kern w:val="0"/>
          <w:sz w:val="24"/>
          <w:lang w:val="zh-CN"/>
        </w:rPr>
        <w:t>进行</w:t>
      </w:r>
      <w:r>
        <w:rPr>
          <w:rFonts w:hint="eastAsia" w:ascii="宋体" w:hAnsi="宋体" w:cs="宋体"/>
          <w:kern w:val="0"/>
          <w:sz w:val="24"/>
          <w:lang w:val="en-US" w:eastAsia="zh-CN"/>
        </w:rPr>
        <w:t>院内</w:t>
      </w:r>
      <w:r>
        <w:rPr>
          <w:rFonts w:hint="eastAsia" w:ascii="宋体" w:hAnsi="宋体" w:eastAsia="宋体" w:cs="宋体"/>
          <w:kern w:val="0"/>
          <w:sz w:val="24"/>
          <w:lang w:val="zh-CN"/>
        </w:rPr>
        <w:t>竞争性</w:t>
      </w:r>
      <w:r>
        <w:rPr>
          <w:rFonts w:hint="eastAsia" w:ascii="宋体" w:hAnsi="宋体" w:eastAsia="宋体" w:cs="宋体"/>
          <w:kern w:val="0"/>
          <w:sz w:val="24"/>
        </w:rPr>
        <w:t>磋商</w:t>
      </w:r>
      <w:r>
        <w:rPr>
          <w:rFonts w:hint="eastAsia" w:ascii="宋体" w:hAnsi="宋体" w:cs="宋体"/>
          <w:color w:val="auto"/>
          <w:kern w:val="0"/>
          <w:sz w:val="24"/>
          <w:lang w:val="zh-CN"/>
        </w:rPr>
        <w:t>，</w:t>
      </w:r>
      <w:r>
        <w:rPr>
          <w:rFonts w:hint="eastAsia" w:ascii="宋体" w:hAnsi="宋体" w:cs="宋体"/>
          <w:kern w:val="0"/>
          <w:sz w:val="24"/>
          <w:lang w:val="zh-CN"/>
        </w:rPr>
        <w:t>现予以公告，欢迎潜在的供应商参加本次采购活动。</w:t>
      </w:r>
    </w:p>
    <w:tbl>
      <w:tblPr>
        <w:tblStyle w:val="11"/>
        <w:tblW w:w="8934" w:type="dxa"/>
        <w:jc w:val="center"/>
        <w:tblInd w:w="0" w:type="dxa"/>
        <w:tblLayout w:type="fixed"/>
        <w:tblCellMar>
          <w:top w:w="0" w:type="dxa"/>
          <w:left w:w="108" w:type="dxa"/>
          <w:bottom w:w="0" w:type="dxa"/>
          <w:right w:w="108" w:type="dxa"/>
        </w:tblCellMar>
      </w:tblPr>
      <w:tblGrid>
        <w:gridCol w:w="2548"/>
        <w:gridCol w:w="6386"/>
      </w:tblGrid>
      <w:tr>
        <w:tblPrEx>
          <w:tblLayout w:type="fixed"/>
          <w:tblCellMar>
            <w:top w:w="0" w:type="dxa"/>
            <w:left w:w="108" w:type="dxa"/>
            <w:bottom w:w="0" w:type="dxa"/>
            <w:right w:w="108" w:type="dxa"/>
          </w:tblCellMar>
        </w:tblPrEx>
        <w:trPr>
          <w:trHeight w:val="449"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采购项目名称</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en-US" w:eastAsia="zh-CN"/>
              </w:rPr>
            </w:pPr>
            <w:r>
              <w:rPr>
                <w:rFonts w:hint="eastAsia" w:ascii="宋体" w:hAnsi="宋体" w:cs="宋体"/>
                <w:kern w:val="0"/>
                <w:sz w:val="24"/>
                <w:lang w:val="zh-CN"/>
              </w:rPr>
              <w:t>实验室中央台、边台、水盆购置及水电网改造项目</w:t>
            </w:r>
          </w:p>
        </w:tc>
      </w:tr>
      <w:tr>
        <w:tblPrEx>
          <w:tblLayout w:type="fixed"/>
          <w:tblCellMar>
            <w:top w:w="0" w:type="dxa"/>
            <w:left w:w="108" w:type="dxa"/>
            <w:bottom w:w="0" w:type="dxa"/>
            <w:right w:w="108" w:type="dxa"/>
          </w:tblCellMar>
        </w:tblPrEx>
        <w:trPr>
          <w:trHeight w:val="277"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采购项目编号</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en-US" w:eastAsia="zh-CN"/>
              </w:rPr>
            </w:pPr>
            <w:r>
              <w:rPr>
                <w:rFonts w:hint="eastAsia" w:ascii="宋体" w:hAnsi="宋体" w:cs="宋体"/>
                <w:kern w:val="0"/>
                <w:sz w:val="24"/>
                <w:lang w:val="zh-CN"/>
              </w:rPr>
              <w:t>QHKS-2019-067</w:t>
            </w:r>
          </w:p>
        </w:tc>
      </w:tr>
      <w:tr>
        <w:tblPrEx>
          <w:tblLayout w:type="fixed"/>
          <w:tblCellMar>
            <w:top w:w="0" w:type="dxa"/>
            <w:left w:w="108" w:type="dxa"/>
            <w:bottom w:w="0" w:type="dxa"/>
            <w:right w:w="108" w:type="dxa"/>
          </w:tblCellMar>
        </w:tblPrEx>
        <w:trPr>
          <w:trHeight w:val="23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采购方式</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cs="宋体"/>
                <w:kern w:val="0"/>
                <w:sz w:val="24"/>
                <w:lang w:val="en-US" w:eastAsia="zh-CN"/>
              </w:rPr>
              <w:t>自行采购</w:t>
            </w:r>
          </w:p>
        </w:tc>
      </w:tr>
      <w:tr>
        <w:tblPrEx>
          <w:tblLayout w:type="fixed"/>
          <w:tblCellMar>
            <w:top w:w="0" w:type="dxa"/>
            <w:left w:w="108" w:type="dxa"/>
            <w:bottom w:w="0" w:type="dxa"/>
            <w:right w:w="108" w:type="dxa"/>
          </w:tblCellMar>
        </w:tblPrEx>
        <w:trPr>
          <w:trHeight w:val="331"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color w:val="000000"/>
                <w:kern w:val="0"/>
                <w:sz w:val="24"/>
                <w:lang w:val="zh-CN"/>
              </w:rPr>
              <w:t>采购预算额度</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rPr>
                <w:rFonts w:hint="eastAsia" w:ascii="宋体" w:hAnsi="宋体" w:eastAsia="宋体" w:cs="宋体"/>
                <w:kern w:val="0"/>
                <w:sz w:val="24"/>
              </w:rPr>
            </w:pPr>
            <w:r>
              <w:rPr>
                <w:rFonts w:hint="eastAsia" w:ascii="宋体" w:hAnsi="宋体" w:cs="宋体"/>
                <w:color w:val="000000"/>
                <w:kern w:val="0"/>
                <w:sz w:val="24"/>
                <w:lang w:val="en-US" w:eastAsia="zh-CN"/>
              </w:rPr>
              <w:t>93520</w:t>
            </w:r>
            <w:r>
              <w:rPr>
                <w:rFonts w:hint="eastAsia" w:ascii="宋体" w:hAnsi="宋体" w:eastAsia="宋体" w:cs="宋体"/>
                <w:color w:val="000000"/>
                <w:kern w:val="0"/>
                <w:sz w:val="24"/>
                <w:lang w:val="en-US" w:eastAsia="zh-CN"/>
              </w:rPr>
              <w:t>.00</w:t>
            </w:r>
            <w:r>
              <w:rPr>
                <w:rFonts w:hint="eastAsia" w:ascii="宋体" w:hAnsi="宋体" w:eastAsia="宋体" w:cs="宋体"/>
                <w:color w:val="000000"/>
                <w:kern w:val="0"/>
                <w:sz w:val="24"/>
                <w:lang w:val="zh-CN"/>
              </w:rPr>
              <w:t>元</w:t>
            </w:r>
          </w:p>
        </w:tc>
      </w:tr>
      <w:tr>
        <w:tblPrEx>
          <w:tblLayout w:type="fixed"/>
          <w:tblCellMar>
            <w:top w:w="0" w:type="dxa"/>
            <w:left w:w="108" w:type="dxa"/>
            <w:bottom w:w="0" w:type="dxa"/>
            <w:right w:w="108" w:type="dxa"/>
          </w:tblCellMar>
        </w:tblPrEx>
        <w:trPr>
          <w:trHeight w:val="331"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rPr>
                <w:rFonts w:hint="eastAsia" w:ascii="宋体" w:hAnsi="宋体" w:eastAsia="宋体" w:cs="宋体"/>
                <w:kern w:val="0"/>
                <w:sz w:val="24"/>
                <w:lang w:val="zh-CN"/>
              </w:rPr>
            </w:pPr>
            <w:r>
              <w:rPr>
                <w:rFonts w:hint="eastAsia" w:ascii="宋体" w:hAnsi="宋体" w:eastAsia="宋体" w:cs="宋体"/>
                <w:color w:val="000000"/>
                <w:kern w:val="0"/>
                <w:sz w:val="24"/>
              </w:rPr>
              <w:t>最高限价</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rPr>
                <w:rFonts w:hint="eastAsia" w:ascii="宋体" w:hAnsi="宋体" w:eastAsia="宋体" w:cs="宋体"/>
                <w:kern w:val="0"/>
                <w:sz w:val="24"/>
              </w:rPr>
            </w:pPr>
            <w:r>
              <w:rPr>
                <w:rFonts w:hint="eastAsia" w:ascii="宋体" w:hAnsi="宋体" w:cs="宋体"/>
                <w:color w:val="000000"/>
                <w:kern w:val="0"/>
                <w:sz w:val="24"/>
                <w:lang w:val="en-US" w:eastAsia="zh-CN"/>
              </w:rPr>
              <w:t>93520</w:t>
            </w:r>
            <w:r>
              <w:rPr>
                <w:rFonts w:hint="eastAsia" w:ascii="宋体" w:hAnsi="宋体" w:eastAsia="宋体" w:cs="宋体"/>
                <w:color w:val="000000"/>
                <w:kern w:val="0"/>
                <w:sz w:val="24"/>
                <w:lang w:val="en-US" w:eastAsia="zh-CN"/>
              </w:rPr>
              <w:t>.00</w:t>
            </w:r>
            <w:r>
              <w:rPr>
                <w:rFonts w:hint="eastAsia" w:ascii="宋体" w:hAnsi="宋体" w:eastAsia="宋体" w:cs="宋体"/>
                <w:color w:val="000000"/>
                <w:kern w:val="0"/>
                <w:sz w:val="24"/>
                <w:lang w:val="zh-CN"/>
              </w:rPr>
              <w:t>元</w:t>
            </w:r>
          </w:p>
        </w:tc>
      </w:tr>
      <w:tr>
        <w:tblPrEx>
          <w:tblLayout w:type="fixed"/>
          <w:tblCellMar>
            <w:top w:w="0" w:type="dxa"/>
            <w:left w:w="108" w:type="dxa"/>
            <w:bottom w:w="0" w:type="dxa"/>
            <w:right w:w="108" w:type="dxa"/>
          </w:tblCellMar>
        </w:tblPrEx>
        <w:trPr>
          <w:trHeight w:val="23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项目分包个数</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kern w:val="0"/>
                <w:sz w:val="24"/>
                <w:lang w:eastAsia="zh-CN"/>
              </w:rPr>
            </w:pPr>
            <w:r>
              <w:rPr>
                <w:rFonts w:hint="eastAsia" w:ascii="宋体" w:hAnsi="宋体" w:eastAsia="宋体" w:cs="宋体"/>
                <w:kern w:val="0"/>
                <w:sz w:val="24"/>
                <w:highlight w:val="none"/>
                <w:lang w:val="en-US" w:eastAsia="zh-CN"/>
              </w:rPr>
              <w:t>1</w:t>
            </w:r>
          </w:p>
        </w:tc>
      </w:tr>
      <w:tr>
        <w:tblPrEx>
          <w:tblLayout w:type="fixed"/>
          <w:tblCellMar>
            <w:top w:w="0" w:type="dxa"/>
            <w:left w:w="108" w:type="dxa"/>
            <w:bottom w:w="0" w:type="dxa"/>
            <w:right w:w="108" w:type="dxa"/>
          </w:tblCellMar>
        </w:tblPrEx>
        <w:trPr>
          <w:trHeight w:val="449"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 xml:space="preserve"> </w:t>
            </w:r>
            <w:r>
              <w:rPr>
                <w:rFonts w:hint="eastAsia" w:ascii="宋体" w:hAnsi="宋体" w:eastAsia="宋体" w:cs="宋体"/>
                <w:kern w:val="0"/>
                <w:sz w:val="24"/>
              </w:rPr>
              <w:t xml:space="preserve"> 采购</w:t>
            </w:r>
            <w:r>
              <w:rPr>
                <w:rFonts w:hint="eastAsia" w:ascii="宋体" w:hAnsi="宋体" w:eastAsia="宋体" w:cs="宋体"/>
                <w:kern w:val="0"/>
                <w:sz w:val="24"/>
                <w:lang w:val="zh-CN"/>
              </w:rPr>
              <w:t>要求</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kern w:val="0"/>
                <w:sz w:val="24"/>
              </w:rPr>
            </w:pPr>
            <w:bookmarkStart w:id="2" w:name="OLE_LINK33"/>
            <w:r>
              <w:rPr>
                <w:rFonts w:hint="eastAsia" w:ascii="宋体" w:hAnsi="宋体" w:eastAsia="宋体" w:cs="宋体"/>
                <w:kern w:val="0"/>
                <w:sz w:val="24"/>
                <w:lang w:val="zh-CN"/>
              </w:rPr>
              <w:t>采购内容：</w:t>
            </w:r>
            <w:bookmarkEnd w:id="2"/>
            <w:r>
              <w:rPr>
                <w:rFonts w:hint="eastAsia" w:ascii="宋体" w:hAnsi="宋体" w:eastAsia="宋体" w:cs="宋体"/>
                <w:kern w:val="0"/>
                <w:sz w:val="24"/>
              </w:rPr>
              <w:t xml:space="preserve"> </w:t>
            </w:r>
          </w:p>
          <w:p>
            <w:pPr>
              <w:autoSpaceDE w:val="0"/>
              <w:autoSpaceDN w:val="0"/>
              <w:adjustRightInd w:val="0"/>
              <w:spacing w:line="240" w:lineRule="auto"/>
              <w:jc w:val="left"/>
              <w:rPr>
                <w:rFonts w:hint="eastAsia" w:ascii="宋体" w:hAnsi="宋体" w:eastAsia="宋体" w:cs="宋体"/>
                <w:kern w:val="0"/>
                <w:sz w:val="24"/>
              </w:rPr>
            </w:pPr>
            <w:r>
              <w:rPr>
                <w:rFonts w:hint="eastAsia" w:ascii="宋体" w:hAnsi="宋体" w:eastAsia="宋体" w:cs="宋体"/>
                <w:kern w:val="0"/>
                <w:sz w:val="24"/>
              </w:rPr>
              <w:t>（具体内容详见磋商文件第</w:t>
            </w:r>
            <w:r>
              <w:rPr>
                <w:rFonts w:hint="eastAsia" w:ascii="宋体" w:hAnsi="宋体" w:eastAsia="宋体" w:cs="宋体"/>
                <w:kern w:val="0"/>
                <w:sz w:val="24"/>
                <w:lang w:val="en-US" w:eastAsia="zh-CN"/>
              </w:rPr>
              <w:t>五</w:t>
            </w:r>
            <w:r>
              <w:rPr>
                <w:rFonts w:hint="eastAsia" w:ascii="宋体" w:hAnsi="宋体" w:eastAsia="宋体" w:cs="宋体"/>
                <w:kern w:val="0"/>
                <w:sz w:val="24"/>
              </w:rPr>
              <w:t>部分技术参数）</w:t>
            </w:r>
          </w:p>
        </w:tc>
      </w:tr>
      <w:tr>
        <w:tblPrEx>
          <w:tblLayout w:type="fixed"/>
          <w:tblCellMar>
            <w:top w:w="0" w:type="dxa"/>
            <w:left w:w="108" w:type="dxa"/>
            <w:bottom w:w="0" w:type="dxa"/>
            <w:right w:w="108" w:type="dxa"/>
          </w:tblCellMar>
        </w:tblPrEx>
        <w:trPr>
          <w:trHeight w:val="35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rPr>
              <w:t>各包投标</w:t>
            </w:r>
            <w:r>
              <w:rPr>
                <w:rFonts w:hint="eastAsia" w:ascii="宋体" w:hAnsi="宋体" w:eastAsia="宋体" w:cs="宋体"/>
                <w:kern w:val="0"/>
                <w:sz w:val="24"/>
                <w:lang w:val="zh-CN"/>
              </w:rPr>
              <w:t>供应商资格条件</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1、 符合《政府采购法》第22条条件，并提供下列材料：</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&lt;1&gt;投标供应商的营业执照等证明文件，自然人的身份证明。</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&lt;2&gt;财务状况报告，依法缴纳税收和社会保障资金的相关材料。</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&lt;3&gt;具备履行合同所必需的设备和专业技术能力的证明材料。</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&lt;4&gt;参加政府采购活动前3年内在经营活动中没有重大违法记录的书面声明。</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&lt;5&gt;具备法律、行政法规规定的其他条件的证明材料。</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2、经信用中国（www.creditchina.gov.cn）、中国政府采购网（www.ccgp.gov.cn）等渠道查询后，列入失信被执行人或重大税收违法案件当事人名单或政府采购严重违法失信行为记录名单的，取消投标资格。（提供网站的查询截图，时间为投标截止时间前20天内）；</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3、单位负责人为同一人或者存在直接控股、管理关系的不同投标供应商，不得参加同一合同项下的政府采购活动。否则，皆取消投标资格；</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4、为本采购项目提供整体设计、规范编制或者项目管理、监理、检测等服务的投标供应商，不得再参加该采购项目的其他采购活动；</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5、本项目不接受投标供应商以联合体方式进行投标；</w:t>
            </w:r>
          </w:p>
          <w:p>
            <w:pPr>
              <w:autoSpaceDE w:val="0"/>
              <w:autoSpaceDN w:val="0"/>
              <w:adjustRightInd w:val="0"/>
              <w:spacing w:line="240" w:lineRule="auto"/>
              <w:jc w:val="left"/>
              <w:rPr>
                <w:rFonts w:hint="eastAsia" w:ascii="宋体" w:hAnsi="宋体" w:eastAsia="宋体" w:cs="宋体"/>
                <w:color w:val="000000"/>
                <w:kern w:val="0"/>
                <w:sz w:val="24"/>
                <w:highlight w:val="yellow"/>
              </w:rPr>
            </w:pPr>
            <w:r>
              <w:rPr>
                <w:rFonts w:hint="eastAsia" w:ascii="宋体" w:hAnsi="宋体" w:eastAsia="宋体" w:cs="宋体"/>
                <w:color w:val="000000"/>
                <w:kern w:val="0"/>
                <w:sz w:val="24"/>
                <w:lang w:val="zh-CN"/>
              </w:rPr>
              <w:t>6、在中华人民共和国境内合法注册的，具有独立法人资格，有</w:t>
            </w:r>
            <w:r>
              <w:rPr>
                <w:rFonts w:hint="eastAsia" w:ascii="宋体" w:hAnsi="宋体" w:eastAsia="宋体" w:cs="宋体"/>
                <w:color w:val="000000"/>
                <w:kern w:val="0"/>
                <w:sz w:val="24"/>
              </w:rPr>
              <w:t>相关</w:t>
            </w:r>
            <w:r>
              <w:rPr>
                <w:rFonts w:hint="eastAsia" w:ascii="宋体" w:hAnsi="宋体" w:eastAsia="宋体" w:cs="宋体"/>
                <w:color w:val="000000"/>
                <w:kern w:val="0"/>
                <w:sz w:val="24"/>
                <w:lang w:val="zh-CN"/>
              </w:rPr>
              <w:t>的经营范围；</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en-US" w:eastAsia="zh-CN"/>
              </w:rPr>
              <w:t>7</w:t>
            </w:r>
            <w:r>
              <w:rPr>
                <w:rFonts w:hint="eastAsia" w:ascii="宋体" w:hAnsi="宋体" w:eastAsia="宋体" w:cs="宋体"/>
                <w:color w:val="000000"/>
                <w:kern w:val="0"/>
                <w:sz w:val="24"/>
                <w:lang w:val="zh-CN"/>
              </w:rPr>
              <w:t>、投标供应商必须在报名时间截止前向采购代理机构提交报名资料及标书费（标书费以采购代理机构帐户到账时间为准），报名时间截止后递交的潜在投标供应商均无资格参加此次投标；</w:t>
            </w:r>
          </w:p>
          <w:p>
            <w:pPr>
              <w:autoSpaceDE w:val="0"/>
              <w:autoSpaceDN w:val="0"/>
              <w:adjustRightInd w:val="0"/>
              <w:spacing w:line="240" w:lineRule="auto"/>
              <w:jc w:val="left"/>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8</w:t>
            </w:r>
            <w:r>
              <w:rPr>
                <w:rFonts w:hint="eastAsia" w:ascii="宋体" w:hAnsi="宋体" w:eastAsia="宋体" w:cs="宋体"/>
                <w:color w:val="000000"/>
                <w:kern w:val="0"/>
                <w:sz w:val="24"/>
                <w:lang w:val="zh-CN"/>
              </w:rPr>
              <w:t>、投标供应商必须向采购代理机构购买采购文件并登记备案，未向本项目采购代理机构购买采购文件并登记备案的潜在投标供应商均无资格参加本次投标。</w:t>
            </w:r>
          </w:p>
        </w:tc>
      </w:tr>
      <w:tr>
        <w:tblPrEx>
          <w:tblLayout w:type="fixed"/>
          <w:tblCellMar>
            <w:top w:w="0" w:type="dxa"/>
            <w:left w:w="108" w:type="dxa"/>
            <w:bottom w:w="0" w:type="dxa"/>
            <w:right w:w="108" w:type="dxa"/>
          </w:tblCellMar>
        </w:tblPrEx>
        <w:trPr>
          <w:trHeight w:val="23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公告发布时间</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highlight w:val="none"/>
                <w:lang w:val="zh-CN"/>
              </w:rPr>
            </w:pPr>
            <w:r>
              <w:rPr>
                <w:rFonts w:hint="eastAsia" w:ascii="宋体" w:hAnsi="宋体" w:eastAsia="宋体" w:cs="宋体"/>
                <w:color w:val="000000"/>
                <w:kern w:val="0"/>
                <w:sz w:val="24"/>
                <w:highlight w:val="none"/>
                <w:lang w:val="zh-CN"/>
              </w:rPr>
              <w:t>20</w:t>
            </w:r>
            <w:r>
              <w:rPr>
                <w:rFonts w:hint="eastAsia" w:ascii="宋体" w:hAnsi="宋体" w:eastAsia="宋体" w:cs="宋体"/>
                <w:color w:val="000000"/>
                <w:kern w:val="0"/>
                <w:sz w:val="24"/>
                <w:highlight w:val="none"/>
              </w:rPr>
              <w:t>1</w:t>
            </w:r>
            <w:r>
              <w:rPr>
                <w:rFonts w:hint="eastAsia" w:ascii="宋体" w:hAnsi="宋体" w:eastAsia="宋体" w:cs="宋体"/>
                <w:color w:val="000000"/>
                <w:kern w:val="0"/>
                <w:sz w:val="24"/>
                <w:highlight w:val="none"/>
                <w:lang w:val="en-US" w:eastAsia="zh-CN"/>
              </w:rPr>
              <w:t>9</w:t>
            </w:r>
            <w:r>
              <w:rPr>
                <w:rFonts w:hint="eastAsia" w:ascii="宋体" w:hAnsi="宋体" w:eastAsia="宋体" w:cs="宋体"/>
                <w:color w:val="000000"/>
                <w:kern w:val="0"/>
                <w:sz w:val="24"/>
                <w:highlight w:val="none"/>
                <w:lang w:val="zh-CN"/>
              </w:rPr>
              <w:t>年</w:t>
            </w:r>
            <w:r>
              <w:rPr>
                <w:rFonts w:hint="eastAsia" w:ascii="宋体" w:hAnsi="宋体" w:cs="宋体"/>
                <w:color w:val="000000"/>
                <w:kern w:val="0"/>
                <w:sz w:val="24"/>
                <w:highlight w:val="none"/>
                <w:lang w:val="en-US" w:eastAsia="zh-CN"/>
              </w:rPr>
              <w:t>7</w:t>
            </w:r>
            <w:r>
              <w:rPr>
                <w:rFonts w:hint="eastAsia" w:ascii="宋体" w:hAnsi="宋体" w:eastAsia="宋体" w:cs="宋体"/>
                <w:color w:val="000000"/>
                <w:kern w:val="0"/>
                <w:sz w:val="24"/>
                <w:highlight w:val="none"/>
                <w:lang w:val="zh-CN"/>
              </w:rPr>
              <w:t>月</w:t>
            </w:r>
            <w:r>
              <w:rPr>
                <w:rFonts w:hint="eastAsia" w:ascii="宋体" w:hAnsi="宋体" w:cs="宋体"/>
                <w:color w:val="000000"/>
                <w:kern w:val="0"/>
                <w:sz w:val="24"/>
                <w:highlight w:val="none"/>
                <w:lang w:val="en-US" w:eastAsia="zh-CN"/>
              </w:rPr>
              <w:t>10</w:t>
            </w:r>
            <w:r>
              <w:rPr>
                <w:rFonts w:hint="eastAsia" w:ascii="宋体" w:hAnsi="宋体" w:eastAsia="宋体" w:cs="宋体"/>
                <w:color w:val="000000"/>
                <w:kern w:val="0"/>
                <w:sz w:val="24"/>
                <w:highlight w:val="none"/>
                <w:lang w:val="zh-CN"/>
              </w:rPr>
              <w:t>日</w:t>
            </w:r>
          </w:p>
        </w:tc>
      </w:tr>
      <w:tr>
        <w:tblPrEx>
          <w:tblLayout w:type="fixed"/>
          <w:tblCellMar>
            <w:top w:w="0" w:type="dxa"/>
            <w:left w:w="108" w:type="dxa"/>
            <w:bottom w:w="0" w:type="dxa"/>
            <w:right w:w="108" w:type="dxa"/>
          </w:tblCellMar>
        </w:tblPrEx>
        <w:trPr>
          <w:trHeight w:val="668"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磋商文件发售起止时间</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highlight w:val="none"/>
                <w:lang w:val="zh-CN"/>
              </w:rPr>
            </w:pPr>
            <w:r>
              <w:rPr>
                <w:rFonts w:hint="eastAsia" w:ascii="宋体" w:hAnsi="宋体" w:eastAsia="宋体" w:cs="宋体"/>
                <w:color w:val="000000"/>
                <w:kern w:val="0"/>
                <w:sz w:val="24"/>
                <w:highlight w:val="none"/>
                <w:lang w:val="zh-CN"/>
              </w:rPr>
              <w:t>201</w:t>
            </w:r>
            <w:r>
              <w:rPr>
                <w:rFonts w:hint="eastAsia" w:ascii="宋体" w:hAnsi="宋体" w:eastAsia="宋体" w:cs="宋体"/>
                <w:color w:val="000000"/>
                <w:kern w:val="0"/>
                <w:sz w:val="24"/>
                <w:highlight w:val="none"/>
                <w:lang w:val="en-US" w:eastAsia="zh-CN"/>
              </w:rPr>
              <w:t>9</w:t>
            </w:r>
            <w:r>
              <w:rPr>
                <w:rFonts w:hint="eastAsia" w:ascii="宋体" w:hAnsi="宋体" w:eastAsia="宋体" w:cs="宋体"/>
                <w:color w:val="000000"/>
                <w:kern w:val="0"/>
                <w:sz w:val="24"/>
                <w:highlight w:val="none"/>
                <w:lang w:val="zh-CN"/>
              </w:rPr>
              <w:t>年</w:t>
            </w:r>
            <w:r>
              <w:rPr>
                <w:rFonts w:hint="eastAsia" w:ascii="宋体" w:hAnsi="宋体" w:cs="宋体"/>
                <w:color w:val="000000"/>
                <w:kern w:val="0"/>
                <w:sz w:val="24"/>
                <w:highlight w:val="none"/>
                <w:lang w:val="en-US" w:eastAsia="zh-CN"/>
              </w:rPr>
              <w:t>7</w:t>
            </w:r>
            <w:r>
              <w:rPr>
                <w:rFonts w:hint="eastAsia" w:ascii="宋体" w:hAnsi="宋体" w:eastAsia="宋体" w:cs="宋体"/>
                <w:color w:val="000000"/>
                <w:kern w:val="0"/>
                <w:sz w:val="24"/>
                <w:highlight w:val="none"/>
                <w:lang w:val="zh-CN"/>
              </w:rPr>
              <w:t>月</w:t>
            </w:r>
            <w:r>
              <w:rPr>
                <w:rFonts w:hint="eastAsia" w:ascii="宋体" w:hAnsi="宋体" w:cs="宋体"/>
                <w:color w:val="000000"/>
                <w:kern w:val="0"/>
                <w:sz w:val="24"/>
                <w:highlight w:val="none"/>
                <w:lang w:val="en-US" w:eastAsia="zh-CN"/>
              </w:rPr>
              <w:t>10</w:t>
            </w:r>
            <w:r>
              <w:rPr>
                <w:rFonts w:hint="eastAsia" w:ascii="宋体" w:hAnsi="宋体" w:eastAsia="宋体" w:cs="宋体"/>
                <w:color w:val="000000"/>
                <w:kern w:val="0"/>
                <w:sz w:val="24"/>
                <w:highlight w:val="none"/>
                <w:lang w:val="zh-CN"/>
              </w:rPr>
              <w:t>日至201</w:t>
            </w:r>
            <w:r>
              <w:rPr>
                <w:rFonts w:hint="eastAsia" w:ascii="宋体" w:hAnsi="宋体" w:eastAsia="宋体" w:cs="宋体"/>
                <w:color w:val="000000"/>
                <w:kern w:val="0"/>
                <w:sz w:val="24"/>
                <w:highlight w:val="none"/>
                <w:lang w:val="en-US" w:eastAsia="zh-CN"/>
              </w:rPr>
              <w:t>9</w:t>
            </w:r>
            <w:r>
              <w:rPr>
                <w:rFonts w:hint="eastAsia" w:ascii="宋体" w:hAnsi="宋体" w:eastAsia="宋体" w:cs="宋体"/>
                <w:color w:val="000000"/>
                <w:kern w:val="0"/>
                <w:sz w:val="24"/>
                <w:highlight w:val="none"/>
                <w:lang w:val="zh-CN"/>
              </w:rPr>
              <w:t>年</w:t>
            </w:r>
            <w:r>
              <w:rPr>
                <w:rFonts w:hint="eastAsia" w:ascii="宋体" w:hAnsi="宋体" w:cs="宋体"/>
                <w:color w:val="000000"/>
                <w:kern w:val="0"/>
                <w:sz w:val="24"/>
                <w:highlight w:val="none"/>
                <w:lang w:val="en-US" w:eastAsia="zh-CN"/>
              </w:rPr>
              <w:t>7</w:t>
            </w:r>
            <w:r>
              <w:rPr>
                <w:rFonts w:hint="eastAsia" w:ascii="宋体" w:hAnsi="宋体" w:eastAsia="宋体" w:cs="宋体"/>
                <w:color w:val="000000"/>
                <w:kern w:val="0"/>
                <w:sz w:val="24"/>
                <w:highlight w:val="none"/>
                <w:lang w:val="zh-CN"/>
              </w:rPr>
              <w:t>月</w:t>
            </w:r>
            <w:r>
              <w:rPr>
                <w:rFonts w:hint="eastAsia" w:ascii="宋体" w:hAnsi="宋体" w:cs="宋体"/>
                <w:color w:val="000000"/>
                <w:kern w:val="0"/>
                <w:sz w:val="24"/>
                <w:highlight w:val="none"/>
                <w:lang w:val="en-US" w:eastAsia="zh-CN"/>
              </w:rPr>
              <w:t>12</w:t>
            </w:r>
            <w:r>
              <w:rPr>
                <w:rFonts w:hint="eastAsia" w:ascii="宋体" w:hAnsi="宋体" w:eastAsia="宋体" w:cs="宋体"/>
                <w:color w:val="000000"/>
                <w:kern w:val="0"/>
                <w:sz w:val="24"/>
                <w:highlight w:val="none"/>
                <w:lang w:val="zh-CN"/>
              </w:rPr>
              <w:t>日，</w:t>
            </w:r>
          </w:p>
          <w:p>
            <w:pPr>
              <w:autoSpaceDE w:val="0"/>
              <w:autoSpaceDN w:val="0"/>
              <w:adjustRightInd w:val="0"/>
              <w:spacing w:line="240" w:lineRule="auto"/>
              <w:jc w:val="left"/>
              <w:rPr>
                <w:rFonts w:hint="eastAsia" w:ascii="宋体" w:hAnsi="宋体" w:eastAsia="宋体" w:cs="宋体"/>
                <w:color w:val="000000"/>
                <w:kern w:val="0"/>
                <w:sz w:val="24"/>
                <w:highlight w:val="none"/>
                <w:lang w:val="zh-CN"/>
              </w:rPr>
            </w:pPr>
            <w:r>
              <w:rPr>
                <w:rFonts w:hint="eastAsia" w:ascii="宋体" w:hAnsi="宋体" w:eastAsia="宋体" w:cs="宋体"/>
                <w:color w:val="000000"/>
                <w:kern w:val="0"/>
                <w:sz w:val="24"/>
                <w:highlight w:val="none"/>
                <w:lang w:val="zh-CN"/>
              </w:rPr>
              <w:t>每天上午9:00-12:00,下午2:30-5:</w:t>
            </w:r>
            <w:r>
              <w:rPr>
                <w:rFonts w:hint="eastAsia" w:ascii="宋体" w:hAnsi="宋体" w:eastAsia="宋体" w:cs="宋体"/>
                <w:color w:val="000000"/>
                <w:kern w:val="0"/>
                <w:sz w:val="24"/>
                <w:highlight w:val="none"/>
                <w:lang w:val="en-US" w:eastAsia="zh-CN"/>
              </w:rPr>
              <w:t>0</w:t>
            </w:r>
            <w:r>
              <w:rPr>
                <w:rFonts w:hint="eastAsia" w:ascii="宋体" w:hAnsi="宋体" w:eastAsia="宋体" w:cs="宋体"/>
                <w:color w:val="000000"/>
                <w:kern w:val="0"/>
                <w:sz w:val="24"/>
                <w:highlight w:val="none"/>
                <w:lang w:val="zh-CN"/>
              </w:rPr>
              <w:t>0（午休、节假日除外）</w:t>
            </w:r>
          </w:p>
        </w:tc>
      </w:tr>
      <w:tr>
        <w:tblPrEx>
          <w:tblLayout w:type="fixed"/>
          <w:tblCellMar>
            <w:top w:w="0" w:type="dxa"/>
            <w:left w:w="108" w:type="dxa"/>
            <w:bottom w:w="0" w:type="dxa"/>
            <w:right w:w="108" w:type="dxa"/>
          </w:tblCellMar>
        </w:tblPrEx>
        <w:trPr>
          <w:trHeight w:val="23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磋商文件发售方式</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lang w:val="zh-CN"/>
              </w:rPr>
            </w:pPr>
            <w:bookmarkStart w:id="3" w:name="OLE_LINK11"/>
            <w:r>
              <w:rPr>
                <w:rFonts w:hint="eastAsia" w:ascii="宋体" w:hAnsi="宋体" w:eastAsia="宋体" w:cs="宋体"/>
                <w:color w:val="000000"/>
                <w:kern w:val="0"/>
                <w:sz w:val="24"/>
                <w:lang w:val="zh-CN"/>
              </w:rPr>
              <w:t>现</w:t>
            </w:r>
            <w:bookmarkStart w:id="4" w:name="OLE_LINK34"/>
            <w:r>
              <w:rPr>
                <w:rFonts w:hint="eastAsia" w:ascii="宋体" w:hAnsi="宋体" w:eastAsia="宋体" w:cs="宋体"/>
                <w:color w:val="000000"/>
                <w:kern w:val="0"/>
                <w:sz w:val="24"/>
                <w:lang w:val="zh-CN"/>
              </w:rPr>
              <w:t>场购买</w:t>
            </w:r>
            <w:bookmarkEnd w:id="4"/>
            <w:r>
              <w:rPr>
                <w:rFonts w:hint="eastAsia" w:ascii="宋体" w:hAnsi="宋体" w:eastAsia="宋体" w:cs="宋体"/>
                <w:color w:val="000000"/>
                <w:kern w:val="0"/>
                <w:sz w:val="24"/>
                <w:lang w:val="en-US" w:eastAsia="zh-CN"/>
              </w:rPr>
              <w:t>和网上购买</w:t>
            </w:r>
            <w:r>
              <w:rPr>
                <w:rFonts w:hint="eastAsia" w:ascii="宋体" w:hAnsi="宋体" w:eastAsia="宋体" w:cs="宋体"/>
                <w:color w:val="000000"/>
                <w:kern w:val="0"/>
                <w:sz w:val="24"/>
                <w:lang w:val="zh-CN"/>
              </w:rPr>
              <w:t>。</w:t>
            </w:r>
            <w:bookmarkEnd w:id="3"/>
          </w:p>
        </w:tc>
      </w:tr>
      <w:tr>
        <w:tblPrEx>
          <w:tblLayout w:type="fixed"/>
          <w:tblCellMar>
            <w:top w:w="0" w:type="dxa"/>
            <w:left w:w="108" w:type="dxa"/>
            <w:bottom w:w="0" w:type="dxa"/>
            <w:right w:w="108" w:type="dxa"/>
          </w:tblCellMar>
        </w:tblPrEx>
        <w:trPr>
          <w:trHeight w:val="23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磋商文件售价</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cs="宋体"/>
                <w:color w:val="000000"/>
                <w:kern w:val="0"/>
                <w:sz w:val="24"/>
                <w:lang w:val="en-US" w:eastAsia="zh-CN"/>
              </w:rPr>
              <w:t>4</w:t>
            </w:r>
            <w:r>
              <w:rPr>
                <w:rFonts w:hint="eastAsia" w:ascii="宋体" w:hAnsi="宋体" w:eastAsia="宋体" w:cs="宋体"/>
                <w:color w:val="000000"/>
                <w:kern w:val="0"/>
                <w:sz w:val="24"/>
                <w:lang w:val="en-US" w:eastAsia="zh-CN"/>
              </w:rPr>
              <w:t>00</w:t>
            </w:r>
            <w:r>
              <w:rPr>
                <w:rFonts w:hint="eastAsia" w:ascii="宋体" w:hAnsi="宋体" w:eastAsia="宋体" w:cs="宋体"/>
                <w:color w:val="000000"/>
                <w:kern w:val="0"/>
                <w:sz w:val="24"/>
                <w:lang w:val="zh-CN"/>
              </w:rPr>
              <w:t>元/包（</w:t>
            </w:r>
            <w:r>
              <w:rPr>
                <w:rFonts w:hint="eastAsia" w:ascii="宋体" w:hAnsi="宋体" w:eastAsia="宋体" w:cs="宋体"/>
                <w:color w:val="000000"/>
                <w:kern w:val="0"/>
                <w:sz w:val="24"/>
              </w:rPr>
              <w:t>磋商</w:t>
            </w:r>
            <w:r>
              <w:rPr>
                <w:rFonts w:hint="eastAsia" w:ascii="宋体" w:hAnsi="宋体" w:eastAsia="宋体" w:cs="宋体"/>
                <w:color w:val="000000"/>
                <w:kern w:val="0"/>
                <w:sz w:val="24"/>
                <w:lang w:val="zh-CN"/>
              </w:rPr>
              <w:t xml:space="preserve">文件售后不退, </w:t>
            </w:r>
            <w:r>
              <w:rPr>
                <w:rFonts w:hint="eastAsia" w:ascii="宋体" w:hAnsi="宋体" w:eastAsia="宋体" w:cs="宋体"/>
                <w:color w:val="000000"/>
                <w:kern w:val="0"/>
                <w:sz w:val="24"/>
              </w:rPr>
              <w:t>磋商</w:t>
            </w:r>
            <w:r>
              <w:rPr>
                <w:rFonts w:hint="eastAsia" w:ascii="宋体" w:hAnsi="宋体" w:eastAsia="宋体" w:cs="宋体"/>
                <w:color w:val="000000"/>
                <w:kern w:val="0"/>
                <w:sz w:val="24"/>
                <w:lang w:val="zh-CN"/>
              </w:rPr>
              <w:t>资格不能转让）</w:t>
            </w:r>
          </w:p>
        </w:tc>
      </w:tr>
      <w:tr>
        <w:tblPrEx>
          <w:tblLayout w:type="fixed"/>
          <w:tblCellMar>
            <w:top w:w="0" w:type="dxa"/>
            <w:left w:w="108" w:type="dxa"/>
            <w:bottom w:w="0" w:type="dxa"/>
            <w:right w:w="108" w:type="dxa"/>
          </w:tblCellMar>
        </w:tblPrEx>
        <w:trPr>
          <w:trHeight w:val="1106"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lang w:val="zh-CN"/>
              </w:rPr>
              <w:t>磋商文件发售地点</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lang w:val="zh-CN"/>
              </w:rPr>
            </w:pPr>
            <w:bookmarkStart w:id="5" w:name="OLE_LINK12"/>
            <w:r>
              <w:rPr>
                <w:rFonts w:hint="eastAsia" w:ascii="宋体" w:hAnsi="宋体" w:eastAsia="宋体" w:cs="宋体"/>
                <w:color w:val="000000"/>
                <w:kern w:val="0"/>
                <w:sz w:val="24"/>
                <w:lang w:val="en-US" w:eastAsia="zh-CN"/>
              </w:rPr>
              <w:t>地址：</w:t>
            </w:r>
            <w:r>
              <w:rPr>
                <w:rFonts w:hint="eastAsia" w:ascii="宋体" w:hAnsi="宋体" w:eastAsia="宋体" w:cs="宋体"/>
                <w:color w:val="000000"/>
                <w:kern w:val="0"/>
                <w:sz w:val="24"/>
                <w:lang w:val="zh-CN"/>
              </w:rPr>
              <w:t>（西宁市城西区冷湖路27号宁景苑13楼西侧130</w:t>
            </w:r>
            <w:r>
              <w:rPr>
                <w:rFonts w:hint="eastAsia" w:ascii="宋体" w:hAnsi="宋体" w:eastAsia="宋体" w:cs="宋体"/>
                <w:color w:val="000000"/>
                <w:kern w:val="0"/>
                <w:sz w:val="24"/>
              </w:rPr>
              <w:t>9</w:t>
            </w:r>
            <w:r>
              <w:rPr>
                <w:rFonts w:hint="eastAsia" w:ascii="宋体" w:hAnsi="宋体" w:eastAsia="宋体" w:cs="宋体"/>
                <w:color w:val="000000"/>
                <w:kern w:val="0"/>
                <w:sz w:val="24"/>
                <w:lang w:val="zh-CN"/>
              </w:rPr>
              <w:t>室）</w:t>
            </w:r>
          </w:p>
          <w:bookmarkEnd w:id="5"/>
          <w:p>
            <w:pPr>
              <w:autoSpaceDE w:val="0"/>
              <w:autoSpaceDN w:val="0"/>
              <w:adjustRightInd w:val="0"/>
              <w:spacing w:line="240" w:lineRule="auto"/>
              <w:jc w:val="left"/>
              <w:rPr>
                <w:rFonts w:hint="eastAsia" w:ascii="宋体" w:hAnsi="宋体" w:eastAsia="宋体" w:cs="宋体"/>
                <w:color w:val="000000"/>
                <w:kern w:val="0"/>
                <w:sz w:val="24"/>
              </w:rPr>
            </w:pPr>
            <w:r>
              <w:rPr>
                <w:rFonts w:hint="eastAsia" w:ascii="宋体" w:hAnsi="宋体" w:eastAsia="宋体" w:cs="宋体"/>
                <w:color w:val="000000"/>
                <w:kern w:val="0"/>
                <w:sz w:val="24"/>
                <w:lang w:val="zh-CN"/>
              </w:rPr>
              <w:t>标书购买联系人：</w:t>
            </w:r>
            <w:r>
              <w:rPr>
                <w:rFonts w:hint="eastAsia" w:ascii="宋体" w:hAnsi="宋体" w:eastAsia="宋体" w:cs="宋体"/>
                <w:color w:val="000000"/>
                <w:kern w:val="0"/>
                <w:sz w:val="24"/>
              </w:rPr>
              <w:t>都先生</w:t>
            </w:r>
          </w:p>
          <w:p>
            <w:pPr>
              <w:autoSpaceDE w:val="0"/>
              <w:autoSpaceDN w:val="0"/>
              <w:adjustRightInd w:val="0"/>
              <w:spacing w:line="240" w:lineRule="auto"/>
              <w:jc w:val="left"/>
              <w:rPr>
                <w:rFonts w:hint="eastAsia" w:ascii="宋体" w:hAnsi="宋体" w:eastAsia="宋体" w:cs="宋体"/>
                <w:color w:val="000000"/>
                <w:kern w:val="0"/>
                <w:sz w:val="24"/>
              </w:rPr>
            </w:pPr>
            <w:r>
              <w:rPr>
                <w:rFonts w:hint="eastAsia" w:ascii="宋体" w:hAnsi="宋体" w:eastAsia="宋体" w:cs="宋体"/>
                <w:color w:val="000000"/>
                <w:kern w:val="0"/>
                <w:sz w:val="24"/>
                <w:lang w:val="zh-CN"/>
              </w:rPr>
              <w:t>电话</w:t>
            </w:r>
            <w:r>
              <w:rPr>
                <w:rFonts w:hint="eastAsia" w:ascii="宋体" w:hAnsi="宋体" w:eastAsia="宋体" w:cs="宋体"/>
                <w:color w:val="000000"/>
                <w:kern w:val="0"/>
                <w:sz w:val="24"/>
              </w:rPr>
              <w:t>：0971-6368214</w:t>
            </w:r>
          </w:p>
          <w:p>
            <w:pPr>
              <w:autoSpaceDE w:val="0"/>
              <w:autoSpaceDN w:val="0"/>
              <w:adjustRightInd w:val="0"/>
              <w:spacing w:line="240" w:lineRule="auto"/>
              <w:jc w:val="left"/>
              <w:rPr>
                <w:rFonts w:hint="eastAsia" w:ascii="宋体" w:hAnsi="宋体" w:eastAsia="宋体" w:cs="宋体"/>
                <w:color w:val="000000"/>
                <w:kern w:val="0"/>
                <w:sz w:val="24"/>
              </w:rPr>
            </w:pPr>
            <w:r>
              <w:rPr>
                <w:rFonts w:hint="eastAsia" w:ascii="宋体" w:hAnsi="宋体" w:eastAsia="宋体" w:cs="宋体"/>
                <w:color w:val="000000"/>
                <w:kern w:val="0"/>
                <w:sz w:val="24"/>
                <w:lang w:val="zh-CN"/>
              </w:rPr>
              <w:t>电子邮箱</w:t>
            </w:r>
            <w:r>
              <w:rPr>
                <w:rFonts w:hint="eastAsia" w:ascii="宋体" w:hAnsi="宋体" w:eastAsia="宋体" w:cs="宋体"/>
                <w:color w:val="000000"/>
                <w:kern w:val="0"/>
                <w:sz w:val="24"/>
              </w:rPr>
              <w:t>：</w:t>
            </w:r>
            <w:r>
              <w:rPr>
                <w:rFonts w:hint="eastAsia" w:ascii="宋体" w:hAnsi="宋体" w:eastAsia="宋体" w:cs="宋体"/>
                <w:color w:val="000000"/>
                <w:sz w:val="24"/>
              </w:rPr>
              <w:fldChar w:fldCharType="begin"/>
            </w:r>
            <w:r>
              <w:rPr>
                <w:rFonts w:hint="eastAsia" w:ascii="宋体" w:hAnsi="宋体" w:eastAsia="宋体" w:cs="宋体"/>
                <w:color w:val="000000"/>
                <w:sz w:val="24"/>
              </w:rPr>
              <w:instrText xml:space="preserve"> HYPERLINK "mailto:kstendering@yeah.net" </w:instrText>
            </w:r>
            <w:r>
              <w:rPr>
                <w:rFonts w:hint="eastAsia" w:ascii="宋体" w:hAnsi="宋体" w:eastAsia="宋体" w:cs="宋体"/>
                <w:color w:val="000000"/>
                <w:sz w:val="24"/>
              </w:rPr>
              <w:fldChar w:fldCharType="separate"/>
            </w:r>
            <w:r>
              <w:rPr>
                <w:rFonts w:hint="eastAsia" w:ascii="宋体" w:hAnsi="宋体" w:eastAsia="宋体" w:cs="宋体"/>
                <w:color w:val="000000"/>
                <w:kern w:val="0"/>
                <w:sz w:val="24"/>
              </w:rPr>
              <w:t>kstendering@vip.163.com</w:t>
            </w:r>
            <w:r>
              <w:rPr>
                <w:rFonts w:hint="eastAsia" w:ascii="宋体" w:hAnsi="宋体" w:eastAsia="宋体" w:cs="宋体"/>
                <w:color w:val="000000"/>
                <w:kern w:val="0"/>
                <w:sz w:val="24"/>
              </w:rPr>
              <w:fldChar w:fldCharType="end"/>
            </w:r>
          </w:p>
        </w:tc>
      </w:tr>
      <w:tr>
        <w:tblPrEx>
          <w:tblLayout w:type="fixed"/>
          <w:tblCellMar>
            <w:top w:w="0" w:type="dxa"/>
            <w:left w:w="108" w:type="dxa"/>
            <w:bottom w:w="0" w:type="dxa"/>
            <w:right w:w="108" w:type="dxa"/>
          </w:tblCellMar>
        </w:tblPrEx>
        <w:trPr>
          <w:trHeight w:val="177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购买磋商文件时应提供材料</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营业执照副本复印件、法定代表人授权书、</w:t>
            </w:r>
            <w:r>
              <w:rPr>
                <w:rFonts w:hint="eastAsia" w:ascii="宋体" w:hAnsi="宋体" w:eastAsia="宋体" w:cs="宋体"/>
                <w:color w:val="000000"/>
                <w:kern w:val="0"/>
                <w:sz w:val="24"/>
                <w:lang w:val="en-US" w:eastAsia="zh-CN"/>
              </w:rPr>
              <w:t>法人身份证复印件及被授权人身份证复印件（以上所有资料需加盖鲜章）</w:t>
            </w:r>
            <w:r>
              <w:rPr>
                <w:rFonts w:hint="eastAsia" w:ascii="宋体" w:hAnsi="宋体" w:eastAsia="宋体" w:cs="宋体"/>
                <w:color w:val="000000"/>
                <w:kern w:val="0"/>
                <w:sz w:val="24"/>
                <w:lang w:val="zh-CN"/>
              </w:rPr>
              <w:t>。</w:t>
            </w:r>
          </w:p>
          <w:p>
            <w:pPr>
              <w:pStyle w:val="15"/>
              <w:spacing w:line="240" w:lineRule="auto"/>
              <w:rPr>
                <w:rFonts w:hint="eastAsia"/>
                <w:lang w:val="zh-CN"/>
              </w:rPr>
            </w:pPr>
            <w:r>
              <w:rPr>
                <w:rFonts w:hint="eastAsia" w:ascii="宋体" w:hAnsi="宋体" w:eastAsia="宋体" w:cs="宋体"/>
                <w:color w:val="000000"/>
                <w:kern w:val="0"/>
                <w:sz w:val="24"/>
                <w:lang w:val="zh-CN"/>
              </w:rPr>
              <w:t>注：需网上购买磋商文件的投标供应商可将以上材料扫描后发送至采购代理机构电子邮箱，在邮件中标明项目编号、项目名称、联系人及联系方式，并联系代理机构工作人员进行确认，同时将以上报名资料邮寄至采购代理机构留存备案。</w:t>
            </w:r>
          </w:p>
        </w:tc>
      </w:tr>
      <w:tr>
        <w:tblPrEx>
          <w:tblLayout w:type="fixed"/>
          <w:tblCellMar>
            <w:top w:w="0" w:type="dxa"/>
            <w:left w:w="108" w:type="dxa"/>
            <w:bottom w:w="0" w:type="dxa"/>
            <w:right w:w="108" w:type="dxa"/>
          </w:tblCellMar>
        </w:tblPrEx>
        <w:trPr>
          <w:trHeight w:val="23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磋商截止时间</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highlight w:val="none"/>
                <w:lang w:val="zh-CN"/>
              </w:rPr>
            </w:pPr>
            <w:r>
              <w:rPr>
                <w:rFonts w:hint="eastAsia" w:ascii="宋体" w:hAnsi="宋体" w:eastAsia="宋体" w:cs="宋体"/>
                <w:color w:val="000000"/>
                <w:kern w:val="0"/>
                <w:sz w:val="24"/>
                <w:highlight w:val="none"/>
                <w:lang w:val="zh-CN"/>
              </w:rPr>
              <w:t>201</w:t>
            </w:r>
            <w:r>
              <w:rPr>
                <w:rFonts w:hint="eastAsia" w:ascii="宋体" w:hAnsi="宋体" w:eastAsia="宋体" w:cs="宋体"/>
                <w:color w:val="000000"/>
                <w:kern w:val="0"/>
                <w:sz w:val="24"/>
                <w:highlight w:val="none"/>
                <w:lang w:val="en-US" w:eastAsia="zh-CN"/>
              </w:rPr>
              <w:t>9</w:t>
            </w:r>
            <w:r>
              <w:rPr>
                <w:rFonts w:hint="eastAsia" w:ascii="宋体" w:hAnsi="宋体" w:eastAsia="宋体" w:cs="宋体"/>
                <w:color w:val="000000"/>
                <w:kern w:val="0"/>
                <w:sz w:val="24"/>
                <w:highlight w:val="none"/>
                <w:lang w:val="zh-CN"/>
              </w:rPr>
              <w:t>年</w:t>
            </w:r>
            <w:r>
              <w:rPr>
                <w:rFonts w:hint="eastAsia" w:ascii="宋体" w:hAnsi="宋体" w:cs="宋体"/>
                <w:color w:val="000000"/>
                <w:kern w:val="0"/>
                <w:sz w:val="24"/>
                <w:highlight w:val="none"/>
                <w:lang w:val="en-US" w:eastAsia="zh-CN"/>
              </w:rPr>
              <w:t>7</w:t>
            </w:r>
            <w:r>
              <w:rPr>
                <w:rFonts w:hint="eastAsia" w:ascii="宋体" w:hAnsi="宋体" w:eastAsia="宋体" w:cs="宋体"/>
                <w:color w:val="000000"/>
                <w:kern w:val="0"/>
                <w:sz w:val="24"/>
                <w:highlight w:val="none"/>
                <w:lang w:val="zh-CN"/>
              </w:rPr>
              <w:t>月</w:t>
            </w:r>
            <w:r>
              <w:rPr>
                <w:rFonts w:hint="eastAsia" w:ascii="宋体" w:hAnsi="宋体" w:eastAsia="宋体" w:cs="宋体"/>
                <w:color w:val="000000"/>
                <w:kern w:val="0"/>
                <w:sz w:val="24"/>
                <w:highlight w:val="none"/>
                <w:lang w:val="en-US" w:eastAsia="zh-CN"/>
              </w:rPr>
              <w:t>1</w:t>
            </w:r>
            <w:r>
              <w:rPr>
                <w:rFonts w:hint="eastAsia" w:ascii="宋体" w:hAnsi="宋体" w:cs="宋体"/>
                <w:color w:val="000000"/>
                <w:kern w:val="0"/>
                <w:sz w:val="24"/>
                <w:highlight w:val="none"/>
                <w:lang w:val="en-US" w:eastAsia="zh-CN"/>
              </w:rPr>
              <w:t>6</w:t>
            </w:r>
            <w:r>
              <w:rPr>
                <w:rFonts w:hint="eastAsia" w:ascii="宋体" w:hAnsi="宋体" w:eastAsia="宋体" w:cs="宋体"/>
                <w:color w:val="000000"/>
                <w:kern w:val="0"/>
                <w:sz w:val="24"/>
                <w:highlight w:val="none"/>
                <w:lang w:val="zh-CN"/>
              </w:rPr>
              <w:t>日</w:t>
            </w:r>
            <w:r>
              <w:rPr>
                <w:rFonts w:hint="eastAsia" w:ascii="宋体" w:hAnsi="宋体" w:eastAsia="宋体" w:cs="宋体"/>
                <w:color w:val="000000"/>
                <w:kern w:val="0"/>
                <w:sz w:val="24"/>
                <w:highlight w:val="none"/>
                <w:lang w:val="en-US" w:eastAsia="zh-CN"/>
              </w:rPr>
              <w:t>上</w:t>
            </w:r>
            <w:r>
              <w:rPr>
                <w:rFonts w:hint="eastAsia" w:ascii="宋体" w:hAnsi="宋体" w:eastAsia="宋体" w:cs="宋体"/>
                <w:color w:val="000000"/>
                <w:kern w:val="0"/>
                <w:sz w:val="24"/>
                <w:highlight w:val="none"/>
                <w:lang w:val="zh-CN"/>
              </w:rPr>
              <w:t>午</w:t>
            </w:r>
            <w:r>
              <w:rPr>
                <w:rFonts w:hint="eastAsia" w:ascii="宋体" w:hAnsi="宋体" w:eastAsia="宋体" w:cs="宋体"/>
                <w:color w:val="000000"/>
                <w:kern w:val="0"/>
                <w:sz w:val="24"/>
                <w:highlight w:val="none"/>
                <w:lang w:val="en-US" w:eastAsia="zh-CN"/>
              </w:rPr>
              <w:t>9</w:t>
            </w:r>
            <w:r>
              <w:rPr>
                <w:rFonts w:hint="eastAsia" w:ascii="宋体" w:hAnsi="宋体" w:eastAsia="宋体" w:cs="宋体"/>
                <w:color w:val="000000"/>
                <w:kern w:val="0"/>
                <w:sz w:val="24"/>
                <w:highlight w:val="none"/>
                <w:lang w:val="zh-CN"/>
              </w:rPr>
              <w:t>时</w:t>
            </w:r>
            <w:r>
              <w:rPr>
                <w:rFonts w:hint="eastAsia" w:ascii="宋体" w:hAnsi="宋体" w:eastAsia="宋体" w:cs="宋体"/>
                <w:color w:val="000000"/>
                <w:kern w:val="0"/>
                <w:sz w:val="24"/>
                <w:highlight w:val="none"/>
                <w:lang w:val="en-US" w:eastAsia="zh-CN"/>
              </w:rPr>
              <w:t>3</w:t>
            </w:r>
            <w:r>
              <w:rPr>
                <w:rFonts w:hint="eastAsia" w:ascii="宋体" w:hAnsi="宋体" w:eastAsia="宋体" w:cs="宋体"/>
                <w:color w:val="000000"/>
                <w:kern w:val="0"/>
                <w:sz w:val="24"/>
                <w:highlight w:val="none"/>
                <w:lang w:val="zh-CN"/>
              </w:rPr>
              <w:t>0分（北京时间）</w:t>
            </w:r>
          </w:p>
        </w:tc>
      </w:tr>
      <w:tr>
        <w:tblPrEx>
          <w:tblLayout w:type="fixed"/>
          <w:tblCellMar>
            <w:top w:w="0" w:type="dxa"/>
            <w:left w:w="108" w:type="dxa"/>
            <w:bottom w:w="0" w:type="dxa"/>
            <w:right w:w="108" w:type="dxa"/>
          </w:tblCellMar>
        </w:tblPrEx>
        <w:trPr>
          <w:trHeight w:val="230"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磋商时间</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highlight w:val="none"/>
                <w:lang w:val="zh-CN"/>
              </w:rPr>
            </w:pPr>
            <w:r>
              <w:rPr>
                <w:rFonts w:hint="eastAsia" w:ascii="宋体" w:hAnsi="宋体" w:eastAsia="宋体" w:cs="宋体"/>
                <w:color w:val="000000"/>
                <w:kern w:val="0"/>
                <w:sz w:val="24"/>
                <w:highlight w:val="none"/>
                <w:lang w:val="zh-CN"/>
              </w:rPr>
              <w:t>201</w:t>
            </w:r>
            <w:r>
              <w:rPr>
                <w:rFonts w:hint="eastAsia" w:ascii="宋体" w:hAnsi="宋体" w:eastAsia="宋体" w:cs="宋体"/>
                <w:color w:val="000000"/>
                <w:kern w:val="0"/>
                <w:sz w:val="24"/>
                <w:highlight w:val="none"/>
                <w:lang w:val="en-US" w:eastAsia="zh-CN"/>
              </w:rPr>
              <w:t>9</w:t>
            </w:r>
            <w:r>
              <w:rPr>
                <w:rFonts w:hint="eastAsia" w:ascii="宋体" w:hAnsi="宋体" w:eastAsia="宋体" w:cs="宋体"/>
                <w:color w:val="000000"/>
                <w:kern w:val="0"/>
                <w:sz w:val="24"/>
                <w:highlight w:val="none"/>
                <w:lang w:val="zh-CN"/>
              </w:rPr>
              <w:t>年</w:t>
            </w:r>
            <w:r>
              <w:rPr>
                <w:rFonts w:hint="eastAsia" w:ascii="宋体" w:hAnsi="宋体" w:cs="宋体"/>
                <w:color w:val="000000"/>
                <w:kern w:val="0"/>
                <w:sz w:val="24"/>
                <w:highlight w:val="none"/>
                <w:lang w:val="en-US" w:eastAsia="zh-CN"/>
              </w:rPr>
              <w:t>7</w:t>
            </w:r>
            <w:r>
              <w:rPr>
                <w:rFonts w:hint="eastAsia" w:ascii="宋体" w:hAnsi="宋体" w:eastAsia="宋体" w:cs="宋体"/>
                <w:color w:val="000000"/>
                <w:kern w:val="0"/>
                <w:sz w:val="24"/>
                <w:highlight w:val="none"/>
                <w:lang w:val="zh-CN"/>
              </w:rPr>
              <w:t>月</w:t>
            </w:r>
            <w:r>
              <w:rPr>
                <w:rFonts w:hint="eastAsia" w:ascii="宋体" w:hAnsi="宋体" w:eastAsia="宋体" w:cs="宋体"/>
                <w:color w:val="000000"/>
                <w:kern w:val="0"/>
                <w:sz w:val="24"/>
                <w:highlight w:val="none"/>
                <w:lang w:val="en-US" w:eastAsia="zh-CN"/>
              </w:rPr>
              <w:t>1</w:t>
            </w:r>
            <w:r>
              <w:rPr>
                <w:rFonts w:hint="eastAsia" w:ascii="宋体" w:hAnsi="宋体" w:cs="宋体"/>
                <w:color w:val="000000"/>
                <w:kern w:val="0"/>
                <w:sz w:val="24"/>
                <w:highlight w:val="none"/>
                <w:lang w:val="en-US" w:eastAsia="zh-CN"/>
              </w:rPr>
              <w:t>6</w:t>
            </w:r>
            <w:r>
              <w:rPr>
                <w:rFonts w:hint="eastAsia" w:ascii="宋体" w:hAnsi="宋体" w:eastAsia="宋体" w:cs="宋体"/>
                <w:color w:val="000000"/>
                <w:kern w:val="0"/>
                <w:sz w:val="24"/>
                <w:highlight w:val="none"/>
                <w:lang w:val="zh-CN"/>
              </w:rPr>
              <w:t>日</w:t>
            </w:r>
            <w:r>
              <w:rPr>
                <w:rFonts w:hint="eastAsia" w:ascii="宋体" w:hAnsi="宋体" w:eastAsia="宋体" w:cs="宋体"/>
                <w:color w:val="000000"/>
                <w:kern w:val="0"/>
                <w:sz w:val="24"/>
                <w:highlight w:val="none"/>
                <w:lang w:val="en-US" w:eastAsia="zh-CN"/>
              </w:rPr>
              <w:t>上</w:t>
            </w:r>
            <w:r>
              <w:rPr>
                <w:rFonts w:hint="eastAsia" w:ascii="宋体" w:hAnsi="宋体" w:eastAsia="宋体" w:cs="宋体"/>
                <w:color w:val="000000"/>
                <w:kern w:val="0"/>
                <w:sz w:val="24"/>
                <w:highlight w:val="none"/>
                <w:lang w:val="zh-CN"/>
              </w:rPr>
              <w:t>午</w:t>
            </w:r>
            <w:r>
              <w:rPr>
                <w:rFonts w:hint="eastAsia" w:ascii="宋体" w:hAnsi="宋体" w:eastAsia="宋体" w:cs="宋体"/>
                <w:color w:val="000000"/>
                <w:kern w:val="0"/>
                <w:sz w:val="24"/>
                <w:highlight w:val="none"/>
                <w:lang w:val="en-US" w:eastAsia="zh-CN"/>
              </w:rPr>
              <w:t>9</w:t>
            </w:r>
            <w:r>
              <w:rPr>
                <w:rFonts w:hint="eastAsia" w:ascii="宋体" w:hAnsi="宋体" w:eastAsia="宋体" w:cs="宋体"/>
                <w:color w:val="000000"/>
                <w:kern w:val="0"/>
                <w:sz w:val="24"/>
                <w:highlight w:val="none"/>
                <w:lang w:val="zh-CN"/>
              </w:rPr>
              <w:t>时</w:t>
            </w:r>
            <w:r>
              <w:rPr>
                <w:rFonts w:hint="eastAsia" w:ascii="宋体" w:hAnsi="宋体" w:eastAsia="宋体" w:cs="宋体"/>
                <w:color w:val="000000"/>
                <w:kern w:val="0"/>
                <w:sz w:val="24"/>
                <w:highlight w:val="none"/>
                <w:lang w:val="en-US" w:eastAsia="zh-CN"/>
              </w:rPr>
              <w:t>3</w:t>
            </w:r>
            <w:r>
              <w:rPr>
                <w:rFonts w:hint="eastAsia" w:ascii="宋体" w:hAnsi="宋体" w:eastAsia="宋体" w:cs="宋体"/>
                <w:color w:val="000000"/>
                <w:kern w:val="0"/>
                <w:sz w:val="24"/>
                <w:highlight w:val="none"/>
                <w:lang w:val="zh-CN"/>
              </w:rPr>
              <w:t>0分（北京时间）</w:t>
            </w:r>
          </w:p>
        </w:tc>
      </w:tr>
      <w:tr>
        <w:tblPrEx>
          <w:tblLayout w:type="fixed"/>
          <w:tblCellMar>
            <w:top w:w="0" w:type="dxa"/>
            <w:left w:w="108" w:type="dxa"/>
            <w:bottom w:w="0" w:type="dxa"/>
            <w:right w:w="108" w:type="dxa"/>
          </w:tblCellMar>
        </w:tblPrEx>
        <w:trPr>
          <w:trHeight w:val="263"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lang w:val="zh-CN"/>
              </w:rPr>
            </w:pPr>
            <w:r>
              <w:rPr>
                <w:rFonts w:hint="eastAsia" w:ascii="宋体" w:hAnsi="宋体" w:eastAsia="宋体" w:cs="宋体"/>
                <w:kern w:val="0"/>
                <w:sz w:val="24"/>
              </w:rPr>
              <w:t>磋商响应</w:t>
            </w:r>
            <w:r>
              <w:rPr>
                <w:rFonts w:hint="eastAsia" w:ascii="宋体" w:hAnsi="宋体" w:eastAsia="宋体" w:cs="宋体"/>
                <w:kern w:val="0"/>
                <w:sz w:val="24"/>
                <w:lang w:val="zh-CN"/>
              </w:rPr>
              <w:t>及</w:t>
            </w:r>
            <w:r>
              <w:rPr>
                <w:rFonts w:hint="eastAsia" w:ascii="宋体" w:hAnsi="宋体" w:eastAsia="宋体" w:cs="宋体"/>
                <w:kern w:val="0"/>
                <w:sz w:val="24"/>
              </w:rPr>
              <w:t>磋商</w:t>
            </w:r>
            <w:r>
              <w:rPr>
                <w:rFonts w:hint="eastAsia" w:ascii="宋体" w:hAnsi="宋体" w:eastAsia="宋体" w:cs="宋体"/>
                <w:kern w:val="0"/>
                <w:sz w:val="24"/>
                <w:lang w:val="zh-CN"/>
              </w:rPr>
              <w:t>地点</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lang w:val="zh-CN"/>
              </w:rPr>
            </w:pPr>
            <w:bookmarkStart w:id="6" w:name="OLE_LINK15"/>
            <w:r>
              <w:rPr>
                <w:rFonts w:hint="eastAsia" w:ascii="宋体" w:hAnsi="宋体" w:eastAsia="宋体" w:cs="宋体"/>
                <w:color w:val="000000"/>
                <w:kern w:val="0"/>
                <w:sz w:val="24"/>
                <w:lang w:val="zh-CN"/>
              </w:rPr>
              <w:t>西宁市城西区冷湖路27号宁景苑13楼西侧1308室</w:t>
            </w:r>
            <w:bookmarkEnd w:id="6"/>
          </w:p>
        </w:tc>
      </w:tr>
      <w:tr>
        <w:tblPrEx>
          <w:tblLayout w:type="fixed"/>
          <w:tblCellMar>
            <w:top w:w="0" w:type="dxa"/>
            <w:left w:w="108" w:type="dxa"/>
            <w:bottom w:w="0" w:type="dxa"/>
            <w:right w:w="108" w:type="dxa"/>
          </w:tblCellMar>
        </w:tblPrEx>
        <w:trPr>
          <w:trHeight w:val="832"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000000"/>
                <w:kern w:val="0"/>
                <w:sz w:val="24"/>
                <w:lang w:val="zh-CN"/>
              </w:rPr>
              <w:t>采购人及联系人电话</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eastAsia" w:ascii="宋体" w:hAnsi="宋体" w:eastAsia="宋体" w:cs="宋体"/>
                <w:color w:val="000000"/>
                <w:kern w:val="0"/>
                <w:sz w:val="24"/>
                <w:lang w:val="zh-CN" w:eastAsia="zh-CN"/>
              </w:rPr>
            </w:pPr>
            <w:r>
              <w:rPr>
                <w:rFonts w:hint="eastAsia" w:ascii="宋体" w:hAnsi="宋体" w:eastAsia="宋体" w:cs="宋体"/>
                <w:color w:val="000000"/>
                <w:kern w:val="0"/>
                <w:sz w:val="24"/>
                <w:lang w:val="zh-CN" w:eastAsia="zh-CN"/>
              </w:rPr>
              <w:t>采购人：青海省农林科学院</w:t>
            </w:r>
          </w:p>
          <w:p>
            <w:pPr>
              <w:autoSpaceDE w:val="0"/>
              <w:autoSpaceDN w:val="0"/>
              <w:adjustRightInd w:val="0"/>
              <w:spacing w:line="240" w:lineRule="auto"/>
              <w:jc w:val="left"/>
              <w:rPr>
                <w:rFonts w:hint="eastAsia" w:ascii="宋体" w:hAnsi="宋体" w:eastAsia="宋体" w:cs="宋体"/>
                <w:color w:val="auto"/>
                <w:kern w:val="0"/>
                <w:sz w:val="24"/>
                <w:lang w:val="zh-CN" w:eastAsia="zh-CN"/>
              </w:rPr>
            </w:pPr>
            <w:r>
              <w:rPr>
                <w:rFonts w:hint="eastAsia" w:ascii="宋体" w:hAnsi="宋体" w:eastAsia="宋体" w:cs="宋体"/>
                <w:color w:val="000000"/>
                <w:kern w:val="0"/>
                <w:sz w:val="24"/>
                <w:lang w:val="zh-CN"/>
              </w:rPr>
              <w:t>联系</w:t>
            </w:r>
            <w:r>
              <w:rPr>
                <w:rFonts w:hint="eastAsia" w:ascii="宋体" w:hAnsi="宋体" w:eastAsia="宋体" w:cs="宋体"/>
                <w:color w:val="auto"/>
                <w:kern w:val="0"/>
                <w:sz w:val="24"/>
                <w:lang w:val="zh-CN"/>
              </w:rPr>
              <w:t>人：</w:t>
            </w:r>
            <w:r>
              <w:rPr>
                <w:rFonts w:hint="eastAsia" w:ascii="宋体" w:hAnsi="宋体" w:cs="宋体"/>
                <w:color w:val="auto"/>
                <w:kern w:val="0"/>
                <w:sz w:val="24"/>
                <w:lang w:val="en-US" w:eastAsia="zh-CN"/>
              </w:rPr>
              <w:t>韩</w:t>
            </w:r>
            <w:r>
              <w:rPr>
                <w:rFonts w:hint="eastAsia" w:ascii="宋体" w:hAnsi="宋体" w:eastAsia="宋体" w:cs="宋体"/>
                <w:color w:val="auto"/>
                <w:kern w:val="0"/>
                <w:sz w:val="24"/>
                <w:lang w:val="en-US" w:eastAsia="zh-CN"/>
              </w:rPr>
              <w:t>女士</w:t>
            </w:r>
          </w:p>
          <w:p>
            <w:pPr>
              <w:autoSpaceDE w:val="0"/>
              <w:autoSpaceDN w:val="0"/>
              <w:adjustRightInd w:val="0"/>
              <w:spacing w:line="240" w:lineRule="auto"/>
              <w:jc w:val="left"/>
              <w:rPr>
                <w:rFonts w:hint="default" w:ascii="宋体" w:hAnsi="宋体" w:eastAsia="宋体" w:cs="宋体"/>
                <w:color w:val="auto"/>
                <w:kern w:val="0"/>
                <w:sz w:val="24"/>
                <w:lang w:val="en-US" w:eastAsia="zh-CN"/>
              </w:rPr>
            </w:pPr>
            <w:r>
              <w:rPr>
                <w:rFonts w:hint="eastAsia" w:ascii="宋体" w:hAnsi="宋体" w:eastAsia="宋体" w:cs="宋体"/>
                <w:color w:val="auto"/>
                <w:kern w:val="0"/>
                <w:sz w:val="24"/>
                <w:lang w:val="zh-CN"/>
              </w:rPr>
              <w:t>联系电话：</w:t>
            </w:r>
            <w:r>
              <w:rPr>
                <w:rFonts w:hint="eastAsia" w:ascii="宋体" w:hAnsi="宋体" w:cs="宋体"/>
                <w:color w:val="auto"/>
                <w:kern w:val="0"/>
                <w:sz w:val="24"/>
                <w:lang w:val="en-US" w:eastAsia="zh-CN"/>
              </w:rPr>
              <w:t>0971-5315787</w:t>
            </w:r>
          </w:p>
          <w:p>
            <w:pPr>
              <w:autoSpaceDE w:val="0"/>
              <w:autoSpaceDN w:val="0"/>
              <w:adjustRightInd w:val="0"/>
              <w:spacing w:line="240" w:lineRule="auto"/>
              <w:jc w:val="left"/>
              <w:rPr>
                <w:rFonts w:hint="eastAsia" w:ascii="宋体" w:hAnsi="宋体" w:eastAsia="宋体" w:cs="宋体"/>
                <w:color w:val="000000"/>
                <w:kern w:val="0"/>
                <w:sz w:val="24"/>
                <w:lang w:val="zh-CN"/>
              </w:rPr>
            </w:pPr>
            <w:r>
              <w:rPr>
                <w:rFonts w:hint="eastAsia" w:ascii="宋体" w:hAnsi="宋体" w:eastAsia="宋体" w:cs="宋体"/>
                <w:color w:val="auto"/>
                <w:kern w:val="0"/>
                <w:sz w:val="24"/>
                <w:lang w:val="zh-CN"/>
              </w:rPr>
              <w:t>联系地址：</w:t>
            </w:r>
            <w:r>
              <w:rPr>
                <w:rFonts w:hint="eastAsia" w:ascii="宋体" w:hAnsi="宋体" w:eastAsia="宋体" w:cs="宋体"/>
                <w:color w:val="auto"/>
                <w:kern w:val="0"/>
                <w:sz w:val="24"/>
                <w:lang w:val="zh-CN" w:eastAsia="zh-CN"/>
              </w:rPr>
              <w:t>青海省西宁市城</w:t>
            </w:r>
            <w:bookmarkStart w:id="139" w:name="_GoBack"/>
            <w:bookmarkEnd w:id="139"/>
            <w:r>
              <w:rPr>
                <w:rFonts w:hint="eastAsia" w:ascii="宋体" w:hAnsi="宋体" w:eastAsia="宋体" w:cs="宋体"/>
                <w:color w:val="auto"/>
                <w:kern w:val="0"/>
                <w:sz w:val="24"/>
                <w:lang w:val="zh-CN" w:eastAsia="zh-CN"/>
              </w:rPr>
              <w:t>北区宁大路251号</w:t>
            </w:r>
          </w:p>
        </w:tc>
      </w:tr>
      <w:tr>
        <w:tblPrEx>
          <w:tblLayout w:type="fixed"/>
          <w:tblCellMar>
            <w:top w:w="0" w:type="dxa"/>
            <w:left w:w="108" w:type="dxa"/>
            <w:bottom w:w="0" w:type="dxa"/>
            <w:right w:w="108" w:type="dxa"/>
          </w:tblCellMar>
        </w:tblPrEx>
        <w:trPr>
          <w:trHeight w:val="535"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其他事项</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auto"/>
                <w:kern w:val="0"/>
                <w:sz w:val="24"/>
              </w:rPr>
            </w:pPr>
            <w:r>
              <w:rPr>
                <w:rFonts w:hint="eastAsia" w:ascii="宋体" w:hAnsi="宋体" w:eastAsia="宋体" w:cs="宋体"/>
                <w:color w:val="auto"/>
                <w:kern w:val="0"/>
                <w:sz w:val="24"/>
                <w:lang w:val="zh-CN"/>
              </w:rPr>
              <w:t>公告内容以青海</w:t>
            </w:r>
            <w:r>
              <w:rPr>
                <w:rFonts w:hint="eastAsia" w:ascii="宋体" w:hAnsi="宋体" w:eastAsia="宋体" w:cs="宋体"/>
                <w:color w:val="auto"/>
                <w:kern w:val="0"/>
                <w:sz w:val="24"/>
                <w:lang w:val="en-US" w:eastAsia="zh-CN"/>
              </w:rPr>
              <w:t>项目信息</w:t>
            </w:r>
            <w:r>
              <w:rPr>
                <w:rFonts w:hint="eastAsia" w:ascii="宋体" w:hAnsi="宋体" w:eastAsia="宋体" w:cs="宋体"/>
                <w:color w:val="auto"/>
                <w:kern w:val="0"/>
                <w:sz w:val="24"/>
                <w:lang w:val="zh-CN"/>
              </w:rPr>
              <w:t>网发布的为准，</w:t>
            </w:r>
            <w:r>
              <w:rPr>
                <w:rFonts w:hint="eastAsia" w:ascii="宋体" w:hAnsi="宋体" w:eastAsia="宋体" w:cs="宋体"/>
                <w:color w:val="auto"/>
                <w:kern w:val="0"/>
                <w:sz w:val="24"/>
              </w:rPr>
              <w:t>本公告同时在</w:t>
            </w:r>
            <w:r>
              <w:rPr>
                <w:rFonts w:hint="eastAsia" w:ascii="宋体" w:hAnsi="宋体" w:eastAsia="宋体" w:cs="宋体"/>
                <w:color w:val="auto"/>
                <w:kern w:val="0"/>
                <w:sz w:val="24"/>
                <w:lang w:val="zh-CN" w:eastAsia="zh-CN"/>
              </w:rPr>
              <w:t>青海省农林科学院官</w:t>
            </w:r>
            <w:r>
              <w:rPr>
                <w:rFonts w:hint="eastAsia" w:ascii="宋体" w:hAnsi="宋体" w:eastAsia="宋体" w:cs="宋体"/>
                <w:color w:val="auto"/>
                <w:kern w:val="0"/>
                <w:sz w:val="24"/>
              </w:rPr>
              <w:t>网发布。</w:t>
            </w:r>
          </w:p>
        </w:tc>
      </w:tr>
      <w:tr>
        <w:tblPrEx>
          <w:tblLayout w:type="fixed"/>
          <w:tblCellMar>
            <w:top w:w="0" w:type="dxa"/>
            <w:left w:w="108" w:type="dxa"/>
            <w:bottom w:w="0" w:type="dxa"/>
            <w:right w:w="108" w:type="dxa"/>
          </w:tblCellMar>
        </w:tblPrEx>
        <w:trPr>
          <w:trHeight w:val="443" w:hRule="atLeast"/>
          <w:jc w:val="center"/>
        </w:trPr>
        <w:tc>
          <w:tcPr>
            <w:tcW w:w="25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color w:val="auto"/>
                <w:kern w:val="0"/>
                <w:sz w:val="24"/>
                <w:lang w:val="zh-CN"/>
              </w:rPr>
            </w:pPr>
            <w:r>
              <w:rPr>
                <w:rFonts w:hint="eastAsia" w:ascii="宋体" w:hAnsi="宋体" w:eastAsia="宋体" w:cs="宋体"/>
                <w:color w:val="auto"/>
                <w:kern w:val="0"/>
                <w:sz w:val="24"/>
                <w:lang w:val="zh-CN"/>
              </w:rPr>
              <w:t>监督部门及电话</w:t>
            </w:r>
          </w:p>
        </w:tc>
        <w:tc>
          <w:tcPr>
            <w:tcW w:w="6386" w:type="dxa"/>
            <w:tcBorders>
              <w:top w:val="single" w:color="000000" w:sz="6" w:space="0"/>
              <w:left w:val="single" w:color="000000" w:sz="6" w:space="0"/>
              <w:bottom w:val="single" w:color="000000" w:sz="6" w:space="0"/>
              <w:right w:val="single" w:color="000000" w:sz="6" w:space="0"/>
            </w:tcBorders>
            <w:shd w:val="clear" w:color="000000" w:fill="FFFFFF"/>
            <w:noWrap w:val="0"/>
            <w:vAlign w:val="top"/>
          </w:tcPr>
          <w:p>
            <w:pPr>
              <w:autoSpaceDE w:val="0"/>
              <w:autoSpaceDN w:val="0"/>
              <w:adjustRightInd w:val="0"/>
              <w:spacing w:line="240" w:lineRule="auto"/>
              <w:jc w:val="left"/>
              <w:rPr>
                <w:rFonts w:hint="default" w:ascii="宋体" w:hAnsi="宋体" w:eastAsia="宋体" w:cs="宋体"/>
                <w:color w:val="auto"/>
                <w:kern w:val="0"/>
                <w:sz w:val="24"/>
                <w:highlight w:val="none"/>
                <w:lang w:val="en-US" w:eastAsia="zh-CN"/>
              </w:rPr>
            </w:pPr>
            <w:r>
              <w:rPr>
                <w:rFonts w:hint="eastAsia" w:ascii="宋体" w:hAnsi="宋体" w:eastAsia="宋体" w:cs="宋体"/>
                <w:color w:val="auto"/>
                <w:kern w:val="0"/>
                <w:sz w:val="24"/>
                <w:lang w:val="zh-CN"/>
              </w:rPr>
              <w:t>单位名称：</w:t>
            </w:r>
            <w:r>
              <w:rPr>
                <w:rFonts w:hint="eastAsia" w:ascii="宋体" w:hAnsi="宋体" w:eastAsia="宋体" w:cs="宋体"/>
                <w:color w:val="auto"/>
                <w:kern w:val="0"/>
                <w:sz w:val="24"/>
                <w:lang w:val="zh-CN" w:eastAsia="zh-CN"/>
              </w:rPr>
              <w:t>青海省农林科学院</w:t>
            </w:r>
          </w:p>
          <w:p>
            <w:pPr>
              <w:autoSpaceDE w:val="0"/>
              <w:autoSpaceDN w:val="0"/>
              <w:adjustRightInd w:val="0"/>
              <w:spacing w:line="240" w:lineRule="auto"/>
              <w:jc w:val="left"/>
              <w:rPr>
                <w:rFonts w:hint="default" w:ascii="宋体" w:hAnsi="宋体" w:eastAsia="宋体" w:cs="宋体"/>
                <w:color w:val="auto"/>
                <w:kern w:val="0"/>
                <w:sz w:val="24"/>
                <w:lang w:val="en-US"/>
              </w:rPr>
            </w:pPr>
            <w:r>
              <w:rPr>
                <w:rFonts w:hint="eastAsia" w:ascii="宋体" w:hAnsi="宋体" w:eastAsia="宋体" w:cs="宋体"/>
                <w:color w:val="auto"/>
                <w:kern w:val="0"/>
                <w:sz w:val="24"/>
                <w:highlight w:val="none"/>
                <w:lang w:val="zh-CN"/>
              </w:rPr>
              <w:t>联系电话：</w:t>
            </w:r>
            <w:r>
              <w:rPr>
                <w:rFonts w:hint="eastAsia" w:ascii="宋体" w:hAnsi="宋体" w:cs="宋体"/>
                <w:color w:val="auto"/>
                <w:kern w:val="0"/>
                <w:sz w:val="24"/>
                <w:lang w:val="en-US" w:eastAsia="zh-CN"/>
              </w:rPr>
              <w:t>0971-5312578</w:t>
            </w:r>
          </w:p>
        </w:tc>
      </w:tr>
    </w:tbl>
    <w:p>
      <w:pPr>
        <w:autoSpaceDE w:val="0"/>
        <w:autoSpaceDN w:val="0"/>
        <w:adjustRightInd w:val="0"/>
        <w:rPr>
          <w:rFonts w:hint="eastAsia" w:ascii="宋体" w:hAnsi="宋体" w:cs="宋体"/>
          <w:kern w:val="0"/>
          <w:sz w:val="24"/>
        </w:rPr>
      </w:pPr>
    </w:p>
    <w:p>
      <w:pPr>
        <w:autoSpaceDE w:val="0"/>
        <w:autoSpaceDN w:val="0"/>
        <w:adjustRightInd w:val="0"/>
        <w:rPr>
          <w:rFonts w:hint="eastAsia" w:ascii="宋体" w:hAnsi="宋体" w:cs="宋体"/>
          <w:kern w:val="0"/>
          <w:sz w:val="24"/>
        </w:rPr>
      </w:pPr>
    </w:p>
    <w:p>
      <w:pPr>
        <w:autoSpaceDE w:val="0"/>
        <w:autoSpaceDN w:val="0"/>
        <w:adjustRightInd w:val="0"/>
        <w:rPr>
          <w:rFonts w:hint="eastAsia" w:ascii="宋体" w:hAnsi="宋体" w:cs="宋体"/>
          <w:kern w:val="0"/>
          <w:sz w:val="24"/>
        </w:rPr>
      </w:pPr>
    </w:p>
    <w:p>
      <w:pPr>
        <w:autoSpaceDE w:val="0"/>
        <w:autoSpaceDN w:val="0"/>
        <w:adjustRightInd w:val="0"/>
        <w:ind w:left="5280" w:hanging="5280" w:hangingChars="2200"/>
        <w:jc w:val="left"/>
        <w:rPr>
          <w:rFonts w:hint="eastAsia" w:ascii="宋体" w:hAnsi="宋体" w:cs="宋体"/>
          <w:color w:val="000000"/>
          <w:kern w:val="0"/>
          <w:sz w:val="24"/>
          <w:highlight w:val="none"/>
          <w:lang w:val="zh-CN"/>
        </w:rPr>
      </w:pPr>
      <w:r>
        <w:rPr>
          <w:rFonts w:hint="eastAsia" w:ascii="宋体" w:hAnsi="宋体" w:cs="宋体"/>
          <w:kern w:val="0"/>
          <w:sz w:val="24"/>
        </w:rPr>
        <w:t xml:space="preserve">                                      </w:t>
      </w:r>
      <w:r>
        <w:rPr>
          <w:rFonts w:hint="eastAsia" w:ascii="宋体" w:hAnsi="宋体" w:cs="宋体"/>
          <w:kern w:val="0"/>
          <w:sz w:val="24"/>
          <w:lang w:val="zh-CN" w:eastAsia="zh-CN"/>
        </w:rPr>
        <w:t>青海省农林科学院</w:t>
      </w:r>
      <w:r>
        <w:rPr>
          <w:rFonts w:hint="eastAsia" w:ascii="宋体" w:hAnsi="宋体" w:cs="宋体"/>
          <w:kern w:val="0"/>
          <w:sz w:val="24"/>
          <w:lang w:val="en-US" w:eastAsia="zh-CN"/>
        </w:rPr>
        <w:t>招标办公室</w:t>
      </w:r>
      <w:r>
        <w:rPr>
          <w:rFonts w:hint="eastAsia" w:ascii="宋体" w:hAnsi="宋体" w:cs="宋体"/>
          <w:color w:val="000000"/>
          <w:kern w:val="0"/>
          <w:sz w:val="24"/>
        </w:rPr>
        <w:t xml:space="preserve">                                          </w:t>
      </w:r>
      <w:r>
        <w:rPr>
          <w:rFonts w:hint="eastAsia" w:ascii="宋体" w:hAnsi="宋体" w:cs="宋体"/>
          <w:color w:val="000000"/>
          <w:kern w:val="0"/>
          <w:sz w:val="24"/>
          <w:highlight w:val="none"/>
          <w:lang w:val="zh-CN"/>
        </w:rPr>
        <w:t>201</w:t>
      </w:r>
      <w:r>
        <w:rPr>
          <w:rFonts w:hint="eastAsia" w:ascii="宋体" w:hAnsi="宋体" w:cs="宋体"/>
          <w:color w:val="000000"/>
          <w:kern w:val="0"/>
          <w:sz w:val="24"/>
          <w:highlight w:val="none"/>
          <w:lang w:val="en-US" w:eastAsia="zh-CN"/>
        </w:rPr>
        <w:t>9</w:t>
      </w:r>
      <w:r>
        <w:rPr>
          <w:rFonts w:hint="eastAsia" w:ascii="宋体" w:hAnsi="宋体" w:cs="宋体"/>
          <w:color w:val="000000"/>
          <w:kern w:val="0"/>
          <w:sz w:val="24"/>
          <w:highlight w:val="none"/>
          <w:lang w:val="zh-CN"/>
        </w:rPr>
        <w:t>年</w:t>
      </w:r>
      <w:r>
        <w:rPr>
          <w:rFonts w:hint="eastAsia" w:ascii="宋体" w:hAnsi="宋体" w:cs="宋体"/>
          <w:color w:val="000000"/>
          <w:kern w:val="0"/>
          <w:sz w:val="24"/>
          <w:highlight w:val="none"/>
          <w:lang w:val="en-US" w:eastAsia="zh-CN"/>
        </w:rPr>
        <w:t>7</w:t>
      </w:r>
      <w:r>
        <w:rPr>
          <w:rFonts w:hint="eastAsia" w:ascii="宋体" w:hAnsi="宋体" w:cs="宋体"/>
          <w:color w:val="000000"/>
          <w:kern w:val="0"/>
          <w:sz w:val="24"/>
          <w:highlight w:val="none"/>
          <w:lang w:val="zh-CN"/>
        </w:rPr>
        <w:t>月</w:t>
      </w:r>
      <w:r>
        <w:rPr>
          <w:rFonts w:hint="eastAsia" w:ascii="宋体" w:hAnsi="宋体" w:cs="宋体"/>
          <w:color w:val="000000"/>
          <w:kern w:val="0"/>
          <w:sz w:val="24"/>
          <w:highlight w:val="none"/>
          <w:lang w:val="en-US" w:eastAsia="zh-CN"/>
        </w:rPr>
        <w:t>10</w:t>
      </w:r>
      <w:r>
        <w:rPr>
          <w:rFonts w:hint="eastAsia" w:ascii="宋体" w:hAnsi="宋体" w:cs="宋体"/>
          <w:color w:val="000000"/>
          <w:kern w:val="0"/>
          <w:sz w:val="24"/>
          <w:highlight w:val="none"/>
          <w:lang w:val="zh-CN"/>
        </w:rPr>
        <w:t>日</w:t>
      </w:r>
    </w:p>
    <w:p>
      <w:pPr>
        <w:pStyle w:val="15"/>
        <w:rPr>
          <w:rFonts w:hint="eastAsia" w:ascii="宋体" w:hAnsi="宋体" w:cs="宋体"/>
          <w:color w:val="000000"/>
          <w:kern w:val="0"/>
          <w:sz w:val="24"/>
          <w:highlight w:val="none"/>
          <w:lang w:val="zh-CN"/>
        </w:rPr>
      </w:pPr>
    </w:p>
    <w:p>
      <w:pPr>
        <w:pStyle w:val="15"/>
        <w:rPr>
          <w:rFonts w:hint="eastAsia" w:ascii="宋体" w:hAnsi="宋体" w:cs="宋体"/>
          <w:color w:val="000000"/>
          <w:kern w:val="0"/>
          <w:sz w:val="24"/>
          <w:highlight w:val="none"/>
          <w:lang w:val="zh-CN"/>
        </w:rPr>
      </w:pPr>
    </w:p>
    <w:p>
      <w:pPr>
        <w:pStyle w:val="15"/>
        <w:rPr>
          <w:rFonts w:hint="eastAsia" w:ascii="宋体" w:hAnsi="宋体" w:cs="宋体"/>
          <w:color w:val="000000"/>
          <w:kern w:val="0"/>
          <w:sz w:val="24"/>
          <w:highlight w:val="none"/>
          <w:lang w:val="zh-CN"/>
        </w:rPr>
      </w:pPr>
    </w:p>
    <w:p>
      <w:pPr>
        <w:pStyle w:val="15"/>
        <w:rPr>
          <w:rFonts w:hint="eastAsia" w:ascii="宋体" w:hAnsi="宋体" w:cs="宋体"/>
          <w:color w:val="000000"/>
          <w:kern w:val="0"/>
          <w:sz w:val="24"/>
          <w:highlight w:val="none"/>
          <w:lang w:val="zh-CN"/>
        </w:rPr>
      </w:pPr>
    </w:p>
    <w:p>
      <w:pPr>
        <w:pStyle w:val="15"/>
        <w:rPr>
          <w:rFonts w:hint="eastAsia" w:ascii="宋体" w:hAnsi="宋体" w:cs="宋体"/>
          <w:color w:val="000000"/>
          <w:kern w:val="0"/>
          <w:sz w:val="24"/>
          <w:highlight w:val="none"/>
          <w:lang w:val="zh-CN"/>
        </w:rPr>
      </w:pPr>
    </w:p>
    <w:p>
      <w:pPr>
        <w:pStyle w:val="15"/>
        <w:rPr>
          <w:rFonts w:hint="eastAsia" w:ascii="宋体" w:hAnsi="宋体" w:cs="宋体"/>
          <w:color w:val="000000"/>
          <w:kern w:val="0"/>
          <w:sz w:val="24"/>
          <w:highlight w:val="none"/>
          <w:lang w:val="zh-CN"/>
        </w:rPr>
      </w:pPr>
    </w:p>
    <w:p>
      <w:pPr>
        <w:pStyle w:val="15"/>
        <w:rPr>
          <w:rFonts w:hint="eastAsia" w:ascii="宋体" w:hAnsi="宋体" w:cs="宋体"/>
          <w:color w:val="000000"/>
          <w:kern w:val="0"/>
          <w:sz w:val="24"/>
          <w:highlight w:val="none"/>
          <w:lang w:val="zh-CN"/>
        </w:rPr>
      </w:pPr>
    </w:p>
    <w:p>
      <w:pPr>
        <w:pStyle w:val="15"/>
        <w:rPr>
          <w:rFonts w:hint="eastAsia" w:ascii="宋体" w:hAnsi="宋体" w:cs="宋体"/>
          <w:color w:val="000000"/>
          <w:kern w:val="0"/>
          <w:sz w:val="24"/>
          <w:highlight w:val="none"/>
          <w:lang w:val="zh-CN"/>
        </w:rPr>
      </w:pPr>
    </w:p>
    <w:p>
      <w:pPr>
        <w:autoSpaceDE w:val="0"/>
        <w:autoSpaceDN w:val="0"/>
        <w:adjustRightInd w:val="0"/>
        <w:rPr>
          <w:rFonts w:hint="eastAsia" w:ascii="宋体" w:hAnsi="宋体" w:cs="宋体"/>
          <w:kern w:val="0"/>
          <w:sz w:val="24"/>
          <w:lang w:val="zh-CN"/>
        </w:rPr>
      </w:pPr>
    </w:p>
    <w:p>
      <w:pPr>
        <w:pStyle w:val="10"/>
        <w:rPr>
          <w:rStyle w:val="16"/>
          <w:rFonts w:hint="eastAsia"/>
          <w:b/>
          <w:bCs/>
          <w:lang w:val="zh-CN"/>
        </w:rPr>
      </w:pPr>
      <w:r>
        <w:rPr>
          <w:rFonts w:hint="eastAsia" w:ascii="宋体" w:hAnsi="宋体" w:cs="宋体"/>
          <w:szCs w:val="36"/>
          <w:lang w:val="zh-CN"/>
        </w:rPr>
        <w:t>第</w:t>
      </w:r>
      <w:r>
        <w:rPr>
          <w:rFonts w:hint="eastAsia" w:ascii="宋体" w:hAnsi="宋体" w:cs="宋体"/>
          <w:szCs w:val="36"/>
          <w:lang w:val="en-US" w:eastAsia="zh-CN"/>
        </w:rPr>
        <w:t>二</w:t>
      </w:r>
      <w:r>
        <w:rPr>
          <w:rFonts w:hint="eastAsia" w:ascii="宋体" w:hAnsi="宋体" w:cs="宋体"/>
          <w:szCs w:val="36"/>
          <w:lang w:val="zh-CN"/>
        </w:rPr>
        <w:t>部分</w:t>
      </w:r>
      <w:r>
        <w:rPr>
          <w:rFonts w:hint="eastAsia" w:ascii="宋体" w:hAnsi="宋体" w:cs="宋体"/>
          <w:szCs w:val="36"/>
        </w:rPr>
        <w:t xml:space="preserve">  </w:t>
      </w:r>
      <w:r>
        <w:rPr>
          <w:rFonts w:hint="eastAsia" w:ascii="宋体" w:hAnsi="宋体" w:cs="宋体"/>
          <w:b/>
          <w:bCs/>
          <w:kern w:val="2"/>
          <w:sz w:val="36"/>
          <w:szCs w:val="36"/>
          <w:lang w:val="zh-CN" w:eastAsia="zh-CN" w:bidi="ar-SA"/>
        </w:rPr>
        <w:t>投标供应商须知</w:t>
      </w:r>
      <w:bookmarkStart w:id="7" w:name="_Toc10685"/>
    </w:p>
    <w:bookmarkEnd w:id="7"/>
    <w:p>
      <w:pPr>
        <w:pStyle w:val="10"/>
        <w:rPr>
          <w:rFonts w:hint="eastAsia" w:ascii="宋体" w:hAnsi="宋体" w:cs="宋体"/>
          <w:lang w:val="zh-CN"/>
        </w:rPr>
      </w:pPr>
      <w:bookmarkStart w:id="8" w:name="_Toc15181"/>
      <w:r>
        <w:rPr>
          <w:rFonts w:hint="eastAsia" w:ascii="宋体" w:hAnsi="宋体" w:cs="宋体"/>
          <w:color w:val="000000"/>
        </w:rPr>
        <w:t>一</w:t>
      </w:r>
      <w:r>
        <w:rPr>
          <w:rFonts w:hint="eastAsia" w:ascii="宋体" w:hAnsi="宋体" w:cs="宋体"/>
          <w:color w:val="000000"/>
          <w:lang w:val="zh-CN"/>
        </w:rPr>
        <w:t>、说</w:t>
      </w:r>
      <w:r>
        <w:rPr>
          <w:rFonts w:hint="eastAsia" w:ascii="宋体" w:hAnsi="宋体" w:cs="宋体"/>
          <w:color w:val="000000"/>
        </w:rPr>
        <w:t xml:space="preserve">  </w:t>
      </w:r>
      <w:r>
        <w:rPr>
          <w:rFonts w:hint="eastAsia" w:ascii="宋体" w:hAnsi="宋体" w:cs="宋体"/>
          <w:color w:val="000000"/>
          <w:lang w:val="zh-CN"/>
        </w:rPr>
        <w:t>明</w:t>
      </w:r>
      <w:bookmarkEnd w:id="8"/>
    </w:p>
    <w:p>
      <w:pPr>
        <w:pStyle w:val="10"/>
        <w:jc w:val="left"/>
        <w:rPr>
          <w:rFonts w:hint="eastAsia" w:ascii="宋体" w:hAnsi="宋体" w:cs="宋体"/>
          <w:sz w:val="32"/>
          <w:lang w:val="zh-CN"/>
        </w:rPr>
      </w:pPr>
      <w:bookmarkStart w:id="9" w:name="_Toc557"/>
      <w:bookmarkStart w:id="10" w:name="_Toc3252"/>
      <w:r>
        <w:rPr>
          <w:rFonts w:hint="eastAsia" w:ascii="宋体" w:hAnsi="宋体" w:cs="宋体"/>
          <w:sz w:val="32"/>
          <w:lang w:val="zh-CN"/>
        </w:rPr>
        <w:t>1.适用范围</w:t>
      </w:r>
      <w:bookmarkEnd w:id="9"/>
      <w:bookmarkEnd w:id="10"/>
    </w:p>
    <w:p>
      <w:pPr>
        <w:autoSpaceDE w:val="0"/>
        <w:autoSpaceDN w:val="0"/>
        <w:adjustRightInd w:val="0"/>
        <w:spacing w:line="400" w:lineRule="exact"/>
        <w:ind w:firstLine="240" w:firstLineChars="100"/>
        <w:rPr>
          <w:rFonts w:hint="eastAsia" w:ascii="宋体" w:hAnsi="宋体" w:cs="宋体"/>
          <w:kern w:val="0"/>
          <w:sz w:val="24"/>
          <w:lang w:val="zh-CN"/>
        </w:rPr>
      </w:pPr>
      <w:r>
        <w:rPr>
          <w:rFonts w:hint="eastAsia" w:ascii="宋体" w:hAnsi="宋体" w:cs="宋体"/>
          <w:kern w:val="0"/>
          <w:sz w:val="24"/>
          <w:lang w:val="zh-CN"/>
        </w:rPr>
        <w:t>1.1本次磋商依据采购人的采购计划，仅适用于本磋商文件中所叙述的项目。</w:t>
      </w:r>
    </w:p>
    <w:p>
      <w:pPr>
        <w:pStyle w:val="10"/>
        <w:jc w:val="left"/>
        <w:rPr>
          <w:rFonts w:hint="eastAsia" w:ascii="宋体" w:hAnsi="宋体" w:cs="宋体"/>
          <w:sz w:val="32"/>
          <w:lang w:val="zh-CN"/>
        </w:rPr>
      </w:pPr>
      <w:bookmarkStart w:id="11" w:name="_Toc32243"/>
      <w:bookmarkStart w:id="12" w:name="_Toc19436"/>
      <w:r>
        <w:rPr>
          <w:rFonts w:hint="eastAsia" w:ascii="宋体" w:hAnsi="宋体" w:cs="宋体"/>
          <w:sz w:val="32"/>
          <w:lang w:val="zh-CN"/>
        </w:rPr>
        <w:t>2.采购方式、合格的投标供应商</w:t>
      </w:r>
      <w:bookmarkEnd w:id="11"/>
      <w:bookmarkEnd w:id="12"/>
    </w:p>
    <w:p>
      <w:pPr>
        <w:autoSpaceDE w:val="0"/>
        <w:autoSpaceDN w:val="0"/>
        <w:adjustRightInd w:val="0"/>
        <w:spacing w:line="400" w:lineRule="exact"/>
        <w:ind w:firstLine="240" w:firstLineChars="100"/>
        <w:rPr>
          <w:rFonts w:hint="eastAsia" w:ascii="宋体" w:hAnsi="宋体" w:cs="宋体"/>
          <w:kern w:val="0"/>
          <w:sz w:val="24"/>
          <w:lang w:val="zh-CN"/>
        </w:rPr>
      </w:pPr>
      <w:r>
        <w:rPr>
          <w:rFonts w:hint="eastAsia" w:ascii="宋体" w:hAnsi="宋体" w:cs="宋体"/>
          <w:kern w:val="0"/>
          <w:sz w:val="24"/>
          <w:lang w:val="zh-CN"/>
        </w:rPr>
        <w:t>2.1本次项目采取</w:t>
      </w:r>
      <w:r>
        <w:rPr>
          <w:rFonts w:hint="eastAsia" w:ascii="宋体" w:hAnsi="宋体" w:cs="宋体"/>
          <w:kern w:val="0"/>
          <w:sz w:val="24"/>
          <w:lang w:val="en-US" w:eastAsia="zh-CN"/>
        </w:rPr>
        <w:t>院内</w:t>
      </w:r>
      <w:r>
        <w:rPr>
          <w:rFonts w:hint="eastAsia" w:ascii="宋体" w:hAnsi="宋体" w:cs="宋体"/>
          <w:kern w:val="0"/>
          <w:sz w:val="24"/>
          <w:lang w:val="zh-CN"/>
        </w:rPr>
        <w:t>竞争性磋商方式。</w:t>
      </w:r>
    </w:p>
    <w:p>
      <w:pPr>
        <w:autoSpaceDE w:val="0"/>
        <w:autoSpaceDN w:val="0"/>
        <w:adjustRightInd w:val="0"/>
        <w:spacing w:line="400" w:lineRule="exact"/>
        <w:ind w:firstLine="240" w:firstLineChars="100"/>
        <w:rPr>
          <w:rFonts w:hint="eastAsia" w:ascii="宋体" w:hAnsi="宋体" w:cs="宋体"/>
          <w:b/>
          <w:bCs/>
          <w:kern w:val="0"/>
          <w:sz w:val="24"/>
          <w:szCs w:val="24"/>
          <w:lang w:val="zh-CN"/>
        </w:rPr>
      </w:pPr>
      <w:bookmarkStart w:id="13" w:name="_Toc11781"/>
      <w:bookmarkStart w:id="14" w:name="_Toc32342"/>
      <w:bookmarkStart w:id="15" w:name="_Toc17530"/>
      <w:bookmarkStart w:id="16" w:name="_Toc870"/>
      <w:bookmarkStart w:id="17" w:name="_Toc1283"/>
      <w:bookmarkStart w:id="18" w:name="_Toc2867"/>
      <w:bookmarkStart w:id="19" w:name="_Toc32709"/>
      <w:bookmarkStart w:id="20" w:name="_Toc25320"/>
      <w:bookmarkStart w:id="21" w:name="_Toc22957"/>
      <w:bookmarkStart w:id="22" w:name="_Toc16405"/>
      <w:bookmarkStart w:id="23" w:name="_Toc21360"/>
      <w:bookmarkStart w:id="24" w:name="_Toc1842"/>
      <w:r>
        <w:rPr>
          <w:rFonts w:hint="eastAsia" w:ascii="宋体" w:hAnsi="宋体" w:cs="宋体"/>
          <w:kern w:val="0"/>
          <w:sz w:val="24"/>
          <w:lang w:val="zh-CN"/>
        </w:rPr>
        <w:t>2.2 合格的投标供应商：详见第一部分“各包投标供应商资格要</w:t>
      </w:r>
      <w:r>
        <w:rPr>
          <w:rFonts w:hint="eastAsia" w:ascii="宋体" w:hAnsi="宋体" w:cs="宋体"/>
          <w:b/>
          <w:bCs/>
          <w:kern w:val="0"/>
          <w:sz w:val="24"/>
          <w:szCs w:val="24"/>
          <w:lang w:val="zh-CN"/>
        </w:rPr>
        <w:t>求”。</w:t>
      </w:r>
      <w:bookmarkEnd w:id="13"/>
      <w:bookmarkEnd w:id="14"/>
      <w:bookmarkEnd w:id="15"/>
      <w:bookmarkEnd w:id="16"/>
      <w:bookmarkEnd w:id="17"/>
      <w:bookmarkEnd w:id="18"/>
      <w:bookmarkEnd w:id="19"/>
      <w:bookmarkEnd w:id="20"/>
      <w:bookmarkEnd w:id="21"/>
      <w:bookmarkEnd w:id="22"/>
      <w:bookmarkEnd w:id="23"/>
    </w:p>
    <w:p>
      <w:pPr>
        <w:pStyle w:val="10"/>
        <w:jc w:val="left"/>
        <w:rPr>
          <w:rFonts w:hint="eastAsia" w:ascii="宋体" w:hAnsi="宋体" w:cs="宋体"/>
          <w:sz w:val="32"/>
          <w:lang w:val="zh-CN"/>
        </w:rPr>
      </w:pPr>
      <w:bookmarkStart w:id="25" w:name="_Toc4924"/>
      <w:r>
        <w:rPr>
          <w:rFonts w:hint="eastAsia" w:ascii="宋体" w:hAnsi="宋体" w:cs="宋体"/>
          <w:sz w:val="32"/>
          <w:lang w:val="zh-CN"/>
        </w:rPr>
        <w:t>3.磋商费用</w:t>
      </w:r>
      <w:bookmarkEnd w:id="24"/>
      <w:bookmarkEnd w:id="25"/>
    </w:p>
    <w:p>
      <w:pPr>
        <w:autoSpaceDE w:val="0"/>
        <w:autoSpaceDN w:val="0"/>
        <w:adjustRightInd w:val="0"/>
        <w:spacing w:line="400" w:lineRule="exact"/>
        <w:ind w:firstLine="480" w:firstLineChars="200"/>
        <w:rPr>
          <w:rFonts w:hint="eastAsia" w:ascii="宋体" w:hAnsi="宋体" w:cs="宋体"/>
          <w:szCs w:val="36"/>
          <w:lang w:val="zh-CN"/>
        </w:rPr>
      </w:pPr>
      <w:r>
        <w:rPr>
          <w:rFonts w:hint="eastAsia" w:ascii="宋体" w:hAnsi="宋体" w:cs="宋体"/>
          <w:color w:val="000000"/>
          <w:kern w:val="0"/>
          <w:sz w:val="24"/>
          <w:lang w:val="zh-CN"/>
        </w:rPr>
        <w:t>投标供应商应自愿承担与参加本次磋商有关的费用。采购代理机构对投标供应商发生的费用不承担任何责任。</w:t>
      </w:r>
    </w:p>
    <w:p>
      <w:pPr>
        <w:pStyle w:val="10"/>
        <w:rPr>
          <w:rFonts w:hint="eastAsia" w:ascii="宋体" w:hAnsi="宋体" w:cs="宋体"/>
          <w:color w:val="000000"/>
        </w:rPr>
      </w:pPr>
      <w:bookmarkStart w:id="26" w:name="_Toc2267"/>
      <w:r>
        <w:rPr>
          <w:rFonts w:hint="eastAsia" w:ascii="宋体" w:hAnsi="宋体" w:cs="宋体"/>
          <w:color w:val="000000"/>
          <w:lang w:val="zh-CN"/>
        </w:rPr>
        <w:t>二、磋商文件说明</w:t>
      </w:r>
      <w:bookmarkEnd w:id="26"/>
    </w:p>
    <w:p>
      <w:pPr>
        <w:pStyle w:val="10"/>
        <w:jc w:val="left"/>
        <w:rPr>
          <w:rFonts w:hint="eastAsia" w:ascii="宋体" w:hAnsi="宋体" w:cs="宋体"/>
          <w:color w:val="000000"/>
          <w:sz w:val="32"/>
          <w:lang w:val="zh-CN"/>
        </w:rPr>
      </w:pPr>
      <w:bookmarkStart w:id="27" w:name="_Toc8412"/>
      <w:r>
        <w:rPr>
          <w:rFonts w:hint="eastAsia" w:ascii="宋体" w:hAnsi="宋体" w:cs="宋体"/>
          <w:color w:val="000000"/>
          <w:sz w:val="32"/>
          <w:lang w:val="zh-CN"/>
        </w:rPr>
        <w:t>4.磋商文件的构成</w:t>
      </w:r>
      <w:bookmarkEnd w:id="27"/>
    </w:p>
    <w:p>
      <w:pPr>
        <w:autoSpaceDE w:val="0"/>
        <w:autoSpaceDN w:val="0"/>
        <w:adjustRightInd w:val="0"/>
        <w:spacing w:line="400" w:lineRule="exact"/>
        <w:ind w:firstLine="360" w:firstLineChars="150"/>
        <w:rPr>
          <w:rFonts w:hint="eastAsia" w:ascii="宋体" w:hAnsi="宋体" w:cs="宋体"/>
          <w:color w:val="000000"/>
          <w:kern w:val="0"/>
          <w:sz w:val="24"/>
          <w:lang w:val="zh-CN"/>
        </w:rPr>
      </w:pPr>
      <w:r>
        <w:rPr>
          <w:rFonts w:hint="eastAsia" w:ascii="宋体" w:hAnsi="宋体" w:cs="宋体"/>
          <w:color w:val="000000"/>
          <w:kern w:val="0"/>
          <w:sz w:val="24"/>
          <w:lang w:val="zh-CN"/>
        </w:rPr>
        <w:t>4.1磋商文件包括：</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（1）磋商邀请</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rPr>
        <w:t>2</w:t>
      </w:r>
      <w:r>
        <w:rPr>
          <w:rFonts w:hint="eastAsia" w:ascii="宋体" w:hAnsi="宋体" w:cs="宋体"/>
          <w:color w:val="000000"/>
          <w:kern w:val="0"/>
          <w:sz w:val="24"/>
          <w:lang w:val="zh-CN"/>
        </w:rPr>
        <w:t>）投标供应商须知</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rPr>
        <w:t>3</w:t>
      </w:r>
      <w:r>
        <w:rPr>
          <w:rFonts w:hint="eastAsia" w:ascii="宋体" w:hAnsi="宋体" w:cs="宋体"/>
          <w:color w:val="000000"/>
          <w:kern w:val="0"/>
          <w:sz w:val="24"/>
          <w:lang w:val="zh-CN"/>
        </w:rPr>
        <w:t>）采购项目合同书草案</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rPr>
        <w:t>4</w:t>
      </w:r>
      <w:r>
        <w:rPr>
          <w:rFonts w:hint="eastAsia" w:ascii="宋体" w:hAnsi="宋体" w:cs="宋体"/>
          <w:color w:val="000000"/>
          <w:kern w:val="0"/>
          <w:sz w:val="24"/>
          <w:lang w:val="zh-CN"/>
        </w:rPr>
        <w:t>）磋商响应文件格式</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rPr>
        <w:t>5</w:t>
      </w:r>
      <w:r>
        <w:rPr>
          <w:rFonts w:hint="eastAsia" w:ascii="宋体" w:hAnsi="宋体" w:cs="宋体"/>
          <w:color w:val="000000"/>
          <w:kern w:val="0"/>
          <w:sz w:val="24"/>
          <w:lang w:val="zh-CN"/>
        </w:rPr>
        <w:t>）磋商项目要求及技术参数</w:t>
      </w:r>
    </w:p>
    <w:p>
      <w:pPr>
        <w:autoSpaceDE w:val="0"/>
        <w:autoSpaceDN w:val="0"/>
        <w:adjustRightInd w:val="0"/>
        <w:spacing w:line="400" w:lineRule="exact"/>
        <w:ind w:firstLine="240" w:firstLineChars="100"/>
        <w:rPr>
          <w:rFonts w:hint="eastAsia" w:ascii="宋体" w:hAnsi="宋体" w:cs="宋体"/>
          <w:color w:val="000000"/>
          <w:sz w:val="32"/>
          <w:lang w:val="zh-CN"/>
        </w:rPr>
      </w:pPr>
      <w:r>
        <w:rPr>
          <w:rFonts w:hint="eastAsia" w:ascii="宋体" w:hAnsi="宋体" w:cs="宋体"/>
          <w:color w:val="000000"/>
          <w:kern w:val="0"/>
          <w:sz w:val="24"/>
          <w:lang w:val="zh-CN"/>
        </w:rPr>
        <w:t>4.2 投标供应商应</w:t>
      </w:r>
      <w:r>
        <w:rPr>
          <w:rFonts w:hint="eastAsia" w:ascii="宋体" w:hAnsi="宋体" w:cs="宋体"/>
          <w:color w:val="000000"/>
          <w:kern w:val="0"/>
          <w:sz w:val="24"/>
        </w:rPr>
        <w:t>当按照磋商文件的要求编制磋商响应文件，磋商响应文件应当对磋商文件提出的要求和条件作出明确响应</w:t>
      </w:r>
      <w:r>
        <w:rPr>
          <w:rFonts w:hint="eastAsia" w:ascii="宋体" w:hAnsi="宋体" w:cs="宋体"/>
          <w:color w:val="000000"/>
          <w:kern w:val="0"/>
          <w:sz w:val="24"/>
          <w:lang w:val="zh-CN"/>
        </w:rPr>
        <w:t>。</w:t>
      </w:r>
    </w:p>
    <w:p>
      <w:pPr>
        <w:pStyle w:val="10"/>
        <w:jc w:val="left"/>
        <w:rPr>
          <w:rFonts w:hint="eastAsia" w:ascii="宋体" w:hAnsi="宋体" w:cs="宋体"/>
          <w:color w:val="000000"/>
          <w:sz w:val="32"/>
          <w:lang w:val="zh-CN"/>
        </w:rPr>
      </w:pPr>
      <w:bookmarkStart w:id="28" w:name="_Toc2095"/>
      <w:r>
        <w:rPr>
          <w:rFonts w:hint="eastAsia" w:ascii="宋体" w:hAnsi="宋体" w:cs="宋体"/>
          <w:color w:val="000000"/>
          <w:sz w:val="32"/>
          <w:lang w:val="zh-CN"/>
        </w:rPr>
        <w:t>5.磋商文件、磋商活动和成交结果的质疑</w:t>
      </w:r>
      <w:bookmarkEnd w:id="28"/>
    </w:p>
    <w:p>
      <w:pPr>
        <w:pStyle w:val="10"/>
        <w:ind w:firstLine="480" w:firstLineChars="200"/>
        <w:jc w:val="left"/>
        <w:rPr>
          <w:rFonts w:hint="eastAsia" w:ascii="宋体" w:hAnsi="宋体" w:cs="宋体"/>
          <w:b w:val="0"/>
          <w:bCs w:val="0"/>
          <w:color w:val="auto"/>
          <w:kern w:val="0"/>
          <w:sz w:val="24"/>
          <w:szCs w:val="24"/>
          <w:lang w:val="zh-CN" w:eastAsia="zh-CN" w:bidi="ar-SA"/>
        </w:rPr>
      </w:pPr>
      <w:bookmarkStart w:id="29" w:name="_Toc13923"/>
      <w:r>
        <w:rPr>
          <w:rFonts w:hint="eastAsia" w:ascii="宋体" w:hAnsi="宋体" w:cs="宋体"/>
          <w:b w:val="0"/>
          <w:bCs w:val="0"/>
          <w:color w:val="auto"/>
          <w:kern w:val="0"/>
          <w:sz w:val="24"/>
          <w:szCs w:val="24"/>
          <w:lang w:val="zh-CN" w:eastAsia="zh-CN" w:bidi="ar-SA"/>
        </w:rPr>
        <w:t>投标人对磋商文件有异议的，应在获取磋商文件止日或者提交首次磋商响应文件截止时间至少1日前以书面形式提出（不接受匿名质疑），采购代理机构在收到投标人的书面质疑后视情况予以答复，并将变更事宜在相关网站发布公告，告知本项目的所有潜在投标人。</w:t>
      </w:r>
      <w:bookmarkEnd w:id="29"/>
    </w:p>
    <w:p>
      <w:pPr>
        <w:pStyle w:val="10"/>
        <w:ind w:firstLine="480" w:firstLineChars="200"/>
        <w:jc w:val="left"/>
        <w:rPr>
          <w:rFonts w:hint="eastAsia" w:ascii="宋体" w:hAnsi="宋体" w:cs="宋体"/>
          <w:b w:val="0"/>
          <w:bCs w:val="0"/>
          <w:color w:val="auto"/>
          <w:kern w:val="0"/>
          <w:sz w:val="24"/>
          <w:szCs w:val="24"/>
          <w:lang w:val="zh-CN" w:eastAsia="zh-CN" w:bidi="ar-SA"/>
        </w:rPr>
      </w:pPr>
      <w:bookmarkStart w:id="30" w:name="_Toc26804"/>
      <w:r>
        <w:rPr>
          <w:rFonts w:hint="eastAsia" w:ascii="宋体" w:hAnsi="宋体" w:cs="宋体"/>
          <w:b w:val="0"/>
          <w:bCs w:val="0"/>
          <w:color w:val="auto"/>
          <w:kern w:val="0"/>
          <w:sz w:val="24"/>
          <w:szCs w:val="24"/>
          <w:lang w:val="zh-CN" w:eastAsia="zh-CN" w:bidi="ar-SA"/>
        </w:rPr>
        <w:t>参与磋商活动的投标供应商对评审过程或者结果提出质疑的，采购人、采购代理机构可以组织原评审委员会协助答复质疑。质疑事项处理完成后，采购人或采购代理机构应按照规定填写《青海省政府采购投标供应商质疑处理情况表》，并在15日内报同级政府采购监督管理部门备案。</w:t>
      </w:r>
      <w:bookmarkEnd w:id="30"/>
    </w:p>
    <w:p>
      <w:pPr>
        <w:pStyle w:val="10"/>
        <w:ind w:firstLine="480" w:firstLineChars="200"/>
        <w:jc w:val="left"/>
        <w:rPr>
          <w:rFonts w:hint="eastAsia" w:ascii="宋体" w:hAnsi="宋体" w:cs="宋体"/>
          <w:b w:val="0"/>
          <w:bCs w:val="0"/>
          <w:color w:val="auto"/>
          <w:kern w:val="0"/>
          <w:sz w:val="24"/>
          <w:szCs w:val="24"/>
          <w:lang w:val="zh-CN" w:eastAsia="zh-CN" w:bidi="ar-SA"/>
        </w:rPr>
      </w:pPr>
      <w:bookmarkStart w:id="31" w:name="_Toc7850"/>
      <w:r>
        <w:rPr>
          <w:rFonts w:hint="eastAsia" w:ascii="宋体" w:hAnsi="宋体" w:cs="宋体"/>
          <w:b w:val="0"/>
          <w:bCs w:val="0"/>
          <w:color w:val="auto"/>
          <w:kern w:val="0"/>
          <w:sz w:val="24"/>
          <w:szCs w:val="24"/>
          <w:lang w:val="zh-CN" w:eastAsia="zh-CN" w:bidi="ar-SA"/>
        </w:rPr>
        <w:t>投标供应商应知其权益受到损害之日，是指：</w:t>
      </w:r>
      <w:bookmarkEnd w:id="31"/>
    </w:p>
    <w:p>
      <w:pPr>
        <w:pStyle w:val="10"/>
        <w:ind w:firstLine="480" w:firstLineChars="200"/>
        <w:jc w:val="left"/>
        <w:rPr>
          <w:rFonts w:hint="eastAsia" w:ascii="宋体" w:hAnsi="宋体" w:cs="宋体"/>
          <w:b w:val="0"/>
          <w:bCs w:val="0"/>
          <w:color w:val="auto"/>
          <w:kern w:val="0"/>
          <w:sz w:val="24"/>
          <w:szCs w:val="24"/>
          <w:lang w:val="zh-CN" w:eastAsia="zh-CN" w:bidi="ar-SA"/>
        </w:rPr>
      </w:pPr>
      <w:bookmarkStart w:id="32" w:name="_Toc19198"/>
      <w:r>
        <w:rPr>
          <w:rFonts w:hint="eastAsia" w:ascii="宋体" w:hAnsi="宋体" w:cs="宋体"/>
          <w:b w:val="0"/>
          <w:bCs w:val="0"/>
          <w:color w:val="auto"/>
          <w:kern w:val="0"/>
          <w:sz w:val="24"/>
          <w:szCs w:val="24"/>
          <w:lang w:val="zh-CN" w:eastAsia="zh-CN" w:bidi="ar-SA"/>
        </w:rPr>
        <w:t>（一）对可以质疑的磋商文件提出质疑的，为收到磋商文件之日或者磋商文件公告期限届满之日；</w:t>
      </w:r>
      <w:bookmarkEnd w:id="32"/>
    </w:p>
    <w:p>
      <w:pPr>
        <w:pStyle w:val="10"/>
        <w:ind w:firstLine="480" w:firstLineChars="200"/>
        <w:jc w:val="left"/>
        <w:rPr>
          <w:rFonts w:hint="eastAsia" w:ascii="宋体" w:hAnsi="宋体" w:cs="宋体"/>
          <w:b w:val="0"/>
          <w:bCs w:val="0"/>
          <w:color w:val="auto"/>
          <w:kern w:val="0"/>
          <w:sz w:val="24"/>
          <w:szCs w:val="24"/>
          <w:lang w:val="zh-CN" w:eastAsia="zh-CN" w:bidi="ar-SA"/>
        </w:rPr>
      </w:pPr>
      <w:bookmarkStart w:id="33" w:name="_Toc31886"/>
      <w:r>
        <w:rPr>
          <w:rFonts w:hint="eastAsia" w:ascii="宋体" w:hAnsi="宋体" w:cs="宋体"/>
          <w:b w:val="0"/>
          <w:bCs w:val="0"/>
          <w:color w:val="auto"/>
          <w:kern w:val="0"/>
          <w:sz w:val="24"/>
          <w:szCs w:val="24"/>
          <w:lang w:val="zh-CN" w:eastAsia="zh-CN" w:bidi="ar-SA"/>
        </w:rPr>
        <w:t>（二）对磋商过程提出质疑的，为各磋商程序环节结束之日；</w:t>
      </w:r>
      <w:bookmarkEnd w:id="33"/>
    </w:p>
    <w:p>
      <w:pPr>
        <w:pStyle w:val="10"/>
        <w:ind w:firstLine="480" w:firstLineChars="200"/>
        <w:jc w:val="left"/>
        <w:rPr>
          <w:rFonts w:hint="eastAsia" w:ascii="宋体" w:hAnsi="宋体" w:cs="宋体"/>
          <w:b w:val="0"/>
          <w:bCs w:val="0"/>
          <w:color w:val="auto"/>
          <w:kern w:val="0"/>
          <w:sz w:val="24"/>
          <w:szCs w:val="24"/>
          <w:lang w:val="zh-CN" w:eastAsia="zh-CN" w:bidi="ar-SA"/>
        </w:rPr>
      </w:pPr>
      <w:bookmarkStart w:id="34" w:name="_Toc8361"/>
      <w:r>
        <w:rPr>
          <w:rFonts w:hint="eastAsia" w:ascii="宋体" w:hAnsi="宋体" w:cs="宋体"/>
          <w:b w:val="0"/>
          <w:bCs w:val="0"/>
          <w:color w:val="auto"/>
          <w:kern w:val="0"/>
          <w:sz w:val="24"/>
          <w:szCs w:val="24"/>
          <w:lang w:val="zh-CN" w:eastAsia="zh-CN" w:bidi="ar-SA"/>
        </w:rPr>
        <w:t>（三）对成交结果提出质疑的，为成交结果公告期限届满之日。</w:t>
      </w:r>
      <w:bookmarkEnd w:id="34"/>
    </w:p>
    <w:p>
      <w:pPr>
        <w:pStyle w:val="10"/>
        <w:ind w:firstLine="643" w:firstLineChars="200"/>
        <w:jc w:val="left"/>
        <w:rPr>
          <w:rFonts w:hint="eastAsia" w:ascii="宋体" w:hAnsi="宋体" w:cs="宋体"/>
          <w:color w:val="auto"/>
          <w:sz w:val="32"/>
          <w:lang w:val="zh-CN"/>
        </w:rPr>
      </w:pPr>
      <w:bookmarkStart w:id="35" w:name="_Toc13479"/>
      <w:r>
        <w:rPr>
          <w:rFonts w:hint="eastAsia" w:ascii="宋体" w:hAnsi="宋体" w:cs="宋体"/>
          <w:color w:val="auto"/>
          <w:sz w:val="32"/>
          <w:lang w:val="zh-CN"/>
        </w:rPr>
        <w:t>6.磋商文件的修改</w:t>
      </w:r>
      <w:bookmarkEnd w:id="35"/>
    </w:p>
    <w:p>
      <w:pPr>
        <w:autoSpaceDE w:val="0"/>
        <w:autoSpaceDN w:val="0"/>
        <w:adjustRightInd w:val="0"/>
        <w:spacing w:line="400" w:lineRule="exact"/>
        <w:ind w:firstLine="480" w:firstLineChars="200"/>
        <w:rPr>
          <w:rFonts w:hint="eastAsia" w:ascii="宋体" w:hAnsi="宋体" w:cs="宋体"/>
          <w:color w:val="auto"/>
          <w:kern w:val="0"/>
          <w:sz w:val="24"/>
          <w:lang w:val="zh-CN"/>
        </w:rPr>
      </w:pPr>
      <w:r>
        <w:rPr>
          <w:rFonts w:hint="eastAsia" w:ascii="宋体" w:hAnsi="宋体" w:cs="宋体"/>
          <w:color w:val="auto"/>
          <w:kern w:val="0"/>
          <w:sz w:val="24"/>
          <w:lang w:val="zh-CN"/>
        </w:rPr>
        <w:t>6.1 在磋商截止期前，采购代理机构可对磋商文件进行必要的修改或者澄清。</w:t>
      </w:r>
    </w:p>
    <w:p>
      <w:pPr>
        <w:autoSpaceDE w:val="0"/>
        <w:autoSpaceDN w:val="0"/>
        <w:adjustRightInd w:val="0"/>
        <w:spacing w:line="400" w:lineRule="exact"/>
        <w:ind w:firstLine="480" w:firstLineChars="200"/>
        <w:rPr>
          <w:rFonts w:hint="eastAsia" w:ascii="宋体" w:hAnsi="宋体" w:cs="宋体"/>
          <w:color w:val="auto"/>
          <w:kern w:val="0"/>
          <w:sz w:val="24"/>
          <w:lang w:val="zh-CN"/>
        </w:rPr>
      </w:pPr>
      <w:r>
        <w:rPr>
          <w:rFonts w:hint="eastAsia" w:ascii="宋体" w:hAnsi="宋体" w:cs="宋体"/>
          <w:color w:val="auto"/>
          <w:kern w:val="0"/>
          <w:sz w:val="24"/>
          <w:lang w:val="zh-CN"/>
        </w:rPr>
        <w:t>6.2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w:t>
      </w:r>
      <w:r>
        <w:rPr>
          <w:rFonts w:hint="eastAsia" w:ascii="宋体" w:hAnsi="宋体" w:cs="宋体"/>
          <w:color w:val="auto"/>
          <w:kern w:val="0"/>
          <w:sz w:val="24"/>
          <w:lang w:val="en-US" w:eastAsia="zh-CN"/>
        </w:rPr>
        <w:t>1</w:t>
      </w:r>
      <w:r>
        <w:rPr>
          <w:rFonts w:hint="eastAsia" w:ascii="宋体" w:hAnsi="宋体" w:cs="宋体"/>
          <w:color w:val="auto"/>
          <w:kern w:val="0"/>
          <w:sz w:val="24"/>
          <w:lang w:val="zh-CN"/>
        </w:rPr>
        <w:t>日前，以书面形式通知所有获取磋商文件的供应商；不足</w:t>
      </w:r>
      <w:r>
        <w:rPr>
          <w:rFonts w:hint="eastAsia" w:ascii="宋体" w:hAnsi="宋体" w:cs="宋体"/>
          <w:color w:val="auto"/>
          <w:kern w:val="0"/>
          <w:sz w:val="24"/>
          <w:lang w:val="en-US" w:eastAsia="zh-CN"/>
        </w:rPr>
        <w:t>1</w:t>
      </w:r>
      <w:r>
        <w:rPr>
          <w:rFonts w:hint="eastAsia" w:ascii="宋体" w:hAnsi="宋体" w:cs="宋体"/>
          <w:color w:val="auto"/>
          <w:kern w:val="0"/>
          <w:sz w:val="24"/>
          <w:lang w:val="zh-CN"/>
        </w:rPr>
        <w:t>日的，采购人、采购代理机构应当顺延提交首次响应文件截止时间。</w:t>
      </w:r>
    </w:p>
    <w:p>
      <w:pPr>
        <w:pStyle w:val="10"/>
        <w:rPr>
          <w:rFonts w:hint="eastAsia" w:ascii="宋体" w:hAnsi="宋体" w:cs="宋体"/>
        </w:rPr>
      </w:pPr>
      <w:bookmarkStart w:id="36" w:name="_Toc14254"/>
      <w:r>
        <w:rPr>
          <w:rFonts w:hint="eastAsia" w:ascii="宋体" w:hAnsi="宋体" w:cs="宋体"/>
          <w:lang w:val="zh-CN"/>
        </w:rPr>
        <w:t>三、磋商响应文件的编制</w:t>
      </w:r>
      <w:bookmarkEnd w:id="36"/>
    </w:p>
    <w:p>
      <w:pPr>
        <w:pStyle w:val="10"/>
        <w:jc w:val="left"/>
        <w:rPr>
          <w:rFonts w:hint="eastAsia" w:ascii="宋体" w:hAnsi="宋体" w:cs="宋体"/>
          <w:sz w:val="32"/>
          <w:lang w:val="zh-CN"/>
        </w:rPr>
      </w:pPr>
      <w:bookmarkStart w:id="37" w:name="_Toc29122"/>
      <w:r>
        <w:rPr>
          <w:rFonts w:hint="eastAsia" w:ascii="宋体" w:hAnsi="宋体" w:cs="宋体"/>
          <w:sz w:val="32"/>
          <w:lang w:val="zh-CN"/>
        </w:rPr>
        <w:t>7.磋商响应文件的语言及度量衡单位</w:t>
      </w:r>
      <w:bookmarkEnd w:id="37"/>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7.1 投标供应商提交的磋商响应文件以及投标供应商与采购代理机构就此投标发生的所有来往函电均应使用简体中文。除签名、盖章、专用名称等特殊情形外，以中文汉语以外的文字表述的磋商响应文件视同未提供。</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7.2 除磋商文件中另有规定外，磋商响应文件所使用的度量衡单位，均须采用国家法定计量单位。</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7.3 附有外文资料的须翻译成中文，并加盖投标供应商公章，如果翻译的中文资料与外文资料出现差异与矛盾时，以中文为准，其准确性由投标供应商负责。</w:t>
      </w:r>
    </w:p>
    <w:p>
      <w:pPr>
        <w:pStyle w:val="10"/>
        <w:jc w:val="left"/>
        <w:rPr>
          <w:rFonts w:hint="eastAsia" w:ascii="宋体" w:hAnsi="宋体" w:cs="宋体"/>
          <w:sz w:val="32"/>
        </w:rPr>
      </w:pPr>
      <w:bookmarkStart w:id="38" w:name="_Toc14715"/>
      <w:r>
        <w:rPr>
          <w:rFonts w:hint="eastAsia" w:ascii="宋体" w:hAnsi="宋体" w:cs="宋体"/>
          <w:sz w:val="32"/>
        </w:rPr>
        <w:t>8.磋商报价及币种</w:t>
      </w:r>
      <w:bookmarkEnd w:id="38"/>
    </w:p>
    <w:p>
      <w:pPr>
        <w:autoSpaceDE w:val="0"/>
        <w:autoSpaceDN w:val="0"/>
        <w:adjustRightInd w:val="0"/>
        <w:spacing w:line="400" w:lineRule="exact"/>
        <w:ind w:firstLine="480" w:firstLineChars="200"/>
        <w:rPr>
          <w:rFonts w:hint="eastAsia" w:ascii="宋体" w:hAnsi="宋体" w:cs="宋体"/>
          <w:color w:val="000000"/>
          <w:kern w:val="0"/>
          <w:sz w:val="24"/>
          <w:highlight w:val="none"/>
          <w:lang w:val="zh-CN"/>
        </w:rPr>
      </w:pPr>
      <w:r>
        <w:rPr>
          <w:rFonts w:hint="eastAsia" w:ascii="宋体" w:hAnsi="宋体" w:cs="宋体"/>
          <w:color w:val="000000"/>
          <w:kern w:val="0"/>
          <w:sz w:val="24"/>
          <w:lang w:val="zh-CN"/>
        </w:rPr>
        <w:t xml:space="preserve">8.1 </w:t>
      </w:r>
      <w:r>
        <w:rPr>
          <w:rFonts w:hint="eastAsia" w:ascii="宋体" w:hAnsi="宋体" w:cs="宋体"/>
          <w:color w:val="000000"/>
          <w:kern w:val="0"/>
          <w:sz w:val="24"/>
        </w:rPr>
        <w:t>磋商</w:t>
      </w:r>
      <w:r>
        <w:rPr>
          <w:rFonts w:hint="eastAsia" w:ascii="宋体" w:hAnsi="宋体" w:cs="宋体"/>
          <w:color w:val="000000"/>
          <w:kern w:val="0"/>
          <w:sz w:val="24"/>
          <w:lang w:val="zh-CN"/>
        </w:rPr>
        <w:t>报价为</w:t>
      </w:r>
      <w:r>
        <w:rPr>
          <w:rFonts w:hint="eastAsia" w:ascii="宋体" w:hAnsi="宋体" w:cs="宋体"/>
          <w:color w:val="000000"/>
          <w:kern w:val="0"/>
          <w:sz w:val="24"/>
        </w:rPr>
        <w:t>磋商响应</w:t>
      </w:r>
      <w:r>
        <w:rPr>
          <w:rFonts w:hint="eastAsia" w:ascii="宋体" w:hAnsi="宋体" w:cs="宋体"/>
          <w:color w:val="000000"/>
          <w:kern w:val="0"/>
          <w:sz w:val="24"/>
          <w:lang w:val="zh-CN"/>
        </w:rPr>
        <w:t>总价。</w:t>
      </w:r>
      <w:r>
        <w:rPr>
          <w:rFonts w:hint="eastAsia" w:ascii="宋体" w:hAnsi="宋体" w:cs="宋体"/>
          <w:color w:val="000000"/>
          <w:kern w:val="0"/>
          <w:sz w:val="24"/>
        </w:rPr>
        <w:t>磋商响应</w:t>
      </w:r>
      <w:r>
        <w:rPr>
          <w:rFonts w:hint="eastAsia" w:ascii="宋体" w:hAnsi="宋体" w:cs="宋体"/>
          <w:color w:val="000000"/>
          <w:kern w:val="0"/>
          <w:sz w:val="24"/>
          <w:lang w:val="zh-CN"/>
        </w:rPr>
        <w:t>报价必须包括：</w:t>
      </w:r>
      <w:r>
        <w:rPr>
          <w:rFonts w:hint="eastAsia" w:ascii="宋体" w:hAnsi="宋体" w:cs="宋体"/>
          <w:color w:val="000000"/>
          <w:kern w:val="0"/>
          <w:sz w:val="24"/>
          <w:highlight w:val="none"/>
          <w:lang w:val="zh-CN"/>
        </w:rPr>
        <w:t>产品费、验收费、手续费、包装费、运输费、保险费、安装费、调试费、售前、售中、售后服务费、招标代理费、税金及不可预见费等全部费用。</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 xml:space="preserve">8.2 </w:t>
      </w:r>
      <w:r>
        <w:rPr>
          <w:rFonts w:hint="eastAsia" w:ascii="宋体" w:hAnsi="宋体" w:cs="宋体"/>
          <w:color w:val="000000"/>
          <w:kern w:val="0"/>
          <w:sz w:val="24"/>
        </w:rPr>
        <w:t>磋商响应</w:t>
      </w:r>
      <w:r>
        <w:rPr>
          <w:rFonts w:hint="eastAsia" w:ascii="宋体" w:hAnsi="宋体" w:cs="宋体"/>
          <w:color w:val="000000"/>
          <w:kern w:val="0"/>
          <w:sz w:val="24"/>
          <w:lang w:val="zh-CN"/>
        </w:rPr>
        <w:t>报价有效期与</w:t>
      </w:r>
      <w:r>
        <w:rPr>
          <w:rFonts w:hint="eastAsia" w:ascii="宋体" w:hAnsi="宋体" w:cs="宋体"/>
          <w:color w:val="000000"/>
          <w:kern w:val="0"/>
          <w:sz w:val="24"/>
        </w:rPr>
        <w:t>磋商响应</w:t>
      </w:r>
      <w:r>
        <w:rPr>
          <w:rFonts w:hint="eastAsia" w:ascii="宋体" w:hAnsi="宋体" w:cs="宋体"/>
          <w:color w:val="000000"/>
          <w:kern w:val="0"/>
          <w:sz w:val="24"/>
          <w:lang w:val="zh-CN"/>
        </w:rPr>
        <w:t>有效期一致。</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 xml:space="preserve">8.3 </w:t>
      </w:r>
      <w:r>
        <w:rPr>
          <w:rFonts w:hint="eastAsia" w:ascii="宋体" w:hAnsi="宋体" w:cs="宋体"/>
          <w:color w:val="000000"/>
          <w:kern w:val="0"/>
          <w:sz w:val="24"/>
        </w:rPr>
        <w:t>磋商响应</w:t>
      </w:r>
      <w:r>
        <w:rPr>
          <w:rFonts w:hint="eastAsia" w:ascii="宋体" w:hAnsi="宋体" w:cs="宋体"/>
          <w:color w:val="000000"/>
          <w:kern w:val="0"/>
          <w:sz w:val="24"/>
          <w:lang w:val="zh-CN"/>
        </w:rPr>
        <w:t>报价为闭口价，即中标后在合同有效期内价格不变。</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 xml:space="preserve">8.4 </w:t>
      </w:r>
      <w:r>
        <w:rPr>
          <w:rFonts w:hint="eastAsia" w:ascii="宋体" w:hAnsi="宋体" w:cs="宋体"/>
          <w:color w:val="000000"/>
          <w:kern w:val="0"/>
          <w:sz w:val="24"/>
        </w:rPr>
        <w:t>磋商响应</w:t>
      </w:r>
      <w:r>
        <w:rPr>
          <w:rFonts w:hint="eastAsia" w:ascii="宋体" w:hAnsi="宋体" w:cs="宋体"/>
          <w:color w:val="000000"/>
          <w:kern w:val="0"/>
          <w:sz w:val="24"/>
          <w:lang w:val="zh-CN"/>
        </w:rPr>
        <w:t>币种是人民币。</w:t>
      </w:r>
    </w:p>
    <w:p>
      <w:pPr>
        <w:pStyle w:val="10"/>
        <w:jc w:val="left"/>
        <w:rPr>
          <w:rFonts w:hint="eastAsia" w:ascii="宋体" w:hAnsi="宋体" w:cs="宋体"/>
          <w:sz w:val="32"/>
          <w:lang w:val="zh-CN"/>
        </w:rPr>
      </w:pPr>
      <w:bookmarkStart w:id="39" w:name="_Toc545"/>
      <w:r>
        <w:rPr>
          <w:rFonts w:hint="eastAsia" w:ascii="宋体" w:hAnsi="宋体" w:cs="宋体"/>
          <w:sz w:val="32"/>
          <w:lang w:val="en-US" w:eastAsia="zh-CN"/>
        </w:rPr>
        <w:t>9</w:t>
      </w:r>
      <w:r>
        <w:rPr>
          <w:rFonts w:hint="eastAsia" w:ascii="宋体" w:hAnsi="宋体" w:cs="宋体"/>
          <w:sz w:val="32"/>
          <w:lang w:val="zh-CN"/>
        </w:rPr>
        <w:t>.磋商有效期</w:t>
      </w:r>
      <w:bookmarkEnd w:id="39"/>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从提交</w:t>
      </w:r>
      <w:r>
        <w:rPr>
          <w:rFonts w:hint="eastAsia" w:ascii="宋体" w:hAnsi="宋体" w:cs="宋体"/>
          <w:color w:val="000000"/>
          <w:kern w:val="0"/>
          <w:sz w:val="24"/>
        </w:rPr>
        <w:t>磋商响应</w:t>
      </w:r>
      <w:r>
        <w:rPr>
          <w:rFonts w:hint="eastAsia" w:ascii="宋体" w:hAnsi="宋体" w:cs="宋体"/>
          <w:color w:val="000000"/>
          <w:kern w:val="0"/>
          <w:sz w:val="24"/>
          <w:lang w:val="zh-CN"/>
        </w:rPr>
        <w:t>文件的截止之日起</w:t>
      </w:r>
      <w:r>
        <w:rPr>
          <w:rFonts w:hint="eastAsia" w:ascii="宋体" w:hAnsi="宋体" w:cs="宋体"/>
          <w:color w:val="000000"/>
          <w:kern w:val="0"/>
          <w:sz w:val="24"/>
          <w:highlight w:val="none"/>
        </w:rPr>
        <w:t>60</w:t>
      </w:r>
      <w:r>
        <w:rPr>
          <w:rFonts w:hint="eastAsia" w:ascii="宋体" w:hAnsi="宋体" w:cs="宋体"/>
          <w:color w:val="000000"/>
          <w:kern w:val="0"/>
          <w:sz w:val="24"/>
          <w:lang w:val="zh-CN"/>
        </w:rPr>
        <w:t>日历日。</w:t>
      </w:r>
      <w:r>
        <w:rPr>
          <w:rFonts w:hint="eastAsia" w:ascii="宋体" w:hAnsi="宋体" w:cs="宋体"/>
          <w:color w:val="000000"/>
          <w:kern w:val="0"/>
          <w:sz w:val="24"/>
        </w:rPr>
        <w:t>磋商响应</w:t>
      </w:r>
      <w:r>
        <w:rPr>
          <w:rFonts w:hint="eastAsia" w:ascii="宋体" w:hAnsi="宋体" w:cs="宋体"/>
          <w:color w:val="000000"/>
          <w:kern w:val="0"/>
          <w:sz w:val="24"/>
          <w:lang w:val="zh-CN"/>
        </w:rPr>
        <w:t>文件中承诺的</w:t>
      </w:r>
      <w:r>
        <w:rPr>
          <w:rFonts w:hint="eastAsia" w:ascii="宋体" w:hAnsi="宋体" w:cs="宋体"/>
          <w:color w:val="000000"/>
          <w:kern w:val="0"/>
          <w:sz w:val="24"/>
        </w:rPr>
        <w:t>磋商</w:t>
      </w:r>
      <w:r>
        <w:rPr>
          <w:rFonts w:hint="eastAsia" w:ascii="宋体" w:hAnsi="宋体" w:cs="宋体"/>
          <w:color w:val="000000"/>
          <w:kern w:val="0"/>
          <w:sz w:val="24"/>
          <w:lang w:val="zh-CN"/>
        </w:rPr>
        <w:t>有效期应当不少于</w:t>
      </w:r>
      <w:r>
        <w:rPr>
          <w:rFonts w:hint="eastAsia" w:ascii="宋体" w:hAnsi="宋体" w:cs="宋体"/>
          <w:color w:val="000000"/>
          <w:kern w:val="0"/>
          <w:sz w:val="24"/>
        </w:rPr>
        <w:t>磋商</w:t>
      </w:r>
      <w:r>
        <w:rPr>
          <w:rFonts w:hint="eastAsia" w:ascii="宋体" w:hAnsi="宋体" w:cs="宋体"/>
          <w:color w:val="000000"/>
          <w:kern w:val="0"/>
          <w:sz w:val="24"/>
          <w:lang w:val="zh-CN"/>
        </w:rPr>
        <w:t>文件中载明的</w:t>
      </w:r>
      <w:r>
        <w:rPr>
          <w:rFonts w:hint="eastAsia" w:ascii="宋体" w:hAnsi="宋体" w:cs="宋体"/>
          <w:color w:val="000000"/>
          <w:kern w:val="0"/>
          <w:sz w:val="24"/>
        </w:rPr>
        <w:t>磋商</w:t>
      </w:r>
      <w:r>
        <w:rPr>
          <w:rFonts w:hint="eastAsia" w:ascii="宋体" w:hAnsi="宋体" w:cs="宋体"/>
          <w:color w:val="000000"/>
          <w:kern w:val="0"/>
          <w:sz w:val="24"/>
          <w:lang w:val="zh-CN"/>
        </w:rPr>
        <w:t>有效期。</w:t>
      </w:r>
    </w:p>
    <w:p>
      <w:pPr>
        <w:pStyle w:val="10"/>
        <w:jc w:val="left"/>
        <w:rPr>
          <w:rFonts w:hint="eastAsia" w:ascii="宋体" w:hAnsi="宋体" w:cs="宋体"/>
          <w:sz w:val="32"/>
          <w:lang w:val="zh-CN"/>
        </w:rPr>
      </w:pPr>
      <w:bookmarkStart w:id="40" w:name="_Toc938"/>
      <w:r>
        <w:rPr>
          <w:rFonts w:hint="eastAsia" w:ascii="宋体" w:hAnsi="宋体" w:cs="宋体"/>
          <w:sz w:val="32"/>
          <w:lang w:val="zh-CN"/>
        </w:rPr>
        <w:t>1</w:t>
      </w:r>
      <w:r>
        <w:rPr>
          <w:rFonts w:hint="eastAsia" w:ascii="宋体" w:hAnsi="宋体" w:cs="宋体"/>
          <w:sz w:val="32"/>
          <w:lang w:val="en-US" w:eastAsia="zh-CN"/>
        </w:rPr>
        <w:t>0</w:t>
      </w:r>
      <w:r>
        <w:rPr>
          <w:rFonts w:hint="eastAsia" w:ascii="宋体" w:hAnsi="宋体" w:cs="宋体"/>
          <w:sz w:val="32"/>
          <w:lang w:val="zh-CN"/>
        </w:rPr>
        <w:t>.磋商响应文件构成</w:t>
      </w:r>
      <w:bookmarkEnd w:id="40"/>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1</w:t>
      </w:r>
      <w:r>
        <w:rPr>
          <w:rFonts w:hint="eastAsia" w:ascii="宋体" w:hAnsi="宋体" w:cs="宋体"/>
          <w:b/>
          <w:kern w:val="0"/>
          <w:sz w:val="24"/>
          <w:lang w:val="en-US" w:eastAsia="zh-CN"/>
        </w:rPr>
        <w:t>0</w:t>
      </w:r>
      <w:r>
        <w:rPr>
          <w:rFonts w:hint="eastAsia" w:ascii="宋体" w:hAnsi="宋体" w:cs="宋体"/>
          <w:b/>
          <w:kern w:val="0"/>
          <w:sz w:val="24"/>
          <w:lang w:val="zh-CN"/>
        </w:rPr>
        <w:t>.1投标供应商应提交相关证明材料，作为其参加磋商和成交后有能力履行合同的证明。编写的磋商响应文件须包括以下内容（格式见磋商文件第四部分）：</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（1）磋商响应文件封面</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（2）磋商响应文件目录</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（3）磋商函</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（4）</w:t>
      </w:r>
      <w:r>
        <w:rPr>
          <w:rFonts w:hint="eastAsia" w:ascii="宋体" w:hAnsi="宋体" w:cs="宋体"/>
          <w:b/>
          <w:kern w:val="0"/>
          <w:sz w:val="24"/>
        </w:rPr>
        <w:t>磋商</w:t>
      </w:r>
      <w:r>
        <w:rPr>
          <w:rFonts w:hint="eastAsia" w:ascii="宋体" w:hAnsi="宋体" w:cs="宋体"/>
          <w:b/>
          <w:kern w:val="0"/>
          <w:sz w:val="24"/>
          <w:lang w:val="zh-CN"/>
        </w:rPr>
        <w:t>报价表</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rPr>
        <w:t>5</w:t>
      </w:r>
      <w:r>
        <w:rPr>
          <w:rFonts w:hint="eastAsia" w:ascii="宋体" w:hAnsi="宋体" w:cs="宋体"/>
          <w:b/>
          <w:kern w:val="0"/>
          <w:sz w:val="24"/>
          <w:lang w:val="zh-CN"/>
        </w:rPr>
        <w:t>）分项报价表</w:t>
      </w:r>
    </w:p>
    <w:p>
      <w:pPr>
        <w:autoSpaceDE w:val="0"/>
        <w:autoSpaceDN w:val="0"/>
        <w:adjustRightInd w:val="0"/>
        <w:spacing w:line="400" w:lineRule="exact"/>
        <w:ind w:firstLine="482" w:firstLineChars="200"/>
        <w:rPr>
          <w:rFonts w:hint="eastAsia" w:ascii="宋体" w:hAnsi="宋体" w:cs="宋体"/>
          <w:b/>
          <w:kern w:val="0"/>
          <w:sz w:val="24"/>
        </w:rPr>
      </w:pPr>
      <w:r>
        <w:rPr>
          <w:rFonts w:hint="eastAsia" w:ascii="宋体" w:hAnsi="宋体" w:cs="宋体"/>
          <w:b/>
          <w:kern w:val="0"/>
          <w:sz w:val="24"/>
          <w:lang w:val="zh-CN"/>
        </w:rPr>
        <w:t>（</w:t>
      </w:r>
      <w:r>
        <w:rPr>
          <w:rFonts w:hint="eastAsia" w:ascii="宋体" w:hAnsi="宋体" w:cs="宋体"/>
          <w:b/>
          <w:kern w:val="0"/>
          <w:sz w:val="24"/>
        </w:rPr>
        <w:t>6</w:t>
      </w:r>
      <w:r>
        <w:rPr>
          <w:rFonts w:hint="eastAsia" w:ascii="宋体" w:hAnsi="宋体" w:cs="宋体"/>
          <w:b/>
          <w:kern w:val="0"/>
          <w:sz w:val="24"/>
          <w:lang w:val="zh-CN"/>
        </w:rPr>
        <w:t>）</w:t>
      </w:r>
      <w:r>
        <w:rPr>
          <w:rFonts w:hint="eastAsia" w:ascii="宋体" w:hAnsi="宋体" w:cs="宋体"/>
          <w:b/>
          <w:kern w:val="0"/>
          <w:sz w:val="24"/>
        </w:rPr>
        <w:t>技术规格响应表</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rPr>
        <w:t>7</w:t>
      </w:r>
      <w:r>
        <w:rPr>
          <w:rFonts w:hint="eastAsia" w:ascii="宋体" w:hAnsi="宋体" w:cs="宋体"/>
          <w:b/>
          <w:kern w:val="0"/>
          <w:sz w:val="24"/>
          <w:lang w:val="zh-CN"/>
        </w:rPr>
        <w:t>）法定代表人证明书</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rPr>
        <w:t>8</w:t>
      </w:r>
      <w:r>
        <w:rPr>
          <w:rFonts w:hint="eastAsia" w:ascii="宋体" w:hAnsi="宋体" w:cs="宋体"/>
          <w:b/>
          <w:kern w:val="0"/>
          <w:sz w:val="24"/>
          <w:lang w:val="zh-CN"/>
        </w:rPr>
        <w:t>）法定代表人授权书</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rPr>
        <w:t>9</w:t>
      </w:r>
      <w:r>
        <w:rPr>
          <w:rFonts w:hint="eastAsia" w:ascii="宋体" w:hAnsi="宋体" w:cs="宋体"/>
          <w:b/>
          <w:kern w:val="0"/>
          <w:sz w:val="24"/>
          <w:lang w:val="zh-CN"/>
        </w:rPr>
        <w:t>）投标供应商承诺函</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rPr>
        <w:t>10</w:t>
      </w:r>
      <w:r>
        <w:rPr>
          <w:rFonts w:hint="eastAsia" w:ascii="宋体" w:hAnsi="宋体" w:cs="宋体"/>
          <w:b/>
          <w:kern w:val="0"/>
          <w:sz w:val="24"/>
          <w:lang w:val="zh-CN"/>
        </w:rPr>
        <w:t>）供应商诚信承诺书</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（1</w:t>
      </w:r>
      <w:r>
        <w:rPr>
          <w:rFonts w:hint="eastAsia" w:ascii="宋体" w:hAnsi="宋体" w:cs="宋体"/>
          <w:b/>
          <w:kern w:val="0"/>
          <w:sz w:val="24"/>
        </w:rPr>
        <w:t>1</w:t>
      </w:r>
      <w:r>
        <w:rPr>
          <w:rFonts w:hint="eastAsia" w:ascii="宋体" w:hAnsi="宋体" w:cs="宋体"/>
          <w:b/>
          <w:kern w:val="0"/>
          <w:sz w:val="24"/>
          <w:lang w:val="zh-CN"/>
        </w:rPr>
        <w:t>）资格证明材料</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（1</w:t>
      </w:r>
      <w:r>
        <w:rPr>
          <w:rFonts w:hint="eastAsia" w:ascii="宋体" w:hAnsi="宋体" w:cs="宋体"/>
          <w:b/>
          <w:kern w:val="0"/>
          <w:sz w:val="24"/>
        </w:rPr>
        <w:t>2</w:t>
      </w:r>
      <w:r>
        <w:rPr>
          <w:rFonts w:hint="eastAsia" w:ascii="宋体" w:hAnsi="宋体" w:cs="宋体"/>
          <w:b/>
          <w:kern w:val="0"/>
          <w:sz w:val="24"/>
          <w:lang w:val="zh-CN"/>
        </w:rPr>
        <w:t>）财务状况、缴纳税收和社会保障资金证明</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（1</w:t>
      </w:r>
      <w:r>
        <w:rPr>
          <w:rFonts w:hint="eastAsia" w:ascii="宋体" w:hAnsi="宋体" w:cs="宋体"/>
          <w:b/>
          <w:kern w:val="0"/>
          <w:sz w:val="24"/>
        </w:rPr>
        <w:t>3</w:t>
      </w:r>
      <w:r>
        <w:rPr>
          <w:rFonts w:hint="eastAsia" w:ascii="宋体" w:hAnsi="宋体" w:cs="宋体"/>
          <w:b/>
          <w:kern w:val="0"/>
          <w:sz w:val="24"/>
          <w:lang w:val="zh-CN"/>
        </w:rPr>
        <w:t>）无重大违法记录声明</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（1</w:t>
      </w:r>
      <w:r>
        <w:rPr>
          <w:rFonts w:hint="eastAsia" w:ascii="宋体" w:hAnsi="宋体" w:cs="宋体"/>
          <w:b/>
          <w:kern w:val="0"/>
          <w:sz w:val="24"/>
          <w:lang w:val="en-US" w:eastAsia="zh-CN"/>
        </w:rPr>
        <w:t>4</w:t>
      </w:r>
      <w:r>
        <w:rPr>
          <w:rFonts w:hint="eastAsia" w:ascii="宋体" w:hAnsi="宋体" w:cs="宋体"/>
          <w:b/>
          <w:kern w:val="0"/>
          <w:sz w:val="24"/>
          <w:lang w:val="zh-CN"/>
        </w:rPr>
        <w:t>）具备履行合同所必须的货物和专业技术能力的证明</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rPr>
        <w:t>1</w:t>
      </w:r>
      <w:r>
        <w:rPr>
          <w:rFonts w:hint="eastAsia" w:ascii="宋体" w:hAnsi="宋体" w:cs="宋体"/>
          <w:b/>
          <w:kern w:val="0"/>
          <w:sz w:val="24"/>
          <w:lang w:val="en-US" w:eastAsia="zh-CN"/>
        </w:rPr>
        <w:t>5</w:t>
      </w:r>
      <w:r>
        <w:rPr>
          <w:rFonts w:hint="eastAsia" w:ascii="宋体" w:hAnsi="宋体" w:cs="宋体"/>
          <w:b/>
          <w:kern w:val="0"/>
          <w:sz w:val="24"/>
          <w:lang w:val="zh-CN"/>
        </w:rPr>
        <w:t>）投标供应商的类似业绩证明材料</w:t>
      </w:r>
    </w:p>
    <w:p>
      <w:pPr>
        <w:autoSpaceDE w:val="0"/>
        <w:autoSpaceDN w:val="0"/>
        <w:adjustRightInd w:val="0"/>
        <w:spacing w:line="360" w:lineRule="auto"/>
        <w:ind w:left="1202" w:leftChars="228" w:hanging="723" w:hangingChars="300"/>
        <w:rPr>
          <w:rFonts w:hint="default" w:ascii="宋体" w:hAnsi="宋体" w:eastAsia="宋体" w:cs="宋体"/>
          <w:b/>
          <w:kern w:val="0"/>
          <w:sz w:val="24"/>
          <w:lang w:val="en-US" w:eastAsia="zh-CN"/>
        </w:rPr>
      </w:pPr>
      <w:r>
        <w:rPr>
          <w:rFonts w:hint="eastAsia" w:ascii="宋体" w:hAnsi="宋体" w:cs="宋体"/>
          <w:b/>
          <w:kern w:val="0"/>
          <w:sz w:val="24"/>
          <w:lang w:val="zh-CN"/>
        </w:rPr>
        <w:t>（</w:t>
      </w:r>
      <w:r>
        <w:rPr>
          <w:rFonts w:hint="eastAsia" w:ascii="宋体" w:hAnsi="宋体" w:cs="宋体"/>
          <w:b/>
          <w:kern w:val="0"/>
          <w:sz w:val="24"/>
        </w:rPr>
        <w:t>1</w:t>
      </w:r>
      <w:r>
        <w:rPr>
          <w:rFonts w:hint="eastAsia" w:ascii="宋体" w:hAnsi="宋体" w:cs="宋体"/>
          <w:b/>
          <w:kern w:val="0"/>
          <w:sz w:val="24"/>
          <w:lang w:val="en-US" w:eastAsia="zh-CN"/>
        </w:rPr>
        <w:t>6</w:t>
      </w:r>
      <w:r>
        <w:rPr>
          <w:rFonts w:hint="eastAsia" w:ascii="宋体" w:hAnsi="宋体" w:cs="宋体"/>
          <w:b/>
          <w:kern w:val="0"/>
          <w:sz w:val="24"/>
          <w:lang w:val="zh-CN"/>
        </w:rPr>
        <w:t>）制造（生产）企业小型、微型企业声明函、从业人员声明函、</w:t>
      </w:r>
      <w:r>
        <w:rPr>
          <w:rFonts w:hint="eastAsia" w:ascii="宋体" w:hAnsi="宋体" w:cs="宋体"/>
          <w:b/>
          <w:kern w:val="0"/>
          <w:sz w:val="24"/>
          <w:lang w:val="zh-CN" w:eastAsia="zh-CN"/>
        </w:rPr>
        <w:t>中小企业（监狱企业）</w:t>
      </w:r>
    </w:p>
    <w:p>
      <w:pPr>
        <w:autoSpaceDE w:val="0"/>
        <w:autoSpaceDN w:val="0"/>
        <w:adjustRightInd w:val="0"/>
        <w:spacing w:line="360" w:lineRule="auto"/>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rPr>
        <w:t>1</w:t>
      </w:r>
      <w:r>
        <w:rPr>
          <w:rFonts w:hint="eastAsia" w:ascii="宋体" w:hAnsi="宋体" w:cs="宋体"/>
          <w:b/>
          <w:kern w:val="0"/>
          <w:sz w:val="24"/>
          <w:lang w:val="en-US" w:eastAsia="zh-CN"/>
        </w:rPr>
        <w:t>7</w:t>
      </w:r>
      <w:r>
        <w:rPr>
          <w:rFonts w:hint="eastAsia" w:ascii="宋体" w:hAnsi="宋体" w:cs="宋体"/>
          <w:b/>
          <w:kern w:val="0"/>
          <w:sz w:val="24"/>
          <w:lang w:val="zh-CN"/>
        </w:rPr>
        <w:t>）残疾人福利性单位声明函</w:t>
      </w:r>
    </w:p>
    <w:p>
      <w:pPr>
        <w:autoSpaceDE w:val="0"/>
        <w:autoSpaceDN w:val="0"/>
        <w:adjustRightInd w:val="0"/>
        <w:spacing w:line="360" w:lineRule="auto"/>
        <w:ind w:firstLine="482" w:firstLineChars="200"/>
        <w:rPr>
          <w:rFonts w:hint="eastAsia" w:ascii="宋体" w:hAnsi="宋体" w:cs="宋体"/>
          <w:b/>
          <w:kern w:val="0"/>
          <w:sz w:val="24"/>
          <w:lang w:val="zh-CN"/>
        </w:rPr>
      </w:pPr>
      <w:r>
        <w:rPr>
          <w:rFonts w:hint="eastAsia" w:ascii="宋体" w:hAnsi="宋体" w:cs="宋体"/>
          <w:b/>
          <w:kern w:val="0"/>
          <w:sz w:val="24"/>
          <w:lang w:val="zh-CN"/>
        </w:rPr>
        <w:t>（</w:t>
      </w:r>
      <w:r>
        <w:rPr>
          <w:rFonts w:hint="eastAsia" w:ascii="宋体" w:hAnsi="宋体" w:cs="宋体"/>
          <w:b/>
          <w:kern w:val="0"/>
          <w:sz w:val="24"/>
          <w:lang w:val="en-US" w:eastAsia="zh-CN"/>
        </w:rPr>
        <w:t>18</w:t>
      </w:r>
      <w:r>
        <w:rPr>
          <w:rFonts w:hint="eastAsia" w:ascii="宋体" w:hAnsi="宋体" w:cs="宋体"/>
          <w:b/>
          <w:kern w:val="0"/>
          <w:sz w:val="24"/>
          <w:lang w:val="zh-CN"/>
        </w:rPr>
        <w:t>）投标供应商认为在其他方面有必要说明的事项</w:t>
      </w:r>
    </w:p>
    <w:p>
      <w:pPr>
        <w:autoSpaceDE w:val="0"/>
        <w:autoSpaceDN w:val="0"/>
        <w:adjustRightInd w:val="0"/>
        <w:spacing w:line="400" w:lineRule="exact"/>
        <w:ind w:firstLine="482" w:firstLineChars="200"/>
        <w:rPr>
          <w:rFonts w:hint="eastAsia" w:ascii="宋体" w:hAnsi="宋体" w:cs="宋体"/>
          <w:b/>
          <w:kern w:val="0"/>
          <w:sz w:val="24"/>
          <w:lang w:val="zh-CN"/>
        </w:rPr>
      </w:pPr>
      <w:r>
        <w:rPr>
          <w:rFonts w:hint="eastAsia" w:ascii="宋体" w:hAnsi="宋体" w:cs="宋体"/>
          <w:b/>
          <w:color w:val="000000"/>
          <w:kern w:val="0"/>
          <w:sz w:val="24"/>
          <w:lang w:val="zh-CN"/>
        </w:rPr>
        <w:t>（</w:t>
      </w:r>
      <w:r>
        <w:rPr>
          <w:rFonts w:hint="eastAsia" w:ascii="宋体" w:hAnsi="宋体" w:cs="宋体"/>
          <w:b/>
          <w:color w:val="000000"/>
          <w:kern w:val="0"/>
          <w:sz w:val="24"/>
          <w:lang w:val="en-US" w:eastAsia="zh-CN"/>
        </w:rPr>
        <w:t>19</w:t>
      </w:r>
      <w:r>
        <w:rPr>
          <w:rFonts w:hint="eastAsia" w:ascii="宋体" w:hAnsi="宋体" w:cs="宋体"/>
          <w:b/>
          <w:color w:val="000000"/>
          <w:kern w:val="0"/>
          <w:sz w:val="24"/>
          <w:lang w:val="zh-CN"/>
        </w:rPr>
        <w:t>）最终磋商报价表</w:t>
      </w:r>
    </w:p>
    <w:p>
      <w:pPr>
        <w:pStyle w:val="10"/>
        <w:jc w:val="left"/>
        <w:rPr>
          <w:rFonts w:hint="eastAsia" w:ascii="宋体" w:hAnsi="宋体" w:cs="宋体"/>
          <w:sz w:val="32"/>
          <w:lang w:val="zh-CN"/>
        </w:rPr>
      </w:pPr>
      <w:bookmarkStart w:id="41" w:name="_Toc31697"/>
      <w:r>
        <w:rPr>
          <w:rFonts w:hint="eastAsia" w:ascii="宋体" w:hAnsi="宋体" w:cs="宋体"/>
          <w:sz w:val="32"/>
          <w:lang w:val="zh-CN"/>
        </w:rPr>
        <w:t>1</w:t>
      </w:r>
      <w:r>
        <w:rPr>
          <w:rFonts w:hint="eastAsia" w:ascii="宋体" w:hAnsi="宋体" w:cs="宋体"/>
          <w:sz w:val="32"/>
          <w:lang w:val="en-US" w:eastAsia="zh-CN"/>
        </w:rPr>
        <w:t>1</w:t>
      </w:r>
      <w:r>
        <w:rPr>
          <w:rFonts w:hint="eastAsia" w:ascii="宋体" w:hAnsi="宋体" w:cs="宋体"/>
          <w:sz w:val="32"/>
          <w:lang w:val="zh-CN"/>
        </w:rPr>
        <w:t>. 磋商响应文件的编制要求</w:t>
      </w:r>
      <w:bookmarkEnd w:id="41"/>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1</w:t>
      </w:r>
      <w:r>
        <w:rPr>
          <w:rFonts w:hint="eastAsia" w:ascii="宋体" w:hAnsi="宋体" w:cs="宋体"/>
          <w:kern w:val="0"/>
          <w:sz w:val="24"/>
          <w:lang w:val="zh-CN"/>
        </w:rPr>
        <w:t>.1 投标供应商应按照磋商文件所提供的磋商响应文件格式，分别填写磋商文件第四部分的内容，应分别注明所提供货物的名称、技术配置及参数、数量和价格等内容；磋商文件要求签字、盖章的地方必须由投标供应商的法定代表人或委托代理人按要求签字、盖章。</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1</w:t>
      </w:r>
      <w:r>
        <w:rPr>
          <w:rFonts w:hint="eastAsia" w:ascii="宋体" w:hAnsi="宋体" w:cs="宋体"/>
          <w:kern w:val="0"/>
          <w:sz w:val="24"/>
          <w:lang w:val="zh-CN"/>
        </w:rPr>
        <w:t>.2 投标供应商应准备纸质磋商响应文件正本1份、副本</w:t>
      </w:r>
      <w:r>
        <w:rPr>
          <w:rFonts w:hint="eastAsia" w:ascii="宋体" w:hAnsi="宋体" w:cs="宋体"/>
          <w:kern w:val="0"/>
          <w:sz w:val="24"/>
        </w:rPr>
        <w:t>2</w:t>
      </w:r>
      <w:r>
        <w:rPr>
          <w:rFonts w:hint="eastAsia" w:ascii="宋体" w:hAnsi="宋体" w:cs="宋体"/>
          <w:kern w:val="0"/>
          <w:sz w:val="24"/>
          <w:lang w:val="zh-CN"/>
        </w:rPr>
        <w:t>份，电子文档1份。若发生正本和副本不符，以正本为准。磋商响应文件统一使用A4幅面的纸张印制，必须胶装成</w:t>
      </w:r>
      <w:r>
        <w:rPr>
          <w:rFonts w:hint="eastAsia" w:ascii="宋体" w:hAnsi="宋体" w:cs="宋体"/>
          <w:kern w:val="0"/>
          <w:sz w:val="24"/>
        </w:rPr>
        <w:t>册</w:t>
      </w:r>
      <w:r>
        <w:rPr>
          <w:rFonts w:hint="eastAsia" w:ascii="宋体" w:hAnsi="宋体" w:cs="宋体"/>
          <w:kern w:val="0"/>
          <w:sz w:val="24"/>
          <w:lang w:val="zh-CN"/>
        </w:rPr>
        <w:t>并编码，其他方式装订的磋商响应文件一概不予接受，（封面左侧胶装处须打印此次采购项目名称及投标供应商名称）。</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1</w:t>
      </w:r>
      <w:r>
        <w:rPr>
          <w:rFonts w:hint="eastAsia" w:ascii="宋体" w:hAnsi="宋体" w:cs="宋体"/>
          <w:kern w:val="0"/>
          <w:sz w:val="24"/>
          <w:lang w:val="zh-CN"/>
        </w:rPr>
        <w:t>.3 磋商响应文件的正本需</w:t>
      </w:r>
      <w:r>
        <w:rPr>
          <w:rFonts w:hint="eastAsia" w:ascii="宋体" w:hAnsi="宋体" w:cs="宋体"/>
          <w:kern w:val="0"/>
          <w:sz w:val="24"/>
        </w:rPr>
        <w:t>彩色</w:t>
      </w:r>
      <w:r>
        <w:rPr>
          <w:rFonts w:hint="eastAsia" w:ascii="宋体" w:hAnsi="宋体" w:cs="宋体"/>
          <w:kern w:val="0"/>
          <w:sz w:val="24"/>
          <w:lang w:val="zh-CN"/>
        </w:rPr>
        <w:t>打印或用不褪色、不变质的墨水书写，副本可采用正本的复印件。电子文档用U盘制作，采用不可修改文档格式（如：PDF格式</w:t>
      </w:r>
      <w:r>
        <w:rPr>
          <w:rFonts w:hint="eastAsia" w:ascii="宋体" w:hAnsi="宋体" w:cs="宋体"/>
          <w:kern w:val="0"/>
          <w:sz w:val="24"/>
          <w:lang w:val="en-US" w:eastAsia="zh-CN"/>
        </w:rPr>
        <w:t>且能正常读取</w:t>
      </w:r>
      <w:r>
        <w:rPr>
          <w:rFonts w:hint="eastAsia" w:ascii="宋体" w:hAnsi="宋体" w:cs="宋体"/>
          <w:kern w:val="0"/>
          <w:sz w:val="24"/>
          <w:lang w:val="zh-CN"/>
        </w:rPr>
        <w:t>），内容必须和纸质磋商响应文件正本完全一致，包括封面、页码、签字、盖章等。</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1</w:t>
      </w:r>
      <w:r>
        <w:rPr>
          <w:rFonts w:hint="eastAsia" w:ascii="宋体" w:hAnsi="宋体" w:cs="宋体"/>
          <w:kern w:val="0"/>
          <w:sz w:val="24"/>
          <w:lang w:val="zh-CN"/>
        </w:rPr>
        <w:t>.4 磋商响应文件中不得行间插字、涂改或增删，如有修改错漏处，须由投标供应商法定代表人或其委托代理人签字、加盖公章。</w:t>
      </w:r>
    </w:p>
    <w:p>
      <w:pPr>
        <w:pStyle w:val="10"/>
        <w:rPr>
          <w:rFonts w:hint="eastAsia" w:ascii="宋体" w:hAnsi="宋体" w:cs="宋体"/>
        </w:rPr>
      </w:pPr>
      <w:bookmarkStart w:id="42" w:name="_Toc12168"/>
      <w:r>
        <w:rPr>
          <w:rFonts w:hint="eastAsia" w:ascii="宋体" w:hAnsi="宋体" w:cs="宋体"/>
          <w:lang w:val="zh-CN"/>
        </w:rPr>
        <w:t>四、磋商响应文件的递交</w:t>
      </w:r>
      <w:bookmarkEnd w:id="42"/>
    </w:p>
    <w:p>
      <w:pPr>
        <w:pStyle w:val="10"/>
        <w:jc w:val="left"/>
        <w:rPr>
          <w:rFonts w:hint="eastAsia" w:ascii="宋体" w:hAnsi="宋体" w:cs="宋体"/>
          <w:sz w:val="32"/>
          <w:lang w:val="zh-CN"/>
        </w:rPr>
      </w:pPr>
      <w:bookmarkStart w:id="43" w:name="_Toc18578"/>
      <w:bookmarkStart w:id="44" w:name="_Toc24356"/>
      <w:r>
        <w:rPr>
          <w:rFonts w:hint="eastAsia" w:ascii="宋体" w:hAnsi="宋体" w:cs="宋体"/>
          <w:sz w:val="32"/>
          <w:lang w:val="zh-CN"/>
        </w:rPr>
        <w:t>1</w:t>
      </w:r>
      <w:r>
        <w:rPr>
          <w:rFonts w:hint="eastAsia" w:ascii="宋体" w:hAnsi="宋体" w:cs="宋体"/>
          <w:sz w:val="32"/>
          <w:lang w:val="en-US" w:eastAsia="zh-CN"/>
        </w:rPr>
        <w:t>2</w:t>
      </w:r>
      <w:r>
        <w:rPr>
          <w:rFonts w:hint="eastAsia" w:ascii="宋体" w:hAnsi="宋体" w:cs="宋体"/>
          <w:sz w:val="32"/>
          <w:lang w:val="zh-CN"/>
        </w:rPr>
        <w:t>. 磋商响应文件的密封和标记</w:t>
      </w:r>
      <w:bookmarkEnd w:id="43"/>
      <w:bookmarkEnd w:id="44"/>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2</w:t>
      </w:r>
      <w:r>
        <w:rPr>
          <w:rFonts w:hint="eastAsia" w:ascii="宋体" w:hAnsi="宋体" w:cs="宋体"/>
          <w:kern w:val="0"/>
          <w:sz w:val="24"/>
          <w:lang w:val="zh-CN"/>
        </w:rPr>
        <w:t>.1磋商响应文件正本、所有副本和电子文档，应分别封装于不同的密封袋内，密封袋上应分别标上“正本”、“副本”、“电子文档”字样，并注明投标供应商名称、采购项目编号、采购项目名称及分包号。</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2</w:t>
      </w:r>
      <w:r>
        <w:rPr>
          <w:rFonts w:hint="eastAsia" w:ascii="宋体" w:hAnsi="宋体" w:cs="宋体"/>
          <w:kern w:val="0"/>
          <w:sz w:val="24"/>
          <w:lang w:val="zh-CN"/>
        </w:rPr>
        <w:t>.</w:t>
      </w:r>
      <w:r>
        <w:rPr>
          <w:rFonts w:hint="eastAsia" w:ascii="宋体" w:hAnsi="宋体" w:cs="宋体"/>
          <w:kern w:val="0"/>
          <w:sz w:val="24"/>
        </w:rPr>
        <w:t>2</w:t>
      </w:r>
      <w:r>
        <w:rPr>
          <w:rFonts w:hint="eastAsia" w:ascii="宋体" w:hAnsi="宋体" w:cs="宋体"/>
          <w:kern w:val="0"/>
          <w:sz w:val="24"/>
          <w:lang w:val="zh-CN"/>
        </w:rPr>
        <w:t>密封后的磋商响应文件均应：</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(1)按“</w:t>
      </w:r>
      <w:r>
        <w:rPr>
          <w:rFonts w:hint="eastAsia" w:ascii="宋体" w:hAnsi="宋体" w:cs="宋体"/>
          <w:kern w:val="0"/>
          <w:sz w:val="24"/>
        </w:rPr>
        <w:t>磋商邀请</w:t>
      </w:r>
      <w:r>
        <w:rPr>
          <w:rFonts w:hint="eastAsia" w:ascii="宋体" w:hAnsi="宋体" w:cs="宋体"/>
          <w:kern w:val="0"/>
          <w:sz w:val="24"/>
          <w:lang w:val="zh-CN"/>
        </w:rPr>
        <w:t>”注明的时间、地址送达；</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(2)磋商响应文件密封袋用“于×××年×××月×××日上午××时××分之前不准启封”字样。”的标签密封。</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2</w:t>
      </w:r>
      <w:r>
        <w:rPr>
          <w:rFonts w:hint="eastAsia" w:ascii="宋体" w:hAnsi="宋体" w:cs="宋体"/>
          <w:kern w:val="0"/>
          <w:sz w:val="24"/>
        </w:rPr>
        <w:t>.3磋商签到时需提供：</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（1）磋商响应文件正本（1本）和副本（2本）；</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（2）电子标书（U盘）1份；</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2</w:t>
      </w:r>
      <w:r>
        <w:rPr>
          <w:rFonts w:hint="eastAsia" w:ascii="宋体" w:hAnsi="宋体" w:cs="宋体"/>
          <w:kern w:val="0"/>
          <w:sz w:val="24"/>
        </w:rPr>
        <w:t>.4投标供应商如投多个包，磋商响应文件每包分别按上述规定装订。</w:t>
      </w:r>
    </w:p>
    <w:p>
      <w:pPr>
        <w:pStyle w:val="10"/>
        <w:jc w:val="left"/>
        <w:rPr>
          <w:rFonts w:hint="eastAsia" w:ascii="宋体" w:hAnsi="宋体" w:cs="宋体"/>
          <w:sz w:val="32"/>
          <w:lang w:val="zh-CN"/>
        </w:rPr>
      </w:pPr>
      <w:bookmarkStart w:id="45" w:name="_Toc30838"/>
      <w:bookmarkStart w:id="46" w:name="_Toc1745"/>
      <w:r>
        <w:rPr>
          <w:rFonts w:hint="eastAsia" w:ascii="宋体" w:hAnsi="宋体" w:cs="宋体"/>
          <w:sz w:val="32"/>
          <w:lang w:val="zh-CN"/>
        </w:rPr>
        <w:t>1</w:t>
      </w:r>
      <w:r>
        <w:rPr>
          <w:rFonts w:hint="eastAsia" w:ascii="宋体" w:hAnsi="宋体" w:cs="宋体"/>
          <w:sz w:val="32"/>
          <w:lang w:val="en-US" w:eastAsia="zh-CN"/>
        </w:rPr>
        <w:t>3</w:t>
      </w:r>
      <w:r>
        <w:rPr>
          <w:rFonts w:hint="eastAsia" w:ascii="宋体" w:hAnsi="宋体" w:cs="宋体"/>
          <w:sz w:val="32"/>
          <w:lang w:val="zh-CN"/>
        </w:rPr>
        <w:t>. 递</w:t>
      </w:r>
      <w:r>
        <w:rPr>
          <w:rFonts w:hint="eastAsia" w:ascii="宋体" w:hAnsi="宋体" w:cs="宋体"/>
          <w:sz w:val="32"/>
        </w:rPr>
        <w:t>交</w:t>
      </w:r>
      <w:r>
        <w:rPr>
          <w:rFonts w:hint="eastAsia" w:ascii="宋体" w:hAnsi="宋体" w:cs="宋体"/>
          <w:sz w:val="32"/>
          <w:lang w:val="zh-CN"/>
        </w:rPr>
        <w:t>磋商响应文件的地点、截止日期</w:t>
      </w:r>
      <w:bookmarkEnd w:id="45"/>
      <w:bookmarkEnd w:id="46"/>
    </w:p>
    <w:p>
      <w:pPr>
        <w:widowControl/>
        <w:spacing w:line="400" w:lineRule="exact"/>
        <w:ind w:firstLine="480" w:firstLineChars="200"/>
        <w:jc w:val="left"/>
        <w:rPr>
          <w:rFonts w:hint="eastAsia" w:ascii="宋体" w:hAnsi="宋体" w:cs="宋体"/>
          <w:kern w:val="0"/>
          <w:sz w:val="24"/>
          <w:lang w:val="zh-CN"/>
        </w:rPr>
      </w:pPr>
      <w:bookmarkStart w:id="47" w:name="_Toc2880"/>
      <w:r>
        <w:rPr>
          <w:rFonts w:hint="eastAsia" w:ascii="宋体" w:hAnsi="宋体" w:cs="宋体"/>
          <w:kern w:val="0"/>
          <w:sz w:val="24"/>
          <w:lang w:val="zh-CN"/>
        </w:rPr>
        <w:t>1</w:t>
      </w:r>
      <w:r>
        <w:rPr>
          <w:rFonts w:hint="eastAsia" w:ascii="宋体" w:hAnsi="宋体" w:cs="宋体"/>
          <w:kern w:val="0"/>
          <w:sz w:val="24"/>
          <w:lang w:val="en-US" w:eastAsia="zh-CN"/>
        </w:rPr>
        <w:t>3</w:t>
      </w:r>
      <w:r>
        <w:rPr>
          <w:rFonts w:hint="eastAsia" w:ascii="宋体" w:hAnsi="宋体" w:cs="宋体"/>
          <w:kern w:val="0"/>
          <w:sz w:val="24"/>
          <w:lang w:val="zh-CN"/>
        </w:rPr>
        <w:t>.1 投标</w:t>
      </w:r>
      <w:r>
        <w:rPr>
          <w:rFonts w:hint="eastAsia" w:ascii="宋体" w:hAnsi="宋体" w:cs="宋体"/>
          <w:kern w:val="0"/>
          <w:sz w:val="24"/>
        </w:rPr>
        <w:t>供应商</w:t>
      </w:r>
      <w:r>
        <w:rPr>
          <w:rFonts w:hint="eastAsia" w:ascii="宋体" w:hAnsi="宋体" w:cs="宋体"/>
          <w:kern w:val="0"/>
          <w:sz w:val="24"/>
          <w:lang w:val="zh-CN"/>
        </w:rPr>
        <w:t>应当在</w:t>
      </w:r>
      <w:r>
        <w:rPr>
          <w:rFonts w:hint="eastAsia" w:ascii="宋体" w:hAnsi="宋体" w:cs="宋体"/>
          <w:kern w:val="0"/>
          <w:sz w:val="24"/>
        </w:rPr>
        <w:t>磋商</w:t>
      </w:r>
      <w:r>
        <w:rPr>
          <w:rFonts w:hint="eastAsia" w:ascii="宋体" w:hAnsi="宋体" w:cs="宋体"/>
          <w:kern w:val="0"/>
          <w:sz w:val="24"/>
          <w:lang w:val="zh-CN"/>
        </w:rPr>
        <w:t>文件要求提交</w:t>
      </w:r>
      <w:r>
        <w:rPr>
          <w:rFonts w:hint="eastAsia" w:ascii="宋体" w:hAnsi="宋体" w:cs="宋体"/>
          <w:kern w:val="0"/>
          <w:sz w:val="24"/>
        </w:rPr>
        <w:t>磋商响应</w:t>
      </w:r>
      <w:r>
        <w:rPr>
          <w:rFonts w:hint="eastAsia" w:ascii="宋体" w:hAnsi="宋体" w:cs="宋体"/>
          <w:kern w:val="0"/>
          <w:sz w:val="24"/>
          <w:lang w:val="zh-CN"/>
        </w:rPr>
        <w:t>文件的截止时间前，将</w:t>
      </w:r>
      <w:r>
        <w:rPr>
          <w:rFonts w:hint="eastAsia" w:ascii="宋体" w:hAnsi="宋体" w:cs="宋体"/>
          <w:kern w:val="0"/>
          <w:sz w:val="24"/>
        </w:rPr>
        <w:t>磋商响应</w:t>
      </w:r>
      <w:r>
        <w:rPr>
          <w:rFonts w:hint="eastAsia" w:ascii="宋体" w:hAnsi="宋体" w:cs="宋体"/>
          <w:kern w:val="0"/>
          <w:sz w:val="24"/>
          <w:lang w:val="zh-CN"/>
        </w:rPr>
        <w:t>文件（正本、副本、电子文档）密封送达投标地点，并按要求递交</w:t>
      </w:r>
      <w:r>
        <w:rPr>
          <w:rFonts w:hint="eastAsia" w:ascii="宋体" w:hAnsi="宋体" w:cs="宋体"/>
          <w:kern w:val="0"/>
          <w:sz w:val="24"/>
        </w:rPr>
        <w:t>磋商响应</w:t>
      </w:r>
      <w:r>
        <w:rPr>
          <w:rFonts w:hint="eastAsia" w:ascii="宋体" w:hAnsi="宋体" w:cs="宋体"/>
          <w:kern w:val="0"/>
          <w:sz w:val="24"/>
          <w:lang w:val="zh-CN"/>
        </w:rPr>
        <w:t>文件，在截止时间后送达的，采购人、采购机构或者评标委员会应当拒收。采购人或者采购代理机构收到</w:t>
      </w:r>
      <w:r>
        <w:rPr>
          <w:rFonts w:hint="eastAsia" w:ascii="宋体" w:hAnsi="宋体" w:cs="宋体"/>
          <w:kern w:val="0"/>
          <w:sz w:val="24"/>
        </w:rPr>
        <w:t>磋商响应</w:t>
      </w:r>
      <w:r>
        <w:rPr>
          <w:rFonts w:hint="eastAsia" w:ascii="宋体" w:hAnsi="宋体" w:cs="宋体"/>
          <w:kern w:val="0"/>
          <w:sz w:val="24"/>
          <w:lang w:val="zh-CN"/>
        </w:rPr>
        <w:t>文件后，应当如实记载</w:t>
      </w:r>
      <w:r>
        <w:rPr>
          <w:rFonts w:hint="eastAsia" w:ascii="宋体" w:hAnsi="宋体" w:cs="宋体"/>
          <w:kern w:val="0"/>
          <w:sz w:val="24"/>
        </w:rPr>
        <w:t>磋商响应</w:t>
      </w:r>
      <w:r>
        <w:rPr>
          <w:rFonts w:hint="eastAsia" w:ascii="宋体" w:hAnsi="宋体" w:cs="宋体"/>
          <w:kern w:val="0"/>
          <w:sz w:val="24"/>
          <w:lang w:val="zh-CN"/>
        </w:rPr>
        <w:t>文件的送达时间和密封情况，签收保存。任何单位和个人不得在开标前开启</w:t>
      </w:r>
      <w:r>
        <w:rPr>
          <w:rFonts w:hint="eastAsia" w:ascii="宋体" w:hAnsi="宋体" w:cs="宋体"/>
          <w:kern w:val="0"/>
          <w:sz w:val="24"/>
        </w:rPr>
        <w:t>磋商响应</w:t>
      </w:r>
      <w:r>
        <w:rPr>
          <w:rFonts w:hint="eastAsia" w:ascii="宋体" w:hAnsi="宋体" w:cs="宋体"/>
          <w:kern w:val="0"/>
          <w:sz w:val="24"/>
          <w:lang w:val="zh-CN"/>
        </w:rPr>
        <w:t>文件。</w:t>
      </w:r>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3</w:t>
      </w:r>
      <w:r>
        <w:rPr>
          <w:rFonts w:hint="eastAsia" w:ascii="宋体" w:hAnsi="宋体" w:cs="宋体"/>
          <w:kern w:val="0"/>
          <w:sz w:val="24"/>
          <w:lang w:val="zh-CN"/>
        </w:rPr>
        <w:t>.2 逾期送达或者未按照</w:t>
      </w:r>
      <w:r>
        <w:rPr>
          <w:rFonts w:hint="eastAsia" w:ascii="宋体" w:hAnsi="宋体" w:cs="宋体"/>
          <w:kern w:val="0"/>
          <w:sz w:val="24"/>
        </w:rPr>
        <w:t>磋商</w:t>
      </w:r>
      <w:r>
        <w:rPr>
          <w:rFonts w:hint="eastAsia" w:ascii="宋体" w:hAnsi="宋体" w:cs="宋体"/>
          <w:kern w:val="0"/>
          <w:sz w:val="24"/>
          <w:lang w:val="zh-CN"/>
        </w:rPr>
        <w:t>文件第1</w:t>
      </w:r>
      <w:r>
        <w:rPr>
          <w:rFonts w:hint="eastAsia" w:ascii="宋体" w:hAnsi="宋体" w:cs="宋体"/>
          <w:kern w:val="0"/>
          <w:sz w:val="24"/>
          <w:lang w:val="en-US" w:eastAsia="zh-CN"/>
        </w:rPr>
        <w:t>2</w:t>
      </w:r>
      <w:r>
        <w:rPr>
          <w:rFonts w:hint="eastAsia" w:ascii="宋体" w:hAnsi="宋体" w:cs="宋体"/>
          <w:kern w:val="0"/>
          <w:sz w:val="24"/>
          <w:lang w:val="zh-CN"/>
        </w:rPr>
        <w:t>.1-1</w:t>
      </w:r>
      <w:r>
        <w:rPr>
          <w:rFonts w:hint="eastAsia" w:ascii="宋体" w:hAnsi="宋体" w:cs="宋体"/>
          <w:kern w:val="0"/>
          <w:sz w:val="24"/>
          <w:lang w:val="en-US" w:eastAsia="zh-CN"/>
        </w:rPr>
        <w:t>2</w:t>
      </w:r>
      <w:r>
        <w:rPr>
          <w:rFonts w:hint="eastAsia" w:ascii="宋体" w:hAnsi="宋体" w:cs="宋体"/>
          <w:kern w:val="0"/>
          <w:sz w:val="24"/>
          <w:lang w:val="zh-CN"/>
        </w:rPr>
        <w:t>.2条要求密封的</w:t>
      </w:r>
      <w:r>
        <w:rPr>
          <w:rFonts w:hint="eastAsia" w:ascii="宋体" w:hAnsi="宋体" w:cs="宋体"/>
          <w:kern w:val="0"/>
          <w:sz w:val="24"/>
        </w:rPr>
        <w:t>磋商响应</w:t>
      </w:r>
      <w:r>
        <w:rPr>
          <w:rFonts w:hint="eastAsia" w:ascii="宋体" w:hAnsi="宋体" w:cs="宋体"/>
          <w:kern w:val="0"/>
          <w:sz w:val="24"/>
          <w:lang w:val="zh-CN"/>
        </w:rPr>
        <w:t>文件，采购人、采购代理机构应当拒收。</w:t>
      </w:r>
    </w:p>
    <w:p>
      <w:pPr>
        <w:pStyle w:val="10"/>
        <w:jc w:val="left"/>
        <w:rPr>
          <w:rFonts w:hint="eastAsia" w:ascii="宋体" w:hAnsi="宋体" w:cs="宋体"/>
          <w:sz w:val="32"/>
        </w:rPr>
      </w:pPr>
      <w:bookmarkStart w:id="48" w:name="_Toc32299"/>
      <w:r>
        <w:rPr>
          <w:rFonts w:hint="eastAsia" w:ascii="宋体" w:hAnsi="宋体" w:cs="宋体"/>
          <w:sz w:val="32"/>
          <w:lang w:val="zh-CN"/>
        </w:rPr>
        <w:t>1</w:t>
      </w:r>
      <w:r>
        <w:rPr>
          <w:rFonts w:hint="eastAsia" w:ascii="宋体" w:hAnsi="宋体" w:cs="宋体"/>
          <w:sz w:val="32"/>
          <w:lang w:val="en-US" w:eastAsia="zh-CN"/>
        </w:rPr>
        <w:t>4</w:t>
      </w:r>
      <w:r>
        <w:rPr>
          <w:rFonts w:hint="eastAsia" w:ascii="宋体" w:hAnsi="宋体" w:cs="宋体"/>
          <w:sz w:val="32"/>
          <w:lang w:val="zh-CN"/>
        </w:rPr>
        <w:t>. 磋商响应文件的</w:t>
      </w:r>
      <w:r>
        <w:rPr>
          <w:rFonts w:hint="eastAsia" w:ascii="宋体" w:hAnsi="宋体" w:cs="宋体"/>
          <w:sz w:val="32"/>
        </w:rPr>
        <w:t>补充</w:t>
      </w:r>
      <w:r>
        <w:rPr>
          <w:rFonts w:hint="eastAsia" w:ascii="宋体" w:hAnsi="宋体" w:cs="宋体"/>
          <w:sz w:val="32"/>
          <w:lang w:val="zh-CN"/>
        </w:rPr>
        <w:t>、修改</w:t>
      </w:r>
      <w:bookmarkEnd w:id="47"/>
      <w:r>
        <w:rPr>
          <w:rFonts w:hint="eastAsia" w:ascii="宋体" w:hAnsi="宋体" w:cs="宋体"/>
          <w:sz w:val="32"/>
        </w:rPr>
        <w:t>或撤回</w:t>
      </w:r>
      <w:bookmarkEnd w:id="48"/>
    </w:p>
    <w:p>
      <w:pPr>
        <w:widowControl/>
        <w:spacing w:line="400" w:lineRule="exact"/>
        <w:ind w:firstLine="480" w:firstLineChars="200"/>
        <w:jc w:val="left"/>
        <w:rPr>
          <w:rFonts w:hint="eastAsia" w:ascii="宋体" w:hAnsi="宋体" w:cs="宋体"/>
          <w:kern w:val="0"/>
          <w:sz w:val="24"/>
          <w:lang w:val="zh-CN"/>
        </w:rPr>
      </w:pPr>
      <w:bookmarkStart w:id="49" w:name="_Toc17359"/>
      <w:r>
        <w:rPr>
          <w:rFonts w:hint="eastAsia" w:ascii="宋体" w:hAnsi="宋体" w:cs="宋体"/>
          <w:kern w:val="0"/>
          <w:sz w:val="24"/>
          <w:lang w:val="zh-CN"/>
        </w:rPr>
        <w:t xml:space="preserve"> 投标</w:t>
      </w:r>
      <w:r>
        <w:rPr>
          <w:rFonts w:hint="eastAsia" w:ascii="宋体" w:hAnsi="宋体" w:cs="宋体"/>
          <w:kern w:val="0"/>
          <w:sz w:val="24"/>
        </w:rPr>
        <w:t>供应商</w:t>
      </w:r>
      <w:r>
        <w:rPr>
          <w:rFonts w:hint="eastAsia" w:ascii="宋体" w:hAnsi="宋体" w:cs="宋体"/>
          <w:kern w:val="0"/>
          <w:sz w:val="24"/>
          <w:lang w:val="zh-CN"/>
        </w:rPr>
        <w:t>在</w:t>
      </w:r>
      <w:r>
        <w:rPr>
          <w:rFonts w:hint="eastAsia" w:ascii="宋体" w:hAnsi="宋体" w:cs="宋体"/>
          <w:kern w:val="0"/>
          <w:sz w:val="24"/>
        </w:rPr>
        <w:t>磋商</w:t>
      </w:r>
      <w:r>
        <w:rPr>
          <w:rFonts w:hint="eastAsia" w:ascii="宋体" w:hAnsi="宋体" w:cs="宋体"/>
          <w:kern w:val="0"/>
          <w:sz w:val="24"/>
          <w:lang w:val="zh-CN"/>
        </w:rPr>
        <w:t>截止时间前，可以对所递交的</w:t>
      </w:r>
      <w:r>
        <w:rPr>
          <w:rFonts w:hint="eastAsia" w:ascii="宋体" w:hAnsi="宋体" w:cs="宋体"/>
          <w:kern w:val="0"/>
          <w:sz w:val="24"/>
        </w:rPr>
        <w:t>磋商响应</w:t>
      </w:r>
      <w:r>
        <w:rPr>
          <w:rFonts w:hint="eastAsia" w:ascii="宋体" w:hAnsi="宋体" w:cs="宋体"/>
          <w:kern w:val="0"/>
          <w:sz w:val="24"/>
          <w:lang w:val="zh-CN"/>
        </w:rPr>
        <w:t>文件进行补充、修改或者撤回，并书面通知采购</w:t>
      </w:r>
      <w:r>
        <w:rPr>
          <w:rFonts w:hint="eastAsia" w:ascii="宋体" w:hAnsi="宋体" w:cs="宋体"/>
          <w:color w:val="auto"/>
          <w:kern w:val="0"/>
          <w:sz w:val="24"/>
          <w:lang w:val="zh-CN"/>
        </w:rPr>
        <w:t>人或者采购代理机构</w:t>
      </w:r>
      <w:r>
        <w:rPr>
          <w:rFonts w:hint="eastAsia" w:ascii="宋体" w:hAnsi="宋体" w:cs="宋体"/>
          <w:kern w:val="0"/>
          <w:sz w:val="24"/>
          <w:lang w:val="zh-CN"/>
        </w:rPr>
        <w:t>。补充、修改的内容应当按照</w:t>
      </w:r>
      <w:r>
        <w:rPr>
          <w:rFonts w:hint="eastAsia" w:ascii="宋体" w:hAnsi="宋体" w:cs="宋体"/>
          <w:kern w:val="0"/>
          <w:sz w:val="24"/>
        </w:rPr>
        <w:t>磋商</w:t>
      </w:r>
      <w:r>
        <w:rPr>
          <w:rFonts w:hint="eastAsia" w:ascii="宋体" w:hAnsi="宋体" w:cs="宋体"/>
          <w:kern w:val="0"/>
          <w:sz w:val="24"/>
          <w:lang w:val="zh-CN"/>
        </w:rPr>
        <w:t>文件要求签署、盖章、密封后，作为</w:t>
      </w:r>
      <w:r>
        <w:rPr>
          <w:rFonts w:hint="eastAsia" w:ascii="宋体" w:hAnsi="宋体" w:cs="宋体"/>
          <w:kern w:val="0"/>
          <w:sz w:val="24"/>
        </w:rPr>
        <w:t>磋商响应</w:t>
      </w:r>
      <w:r>
        <w:rPr>
          <w:rFonts w:hint="eastAsia" w:ascii="宋体" w:hAnsi="宋体" w:cs="宋体"/>
          <w:kern w:val="0"/>
          <w:sz w:val="24"/>
          <w:lang w:val="zh-CN"/>
        </w:rPr>
        <w:t>文件的组成部分。</w:t>
      </w:r>
    </w:p>
    <w:p>
      <w:pPr>
        <w:pStyle w:val="10"/>
        <w:spacing w:before="0" w:after="0" w:line="360" w:lineRule="auto"/>
        <w:rPr>
          <w:rFonts w:hint="eastAsia" w:ascii="宋体" w:hAnsi="宋体" w:cs="宋体"/>
          <w:color w:val="000000"/>
          <w:highlight w:val="green"/>
        </w:rPr>
      </w:pPr>
      <w:bookmarkStart w:id="50" w:name="_Toc24751"/>
      <w:bookmarkStart w:id="51" w:name="_Toc22346"/>
      <w:r>
        <w:rPr>
          <w:rFonts w:hint="eastAsia" w:ascii="宋体" w:hAnsi="宋体" w:cs="宋体"/>
          <w:color w:val="000000"/>
          <w:lang w:val="zh-CN"/>
        </w:rPr>
        <w:t>五、开标</w:t>
      </w:r>
      <w:bookmarkEnd w:id="50"/>
      <w:bookmarkEnd w:id="51"/>
    </w:p>
    <w:p>
      <w:pPr>
        <w:pStyle w:val="10"/>
        <w:spacing w:before="0" w:after="0" w:line="360" w:lineRule="auto"/>
        <w:jc w:val="left"/>
        <w:rPr>
          <w:rFonts w:hint="eastAsia" w:ascii="宋体" w:hAnsi="宋体" w:cs="宋体"/>
          <w:color w:val="000000"/>
          <w:lang w:val="zh-CN"/>
        </w:rPr>
      </w:pPr>
      <w:bookmarkStart w:id="52" w:name="_Toc19992"/>
      <w:bookmarkStart w:id="53" w:name="_Toc403"/>
      <w:r>
        <w:rPr>
          <w:rFonts w:hint="eastAsia" w:ascii="宋体" w:hAnsi="宋体" w:cs="宋体"/>
          <w:color w:val="000000"/>
          <w:sz w:val="28"/>
          <w:szCs w:val="28"/>
          <w:lang w:val="zh-CN"/>
        </w:rPr>
        <w:t>1</w:t>
      </w:r>
      <w:r>
        <w:rPr>
          <w:rFonts w:hint="eastAsia" w:ascii="宋体" w:hAnsi="宋体" w:cs="宋体"/>
          <w:color w:val="000000"/>
          <w:sz w:val="28"/>
          <w:szCs w:val="28"/>
          <w:lang w:val="en-US" w:eastAsia="zh-CN"/>
        </w:rPr>
        <w:t>5</w:t>
      </w:r>
      <w:r>
        <w:rPr>
          <w:rFonts w:hint="eastAsia" w:ascii="宋体" w:hAnsi="宋体" w:cs="宋体"/>
          <w:color w:val="000000"/>
          <w:sz w:val="28"/>
          <w:szCs w:val="28"/>
          <w:lang w:val="zh-CN"/>
        </w:rPr>
        <w:t>.开标</w:t>
      </w:r>
      <w:bookmarkEnd w:id="52"/>
      <w:bookmarkEnd w:id="53"/>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5</w:t>
      </w:r>
      <w:r>
        <w:rPr>
          <w:rFonts w:hint="eastAsia" w:ascii="宋体" w:hAnsi="宋体" w:cs="宋体"/>
          <w:kern w:val="0"/>
          <w:sz w:val="24"/>
          <w:lang w:val="zh-CN"/>
        </w:rPr>
        <w:t>.1 开标应当在磋商文件确定的提交磋商响应文件截止时间的同一时间进行。采购代理机构应当按本文件中确定的时间和地点组织开标活动。</w:t>
      </w:r>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采购人或者采购代理机构应当对开标、评标现场活动进行全程录音录像。录音录像应当清晰可辨，音像资料作为采购文件一并存档。</w:t>
      </w:r>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5</w:t>
      </w:r>
      <w:r>
        <w:rPr>
          <w:rFonts w:hint="eastAsia" w:ascii="宋体" w:hAnsi="宋体" w:cs="宋体"/>
          <w:kern w:val="0"/>
          <w:sz w:val="24"/>
          <w:lang w:val="zh-CN"/>
        </w:rPr>
        <w:t>.2 开标由采购代理机构主持，邀请投标供应商参加。评标委员会成员不得参加开标活动。</w:t>
      </w:r>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5</w:t>
      </w:r>
      <w:r>
        <w:rPr>
          <w:rFonts w:hint="eastAsia" w:ascii="宋体" w:hAnsi="宋体" w:cs="宋体"/>
          <w:kern w:val="0"/>
          <w:sz w:val="24"/>
          <w:lang w:val="zh-CN"/>
        </w:rPr>
        <w:t>.3 开标时，应当由投标供应商或者其推选的代表检查磋商响应文件的密封情况；经确认无误后，</w:t>
      </w:r>
      <w:r>
        <w:rPr>
          <w:rFonts w:hint="eastAsia" w:ascii="宋体" w:hAnsi="宋体" w:cs="宋体"/>
          <w:kern w:val="0"/>
          <w:sz w:val="24"/>
        </w:rPr>
        <w:t>签署标书密封情况表</w:t>
      </w:r>
      <w:r>
        <w:rPr>
          <w:rFonts w:hint="eastAsia" w:ascii="宋体" w:hAnsi="宋体" w:cs="宋体"/>
          <w:kern w:val="0"/>
          <w:sz w:val="24"/>
          <w:lang w:val="zh-CN"/>
        </w:rPr>
        <w:t>。</w:t>
      </w:r>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5</w:t>
      </w:r>
      <w:r>
        <w:rPr>
          <w:rFonts w:hint="eastAsia" w:ascii="宋体" w:hAnsi="宋体" w:cs="宋体"/>
          <w:kern w:val="0"/>
          <w:sz w:val="24"/>
          <w:lang w:val="zh-CN"/>
        </w:rPr>
        <w:t>.4 开标过程应当由采购代理机构负责记录，由参加开标的各投标供应商代表和相关工作人员签字确认后随采购文件一并存档。</w:t>
      </w:r>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投标供应商代表对开标过程和开标记录有疑义，以及认为采购人、采购代理机构相关工作人员有需要回避的情形的，应当场提出询问或者回避申请。采购人、采购代理机构对投标供应商代表提出的询问或者回避申请应当及时处理。</w:t>
      </w:r>
    </w:p>
    <w:p>
      <w:pPr>
        <w:widowControl/>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投标供应商未参加开标的，视同认可开标结果。</w:t>
      </w:r>
    </w:p>
    <w:p>
      <w:pPr>
        <w:pStyle w:val="10"/>
        <w:rPr>
          <w:rFonts w:hint="eastAsia" w:ascii="宋体" w:hAnsi="宋体" w:cs="宋体"/>
        </w:rPr>
      </w:pPr>
      <w:bookmarkStart w:id="54" w:name="_Toc25628"/>
      <w:r>
        <w:rPr>
          <w:rFonts w:hint="eastAsia" w:ascii="宋体" w:hAnsi="宋体" w:cs="宋体"/>
        </w:rPr>
        <w:t>六、磋商程序及方法</w:t>
      </w:r>
      <w:bookmarkEnd w:id="49"/>
      <w:bookmarkEnd w:id="54"/>
    </w:p>
    <w:p>
      <w:pPr>
        <w:pStyle w:val="10"/>
        <w:jc w:val="left"/>
        <w:rPr>
          <w:rFonts w:hint="eastAsia" w:ascii="宋体" w:hAnsi="宋体" w:cs="宋体"/>
          <w:sz w:val="32"/>
          <w:lang w:val="zh-CN"/>
        </w:rPr>
      </w:pPr>
      <w:bookmarkStart w:id="55" w:name="_Toc28663"/>
      <w:bookmarkStart w:id="56" w:name="_Toc24526"/>
      <w:r>
        <w:rPr>
          <w:rFonts w:hint="eastAsia" w:ascii="宋体" w:hAnsi="宋体" w:cs="宋体"/>
          <w:sz w:val="32"/>
          <w:lang w:val="zh-CN"/>
        </w:rPr>
        <w:t>1</w:t>
      </w:r>
      <w:r>
        <w:rPr>
          <w:rFonts w:hint="eastAsia" w:ascii="宋体" w:hAnsi="宋体" w:cs="宋体"/>
          <w:sz w:val="32"/>
          <w:lang w:val="en-US" w:eastAsia="zh-CN"/>
        </w:rPr>
        <w:t>6</w:t>
      </w:r>
      <w:r>
        <w:rPr>
          <w:rFonts w:hint="eastAsia" w:ascii="宋体" w:hAnsi="宋体" w:cs="宋体"/>
          <w:sz w:val="32"/>
          <w:lang w:val="zh-CN"/>
        </w:rPr>
        <w:t>.磋商小组</w:t>
      </w:r>
      <w:bookmarkEnd w:id="55"/>
      <w:bookmarkEnd w:id="56"/>
    </w:p>
    <w:p>
      <w:pPr>
        <w:widowControl/>
        <w:spacing w:line="400" w:lineRule="exact"/>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6</w:t>
      </w:r>
      <w:r>
        <w:rPr>
          <w:rFonts w:hint="eastAsia" w:ascii="宋体" w:hAnsi="宋体" w:cs="宋体"/>
          <w:kern w:val="0"/>
          <w:sz w:val="24"/>
        </w:rPr>
        <w:t>.1 采购代理机构将根据采购项目的特点依法组建磋商小组，其成员由具有一定专业水平的技术、经济等方面的专家和采购人代表等三人以上单数组成。其中技术、经济等方面的专家不少于成员总数的三分之二。</w:t>
      </w:r>
    </w:p>
    <w:p>
      <w:pPr>
        <w:widowControl/>
        <w:spacing w:line="400" w:lineRule="exact"/>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6</w:t>
      </w:r>
      <w:r>
        <w:rPr>
          <w:rFonts w:hint="eastAsia" w:ascii="宋体" w:hAnsi="宋体" w:cs="宋体"/>
          <w:kern w:val="0"/>
          <w:sz w:val="24"/>
        </w:rPr>
        <w:t>.2磋商由采购代理机构负责组织，具体磋商事务由依法组建的磋商小组负责，并独立履行下列职责：</w:t>
      </w:r>
    </w:p>
    <w:p>
      <w:pPr>
        <w:widowControl/>
        <w:spacing w:line="400" w:lineRule="exact"/>
        <w:jc w:val="left"/>
        <w:rPr>
          <w:rFonts w:hint="eastAsia" w:ascii="宋体" w:hAnsi="宋体" w:cs="宋体"/>
          <w:kern w:val="0"/>
          <w:sz w:val="24"/>
        </w:rPr>
      </w:pPr>
      <w:r>
        <w:rPr>
          <w:rFonts w:hint="eastAsia" w:ascii="宋体" w:hAnsi="宋体" w:cs="宋体"/>
          <w:kern w:val="0"/>
          <w:sz w:val="24"/>
        </w:rPr>
        <w:t>（1）审查磋商响应文件是否符合磋商文件要求，并作出评价；</w:t>
      </w:r>
    </w:p>
    <w:p>
      <w:pPr>
        <w:widowControl/>
        <w:spacing w:line="400" w:lineRule="exact"/>
        <w:jc w:val="left"/>
        <w:rPr>
          <w:rFonts w:hint="eastAsia" w:ascii="宋体" w:hAnsi="宋体" w:cs="宋体"/>
          <w:kern w:val="0"/>
          <w:sz w:val="24"/>
        </w:rPr>
      </w:pPr>
      <w:r>
        <w:rPr>
          <w:rFonts w:hint="eastAsia" w:ascii="宋体" w:hAnsi="宋体" w:cs="宋体"/>
          <w:kern w:val="0"/>
          <w:sz w:val="24"/>
        </w:rPr>
        <w:t>（2）要求投标供应商对磋商响应文件有关事项作出解释或澄清；</w:t>
      </w:r>
    </w:p>
    <w:p>
      <w:pPr>
        <w:widowControl/>
        <w:spacing w:line="400" w:lineRule="exact"/>
        <w:jc w:val="left"/>
        <w:rPr>
          <w:rFonts w:hint="eastAsia" w:ascii="宋体" w:hAnsi="宋体" w:cs="宋体"/>
          <w:kern w:val="0"/>
          <w:sz w:val="24"/>
        </w:rPr>
      </w:pPr>
      <w:r>
        <w:rPr>
          <w:rFonts w:hint="eastAsia" w:ascii="宋体" w:hAnsi="宋体" w:cs="宋体"/>
          <w:kern w:val="0"/>
          <w:sz w:val="24"/>
        </w:rPr>
        <w:t>（3）推荐预成交候选供应商；</w:t>
      </w:r>
    </w:p>
    <w:p>
      <w:pPr>
        <w:widowControl/>
        <w:spacing w:line="400" w:lineRule="exact"/>
        <w:jc w:val="left"/>
        <w:rPr>
          <w:rFonts w:hint="eastAsia" w:ascii="宋体" w:hAnsi="宋体" w:cs="宋体"/>
          <w:kern w:val="0"/>
          <w:sz w:val="24"/>
        </w:rPr>
      </w:pPr>
      <w:r>
        <w:rPr>
          <w:rFonts w:hint="eastAsia" w:ascii="宋体" w:hAnsi="宋体" w:cs="宋体"/>
          <w:kern w:val="0"/>
          <w:sz w:val="24"/>
        </w:rPr>
        <w:t>（4）对非法干预评标工作的人员和机构进行举报或投诉。</w:t>
      </w:r>
    </w:p>
    <w:p>
      <w:pPr>
        <w:widowControl/>
        <w:spacing w:line="400" w:lineRule="exact"/>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6</w:t>
      </w:r>
      <w:r>
        <w:rPr>
          <w:rFonts w:hint="eastAsia" w:ascii="宋体" w:hAnsi="宋体" w:cs="宋体"/>
          <w:kern w:val="0"/>
          <w:sz w:val="24"/>
        </w:rPr>
        <w:t>.3磋商小组应遵守并履行下列义务：</w:t>
      </w:r>
    </w:p>
    <w:p>
      <w:pPr>
        <w:widowControl/>
        <w:spacing w:line="400" w:lineRule="exact"/>
        <w:jc w:val="left"/>
        <w:rPr>
          <w:rFonts w:hint="eastAsia" w:ascii="宋体" w:hAnsi="宋体" w:cs="宋体"/>
          <w:kern w:val="0"/>
          <w:sz w:val="24"/>
        </w:rPr>
      </w:pPr>
      <w:r>
        <w:rPr>
          <w:rFonts w:hint="eastAsia" w:ascii="宋体" w:hAnsi="宋体" w:cs="宋体"/>
          <w:kern w:val="0"/>
          <w:sz w:val="24"/>
        </w:rPr>
        <w:t>（1）遵纪守法，客观、公正、廉洁地履行职责；</w:t>
      </w:r>
    </w:p>
    <w:p>
      <w:pPr>
        <w:widowControl/>
        <w:spacing w:line="400" w:lineRule="exact"/>
        <w:jc w:val="left"/>
        <w:rPr>
          <w:rFonts w:hint="eastAsia" w:ascii="宋体" w:hAnsi="宋体" w:cs="宋体"/>
          <w:kern w:val="0"/>
          <w:sz w:val="24"/>
        </w:rPr>
      </w:pPr>
      <w:r>
        <w:rPr>
          <w:rFonts w:hint="eastAsia" w:ascii="宋体" w:hAnsi="宋体" w:cs="宋体"/>
          <w:kern w:val="0"/>
          <w:sz w:val="24"/>
        </w:rPr>
        <w:t>（2）按照磋商文件规定的评审方法和评审标准进行评审，对评审意见承担磋商小组成员责任；</w:t>
      </w:r>
    </w:p>
    <w:p>
      <w:pPr>
        <w:widowControl/>
        <w:spacing w:line="400" w:lineRule="exact"/>
        <w:jc w:val="left"/>
        <w:rPr>
          <w:rFonts w:hint="eastAsia" w:ascii="宋体" w:hAnsi="宋体" w:cs="宋体"/>
          <w:kern w:val="0"/>
          <w:sz w:val="24"/>
        </w:rPr>
      </w:pPr>
      <w:r>
        <w:rPr>
          <w:rFonts w:hint="eastAsia" w:ascii="宋体" w:hAnsi="宋体" w:cs="宋体"/>
          <w:kern w:val="0"/>
          <w:sz w:val="24"/>
        </w:rPr>
        <w:t>（3）对磋商响应文件、磋商情况和磋商中获悉的商业秘密保密；</w:t>
      </w:r>
    </w:p>
    <w:p>
      <w:pPr>
        <w:widowControl/>
        <w:spacing w:line="400" w:lineRule="exact"/>
        <w:jc w:val="left"/>
        <w:rPr>
          <w:rFonts w:hint="eastAsia" w:ascii="宋体" w:hAnsi="宋体" w:cs="宋体"/>
          <w:kern w:val="0"/>
          <w:sz w:val="24"/>
        </w:rPr>
      </w:pPr>
      <w:r>
        <w:rPr>
          <w:rFonts w:hint="eastAsia" w:ascii="宋体" w:hAnsi="宋体" w:cs="宋体"/>
          <w:kern w:val="0"/>
          <w:sz w:val="24"/>
        </w:rPr>
        <w:t>（4）参与磋商报告的起草；</w:t>
      </w:r>
    </w:p>
    <w:p>
      <w:pPr>
        <w:widowControl/>
        <w:spacing w:line="400" w:lineRule="exact"/>
        <w:jc w:val="left"/>
        <w:rPr>
          <w:rFonts w:hint="eastAsia" w:ascii="宋体" w:hAnsi="宋体" w:cs="宋体"/>
          <w:kern w:val="0"/>
          <w:sz w:val="24"/>
        </w:rPr>
      </w:pPr>
      <w:r>
        <w:rPr>
          <w:rFonts w:hint="eastAsia" w:ascii="宋体" w:hAnsi="宋体" w:cs="宋体"/>
          <w:kern w:val="0"/>
          <w:sz w:val="24"/>
        </w:rPr>
        <w:t>（5）解答投标供应商及有关方面的质疑；</w:t>
      </w:r>
    </w:p>
    <w:p>
      <w:pPr>
        <w:widowControl/>
        <w:spacing w:line="400" w:lineRule="exact"/>
        <w:jc w:val="left"/>
        <w:rPr>
          <w:rFonts w:hint="eastAsia" w:ascii="宋体" w:hAnsi="宋体" w:cs="宋体"/>
          <w:kern w:val="0"/>
          <w:sz w:val="24"/>
        </w:rPr>
      </w:pPr>
      <w:r>
        <w:rPr>
          <w:rFonts w:hint="eastAsia" w:ascii="宋体" w:hAnsi="宋体" w:cs="宋体"/>
          <w:kern w:val="0"/>
          <w:sz w:val="24"/>
        </w:rPr>
        <w:t>（6）配合纪检部门进行投诉处理工作。</w:t>
      </w:r>
    </w:p>
    <w:p>
      <w:pPr>
        <w:widowControl/>
        <w:spacing w:line="400" w:lineRule="exact"/>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6</w:t>
      </w:r>
      <w:r>
        <w:rPr>
          <w:rFonts w:hint="eastAsia" w:ascii="宋体" w:hAnsi="宋体" w:cs="宋体"/>
          <w:kern w:val="0"/>
          <w:sz w:val="24"/>
        </w:rPr>
        <w:t>.4磋商小组所有成员应当集中与单一供应商分别进行磋商，并给予所有参加磋商的供应商平等的磋商机会。</w:t>
      </w:r>
    </w:p>
    <w:p>
      <w:pPr>
        <w:widowControl/>
        <w:spacing w:line="400" w:lineRule="exact"/>
        <w:jc w:val="left"/>
        <w:rPr>
          <w:rFonts w:hint="eastAsia" w:ascii="宋体" w:hAnsi="宋体" w:cs="宋体"/>
          <w:kern w:val="0"/>
          <w:sz w:val="28"/>
          <w:szCs w:val="28"/>
        </w:rPr>
      </w:pPr>
      <w:r>
        <w:rPr>
          <w:rFonts w:hint="eastAsia" w:ascii="宋体" w:hAnsi="宋体" w:cs="宋体"/>
          <w:kern w:val="0"/>
          <w:sz w:val="24"/>
        </w:rPr>
        <w:t>1</w:t>
      </w:r>
      <w:r>
        <w:rPr>
          <w:rFonts w:hint="eastAsia" w:ascii="宋体" w:hAnsi="宋体" w:cs="宋体"/>
          <w:kern w:val="0"/>
          <w:sz w:val="24"/>
          <w:lang w:val="en-US" w:eastAsia="zh-CN"/>
        </w:rPr>
        <w:t>6</w:t>
      </w:r>
      <w:r>
        <w:rPr>
          <w:rFonts w:hint="eastAsia" w:ascii="宋体" w:hAnsi="宋体" w:cs="宋体"/>
          <w:kern w:val="0"/>
          <w:sz w:val="24"/>
        </w:rPr>
        <w:t>.5磋商工作在有关部门的监督和严格保密的情况下依法开展，任何单位和个人不得非法干预、影响磋商工作和磋商结果。</w:t>
      </w:r>
    </w:p>
    <w:p>
      <w:pPr>
        <w:pStyle w:val="10"/>
        <w:jc w:val="left"/>
        <w:rPr>
          <w:rFonts w:hint="eastAsia" w:ascii="宋体" w:hAnsi="宋体" w:cs="宋体"/>
          <w:sz w:val="32"/>
          <w:lang w:val="zh-CN"/>
        </w:rPr>
      </w:pPr>
      <w:bookmarkStart w:id="57" w:name="_Toc27425"/>
      <w:bookmarkStart w:id="58" w:name="_Toc12665"/>
      <w:r>
        <w:rPr>
          <w:rFonts w:hint="eastAsia" w:ascii="宋体" w:hAnsi="宋体" w:cs="宋体"/>
          <w:sz w:val="32"/>
          <w:lang w:val="zh-CN"/>
        </w:rPr>
        <w:t>1</w:t>
      </w:r>
      <w:r>
        <w:rPr>
          <w:rFonts w:hint="eastAsia" w:ascii="宋体" w:hAnsi="宋体" w:cs="宋体"/>
          <w:sz w:val="32"/>
          <w:lang w:val="en-US" w:eastAsia="zh-CN"/>
        </w:rPr>
        <w:t>7</w:t>
      </w:r>
      <w:r>
        <w:rPr>
          <w:rFonts w:hint="eastAsia" w:ascii="宋体" w:hAnsi="宋体" w:cs="宋体"/>
          <w:sz w:val="32"/>
          <w:lang w:val="zh-CN"/>
        </w:rPr>
        <w:t>.磋商程序</w:t>
      </w:r>
      <w:bookmarkEnd w:id="57"/>
      <w:bookmarkEnd w:id="58"/>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7</w:t>
      </w:r>
      <w:r>
        <w:rPr>
          <w:rFonts w:hint="eastAsia" w:ascii="宋体" w:hAnsi="宋体" w:cs="宋体"/>
          <w:kern w:val="0"/>
          <w:sz w:val="24"/>
          <w:lang w:val="zh-CN"/>
        </w:rPr>
        <w:t>.1进入评审阶段后，由磋商小组成员独立开展评审工作，负责审议所有磋商响应文件，并按先初审、后详细评审的程序对磋商响应文件进行评审、评分。</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7</w:t>
      </w:r>
      <w:r>
        <w:rPr>
          <w:rFonts w:hint="eastAsia" w:ascii="宋体" w:hAnsi="宋体" w:cs="宋体"/>
          <w:kern w:val="0"/>
          <w:sz w:val="24"/>
          <w:lang w:val="zh-CN"/>
        </w:rPr>
        <w:t>.1.1 本次综合评分的主要因素是：磋商报价、商务评价、技术质量、销售及服务情况。评审过程中，在同等条件下，磋商优先采购具有环境标志、节能、自主创新的产品。（注：环境标志产品是指由财政部、国家环境保护总局颁布的环境标志产品政府采购清单”中的有效期内的产品；节能产品是指由财政部、国家发展改革委颁布的“节能产品政府采购清单” 中的有效期内的产品。）</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根据《政府采购促进中小企业发展暂行办法》，属小型、微型企业制造的货物（产品），投标供应商须提供该制造（生产）企业出具的《小型、微型企业声明函》，并由投标供应商加盖公章，其划型标准严格按照国家工信部、国家统计局、国家发改委、财政部出台的《中小企业划型标准规定》（工信部联企业[2011]300号）执行。投标供应商提供的《小型、微型企业声明函》资料必须真实，否则，按照有关规定予以处理。</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根据财政部、民政部、中国残疾人联合会出台的《关于促进残疾人就业政府采购政策的通知》（财库[2017]141号），属残疾人福利性单位的，投标供应商须提供《残疾人福利性单位声明</w:t>
      </w:r>
      <w:r>
        <w:rPr>
          <w:rFonts w:hint="eastAsia" w:ascii="宋体" w:hAnsi="宋体" w:cs="宋体"/>
          <w:color w:val="000000"/>
          <w:kern w:val="0"/>
          <w:sz w:val="24"/>
          <w:lang w:val="zh-CN"/>
        </w:rPr>
        <w:t>函</w:t>
      </w:r>
      <w:r>
        <w:rPr>
          <w:rFonts w:hint="eastAsia" w:ascii="宋体" w:hAnsi="宋体" w:cs="宋体"/>
          <w:kern w:val="0"/>
          <w:sz w:val="24"/>
          <w:lang w:val="zh-CN"/>
        </w:rPr>
        <w:t>》</w:t>
      </w:r>
      <w:r>
        <w:rPr>
          <w:rFonts w:hint="eastAsia" w:ascii="宋体" w:hAnsi="宋体" w:cs="宋体"/>
          <w:color w:val="000000"/>
          <w:kern w:val="0"/>
          <w:sz w:val="24"/>
          <w:lang w:val="zh-CN"/>
        </w:rPr>
        <w:t>，并由</w:t>
      </w:r>
      <w:r>
        <w:rPr>
          <w:rFonts w:hint="eastAsia" w:ascii="宋体" w:hAnsi="宋体" w:cs="宋体"/>
          <w:kern w:val="0"/>
          <w:sz w:val="24"/>
          <w:lang w:val="zh-CN"/>
        </w:rPr>
        <w:t>投标供应商加盖公章，残疾人福利性单位视同小型、微型企业，享受预留份额、评标中价格扣除等促进中小企业发展的政府采购政策。向残疾人福利性单位采购的金额，计入面向中小企业采购的统计数据。投标供应商提供的《残疾人福利性单位声明函》资料必须真实，否则，按照有关规定予以处理。</w:t>
      </w:r>
    </w:p>
    <w:p>
      <w:pPr>
        <w:pStyle w:val="15"/>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cs="宋体"/>
          <w:bCs w:val="0"/>
          <w:spacing w:val="0"/>
          <w:kern w:val="0"/>
          <w:sz w:val="24"/>
          <w:szCs w:val="24"/>
          <w:lang w:val="zh-CN" w:eastAsia="zh-CN" w:bidi="ar-SA"/>
        </w:rPr>
      </w:pPr>
      <w:r>
        <w:rPr>
          <w:rFonts w:hint="eastAsia" w:ascii="宋体" w:hAnsi="宋体" w:cs="宋体"/>
          <w:bCs w:val="0"/>
          <w:spacing w:val="0"/>
          <w:kern w:val="0"/>
          <w:sz w:val="24"/>
          <w:szCs w:val="24"/>
          <w:lang w:val="zh-CN" w:eastAsia="zh-CN" w:bidi="ar-SA"/>
        </w:rPr>
        <w:t>根据《工业和信息化部、国家统计局、国家发展和改革委员会、财政部关于印发中小企业划型标准规定的通知》（工信部联企业〔2011〕300号）或《政府采购支持监狱企业发展有关问题的通知》（财库〔2014〕68号）规定的划分标准，属监狱企业的，投标人须提供《中小企业（监狱企业）声明函》，并由投标人加盖公章，在政府采购活动中，监狱企业视同小型、微型企业，享受预留份额、评审中价格扣除等政府采购促进中小企业发展的政府采购政策。（监狱企业参加政府采购活动时，还应当提供由省级以上监狱管理局、戒毒管理局(含新疆生产建设兵团)出具的属于监狱企业的证明文件。）投标人提供的《中小企业（监狱企业）声明函》资料必须真实，否则，按照有关规定予以处理。</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7</w:t>
      </w:r>
      <w:r>
        <w:rPr>
          <w:rFonts w:hint="eastAsia" w:ascii="宋体" w:hAnsi="宋体" w:cs="宋体"/>
          <w:kern w:val="0"/>
          <w:sz w:val="24"/>
          <w:lang w:val="zh-CN"/>
        </w:rPr>
        <w:t>.1.2 除磋商价格因素外，磋商小组应依据磋商文件规定的评审方法和评审标准对其他因素进行客观评审。</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7</w:t>
      </w:r>
      <w:r>
        <w:rPr>
          <w:rFonts w:hint="eastAsia" w:ascii="宋体" w:hAnsi="宋体" w:cs="宋体"/>
          <w:kern w:val="0"/>
          <w:sz w:val="24"/>
          <w:lang w:val="zh-CN"/>
        </w:rPr>
        <w:t>.2磋商响应文件在响应磋商文件要求方面出现的偏离，分为实质性偏离和非实质性偏离。</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7</w:t>
      </w:r>
      <w:r>
        <w:rPr>
          <w:rFonts w:hint="eastAsia" w:ascii="宋体" w:hAnsi="宋体" w:cs="宋体"/>
          <w:kern w:val="0"/>
          <w:sz w:val="24"/>
          <w:lang w:val="zh-CN"/>
        </w:rPr>
        <w:t>.2.1实质性偏离是指磋商响应文件未能实质性响应磋商文件的要求。以下情况属于实质性偏离，磋商响应文件有下列情况之一的，按无效投标处理。</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（1）不符合第</w:t>
      </w:r>
      <w:r>
        <w:rPr>
          <w:rFonts w:hint="eastAsia" w:ascii="宋体" w:hAnsi="宋体" w:cs="宋体"/>
          <w:kern w:val="0"/>
          <w:sz w:val="24"/>
        </w:rPr>
        <w:t>一部分</w:t>
      </w:r>
      <w:r>
        <w:rPr>
          <w:rFonts w:hint="eastAsia" w:ascii="宋体" w:hAnsi="宋体" w:cs="宋体"/>
          <w:kern w:val="0"/>
          <w:sz w:val="24"/>
          <w:lang w:val="zh-CN"/>
        </w:rPr>
        <w:t>“</w:t>
      </w:r>
      <w:r>
        <w:rPr>
          <w:rFonts w:hint="eastAsia" w:ascii="宋体" w:hAnsi="宋体" w:cs="宋体"/>
          <w:kern w:val="0"/>
          <w:sz w:val="24"/>
        </w:rPr>
        <w:t>各包</w:t>
      </w:r>
      <w:r>
        <w:rPr>
          <w:rFonts w:hint="eastAsia" w:ascii="宋体" w:hAnsi="宋体" w:cs="宋体"/>
          <w:kern w:val="0"/>
          <w:sz w:val="24"/>
          <w:lang w:val="zh-CN"/>
        </w:rPr>
        <w:t>投标供应商</w:t>
      </w:r>
      <w:r>
        <w:rPr>
          <w:rFonts w:hint="eastAsia" w:ascii="宋体" w:hAnsi="宋体" w:cs="宋体"/>
          <w:kern w:val="0"/>
          <w:sz w:val="24"/>
        </w:rPr>
        <w:t>资格条件</w:t>
      </w:r>
      <w:r>
        <w:rPr>
          <w:rFonts w:hint="eastAsia" w:ascii="宋体" w:hAnsi="宋体" w:cs="宋体"/>
          <w:kern w:val="0"/>
          <w:sz w:val="24"/>
          <w:lang w:val="zh-CN"/>
        </w:rPr>
        <w:t>”之规定的；</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lang w:val="en-US" w:eastAsia="zh-CN"/>
        </w:rPr>
        <w:t>2</w:t>
      </w:r>
      <w:r>
        <w:rPr>
          <w:rFonts w:hint="eastAsia" w:ascii="宋体" w:hAnsi="宋体" w:cs="宋体"/>
          <w:color w:val="000000"/>
          <w:kern w:val="0"/>
          <w:sz w:val="24"/>
          <w:lang w:val="zh-CN"/>
        </w:rPr>
        <w:t>）未按第</w:t>
      </w:r>
      <w:r>
        <w:rPr>
          <w:rFonts w:hint="eastAsia" w:ascii="宋体" w:hAnsi="宋体" w:cs="宋体"/>
          <w:color w:val="auto"/>
          <w:kern w:val="0"/>
          <w:sz w:val="24"/>
          <w:lang w:val="zh-CN"/>
        </w:rPr>
        <w:t>1</w:t>
      </w:r>
      <w:r>
        <w:rPr>
          <w:rFonts w:hint="eastAsia" w:ascii="宋体" w:hAnsi="宋体" w:cs="宋体"/>
          <w:color w:val="auto"/>
          <w:kern w:val="0"/>
          <w:sz w:val="24"/>
          <w:lang w:val="en-US" w:eastAsia="zh-CN"/>
        </w:rPr>
        <w:t>0</w:t>
      </w:r>
      <w:r>
        <w:rPr>
          <w:rFonts w:hint="eastAsia" w:ascii="宋体" w:hAnsi="宋体" w:cs="宋体"/>
          <w:color w:val="auto"/>
          <w:kern w:val="0"/>
          <w:sz w:val="24"/>
          <w:lang w:val="zh-CN"/>
        </w:rPr>
        <w:t>.1款</w:t>
      </w:r>
      <w:r>
        <w:rPr>
          <w:rFonts w:hint="eastAsia" w:ascii="宋体" w:hAnsi="宋体" w:cs="宋体"/>
          <w:color w:val="auto"/>
          <w:kern w:val="0"/>
          <w:sz w:val="24"/>
          <w:highlight w:val="none"/>
          <w:lang w:val="zh-CN"/>
        </w:rPr>
        <w:t>（1）-（1</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lang w:val="zh-CN"/>
        </w:rPr>
        <w:t>）</w:t>
      </w:r>
      <w:r>
        <w:rPr>
          <w:rFonts w:hint="eastAsia" w:ascii="宋体" w:hAnsi="宋体" w:cs="宋体"/>
          <w:color w:val="auto"/>
          <w:kern w:val="0"/>
          <w:sz w:val="24"/>
          <w:lang w:val="zh-CN"/>
        </w:rPr>
        <w:t>要</w:t>
      </w:r>
      <w:r>
        <w:rPr>
          <w:rFonts w:hint="eastAsia" w:ascii="宋体" w:hAnsi="宋体" w:cs="宋体"/>
          <w:color w:val="000000"/>
          <w:kern w:val="0"/>
          <w:sz w:val="24"/>
          <w:lang w:val="zh-CN"/>
        </w:rPr>
        <w:t>求提供相关资料的；</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lang w:val="en-US" w:eastAsia="zh-CN"/>
        </w:rPr>
        <w:t>3</w:t>
      </w:r>
      <w:r>
        <w:rPr>
          <w:rFonts w:hint="eastAsia" w:ascii="宋体" w:hAnsi="宋体" w:cs="宋体"/>
          <w:color w:val="000000"/>
          <w:kern w:val="0"/>
          <w:sz w:val="24"/>
          <w:lang w:val="zh-CN"/>
        </w:rPr>
        <w:t>）磋商响应文件内容没有按磋商文件规定和要求签字、盖章的；</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lang w:val="en-US" w:eastAsia="zh-CN"/>
        </w:rPr>
        <w:t>4</w:t>
      </w:r>
      <w:r>
        <w:rPr>
          <w:rFonts w:hint="eastAsia" w:ascii="宋体" w:hAnsi="宋体" w:cs="宋体"/>
          <w:color w:val="000000"/>
          <w:kern w:val="0"/>
          <w:sz w:val="24"/>
          <w:lang w:val="zh-CN"/>
        </w:rPr>
        <w:t>）磋商响应文件编排混乱，导致评审工作难以正常进行的；</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lang w:val="en-US" w:eastAsia="zh-CN"/>
        </w:rPr>
        <w:t>5</w:t>
      </w:r>
      <w:r>
        <w:rPr>
          <w:rFonts w:hint="eastAsia" w:ascii="宋体" w:hAnsi="宋体" w:cs="宋体"/>
          <w:color w:val="000000"/>
          <w:kern w:val="0"/>
          <w:sz w:val="24"/>
          <w:lang w:val="zh-CN"/>
        </w:rPr>
        <w:t>）磋商有效期未满足磋商文件要求的；</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lang w:val="en-US" w:eastAsia="zh-CN"/>
        </w:rPr>
        <w:t>6</w:t>
      </w:r>
      <w:r>
        <w:rPr>
          <w:rFonts w:hint="eastAsia" w:ascii="宋体" w:hAnsi="宋体" w:cs="宋体"/>
          <w:color w:val="000000"/>
          <w:kern w:val="0"/>
          <w:sz w:val="24"/>
          <w:lang w:val="zh-CN"/>
        </w:rPr>
        <w:t>）磋商响应的规格、标准明显不符合采购项目要求且分项报价表中响应的数量规格与参数不一致的；最终报价出现两个或两个以上报价方案的；</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lang w:val="en-US" w:eastAsia="zh-CN"/>
        </w:rPr>
        <w:t>7</w:t>
      </w:r>
      <w:r>
        <w:rPr>
          <w:rFonts w:hint="eastAsia" w:ascii="宋体" w:hAnsi="宋体" w:cs="宋体"/>
          <w:kern w:val="0"/>
          <w:sz w:val="24"/>
          <w:lang w:val="zh-CN"/>
        </w:rPr>
        <w:t>）磋商响应文件中附有采购人不能接受的条件的；</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lang w:val="en-US" w:eastAsia="zh-CN"/>
        </w:rPr>
        <w:t>8</w:t>
      </w:r>
      <w:r>
        <w:rPr>
          <w:rFonts w:hint="eastAsia" w:ascii="宋体" w:hAnsi="宋体" w:cs="宋体"/>
          <w:kern w:val="0"/>
          <w:sz w:val="24"/>
          <w:lang w:val="zh-CN"/>
        </w:rPr>
        <w:t>）投标报价超过采购预算额度的；</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lang w:val="en-US" w:eastAsia="zh-CN"/>
        </w:rPr>
        <w:t>9</w:t>
      </w:r>
      <w:r>
        <w:rPr>
          <w:rFonts w:hint="eastAsia" w:ascii="宋体" w:hAnsi="宋体" w:cs="宋体"/>
          <w:kern w:val="0"/>
          <w:sz w:val="24"/>
          <w:lang w:val="zh-CN"/>
        </w:rPr>
        <w:t>）磋商响应文件纸质与电子文档不一致的；</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0</w:t>
      </w:r>
      <w:r>
        <w:rPr>
          <w:rFonts w:hint="eastAsia" w:ascii="宋体" w:hAnsi="宋体" w:cs="宋体"/>
          <w:kern w:val="0"/>
          <w:sz w:val="24"/>
          <w:lang w:val="zh-CN"/>
        </w:rPr>
        <w:t>）磋商小组认为应按无效投标处理的其他情况；</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1</w:t>
      </w:r>
      <w:r>
        <w:rPr>
          <w:rFonts w:hint="eastAsia" w:ascii="宋体" w:hAnsi="宋体" w:cs="宋体"/>
          <w:kern w:val="0"/>
          <w:sz w:val="24"/>
          <w:lang w:val="zh-CN"/>
        </w:rPr>
        <w:t>）法律、法规规定的其他情形。</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7</w:t>
      </w:r>
      <w:r>
        <w:rPr>
          <w:rFonts w:hint="eastAsia" w:ascii="宋体" w:hAnsi="宋体" w:cs="宋体"/>
          <w:kern w:val="0"/>
          <w:sz w:val="24"/>
          <w:lang w:val="zh-CN"/>
        </w:rPr>
        <w:t>.2.2非实质性偏离是指磋商响应文件实质性响应磋商文件，但在部分可允许范围内存在一些不规则、不一致、不完整的内容，通过澄清、说明或者补正后这些内容不会改变磋商响应文件的实质性。以下情况属于非实质性偏离：</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（1）磋商响应文件文字表述的内容含义不明确；</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（2）同类问题表述不一致；</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（3）有明显文字和计算错误；</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（4）提供的技术信息和数据资料不完整；</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（5）磋商小组认定的其他非实质性偏离情况。</w:t>
      </w:r>
    </w:p>
    <w:p>
      <w:pPr>
        <w:widowControl/>
        <w:spacing w:line="400" w:lineRule="exact"/>
        <w:jc w:val="left"/>
        <w:rPr>
          <w:rFonts w:hint="eastAsia" w:ascii="宋体" w:hAnsi="宋体" w:cs="宋体"/>
          <w:kern w:val="0"/>
          <w:sz w:val="24"/>
        </w:rPr>
      </w:pPr>
      <w:r>
        <w:rPr>
          <w:rFonts w:hint="eastAsia" w:ascii="宋体" w:hAnsi="宋体" w:cs="宋体"/>
          <w:kern w:val="0"/>
          <w:sz w:val="24"/>
        </w:rPr>
        <w:t>磋商响应文件有上述情形之一的，磋商小组应当要求投标供应商在规定的时间内予以澄清、说明。澄清说明材料由投标供应商法定代表人或委托代理人在规定的时间到达指定地点等候答疑，并对评委提出的质疑做出应答（如不在场则视为自动放弃）。该内容不得超出磋商响应文件的范围或者改变磋商响应文件的实质性内容，并作为磋商响应文件的组成部分。答疑期间，投标供应商拒绝或在规定的时间内未做出澄清、说明，或澄清、说明的内容仍不能说明问题的，磋商小组将按照磋商文件的要求对现有的磋商资料做出评审意见。磋商小组对投标供应商主动提出的澄清、说明的内容将不予接受。</w:t>
      </w:r>
    </w:p>
    <w:p>
      <w:pPr>
        <w:widowControl/>
        <w:spacing w:line="400" w:lineRule="exact"/>
        <w:ind w:firstLine="480" w:firstLineChars="200"/>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.3 在磋商过程中，磋商小组可以根据磋商文件和磋商情况实质性变动采购需求中的技术、服务要求以及合同草案条款，但不得变动磋商文件中的其他内容。实质性变动的内容，须经采购人代表确认。对磋商文件作出的实质性变动是磋商文件的有效组成部分，磋商小组应及时以书面形式同时通知所有参加磋商的供应商。供应商应当按照磋商文件的变动情况和磋商小组的要求重新提交响应文件，并由其法定代表人或委托代理人签字或者加盖公章。</w:t>
      </w:r>
    </w:p>
    <w:p>
      <w:pPr>
        <w:widowControl/>
        <w:spacing w:line="400" w:lineRule="exact"/>
        <w:ind w:firstLine="480" w:firstLineChars="200"/>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4磋商文件不能详细列明采购标的的技术、服务要求，需经磋商由供应商提供最终设计方案或解决方案的，磋商结束后，磋商小组应当按照少数服从多数的原则投票推荐供应商的设计方案或者解决方案，并要求其在规定时间内提供最终报价，最终报价是供应商响应文件的有效组成部分。</w:t>
      </w:r>
    </w:p>
    <w:p>
      <w:pPr>
        <w:widowControl/>
        <w:spacing w:line="400" w:lineRule="exact"/>
        <w:ind w:firstLine="480" w:firstLineChars="200"/>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 xml:space="preserve">.5经磋商确定最终采购需求和提交最后报价的供应商后，由磋商小组采用综合评分法对提交最后报价的供应商的响应文件和最后报价进行综合打分，磋商小组根据综合评分情况，按照评审得分由高到低顺序推荐成交候选供应商，并编写评标报告，评审得分且最后报价相同的，按照技术指标优劣顺序推荐。 </w:t>
      </w:r>
    </w:p>
    <w:p>
      <w:pPr>
        <w:widowControl/>
        <w:spacing w:line="400" w:lineRule="exact"/>
        <w:ind w:firstLine="480" w:firstLineChars="200"/>
        <w:jc w:val="left"/>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rPr>
        <w:t>.6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pPr>
        <w:pStyle w:val="10"/>
        <w:jc w:val="left"/>
        <w:rPr>
          <w:rFonts w:hint="eastAsia" w:ascii="宋体" w:hAnsi="宋体" w:cs="宋体"/>
          <w:sz w:val="32"/>
          <w:lang w:val="zh-CN"/>
        </w:rPr>
      </w:pPr>
      <w:bookmarkStart w:id="59" w:name="_Toc17445"/>
      <w:r>
        <w:rPr>
          <w:rFonts w:hint="eastAsia" w:ascii="宋体" w:hAnsi="宋体" w:cs="宋体"/>
          <w:sz w:val="32"/>
        </w:rPr>
        <w:t>1</w:t>
      </w:r>
      <w:r>
        <w:rPr>
          <w:rFonts w:hint="eastAsia" w:ascii="宋体" w:hAnsi="宋体" w:cs="宋体"/>
          <w:sz w:val="32"/>
          <w:lang w:val="en-US" w:eastAsia="zh-CN"/>
        </w:rPr>
        <w:t>8</w:t>
      </w:r>
      <w:r>
        <w:rPr>
          <w:rFonts w:hint="eastAsia" w:ascii="宋体" w:hAnsi="宋体" w:cs="宋体"/>
          <w:sz w:val="32"/>
          <w:lang w:val="zh-CN"/>
        </w:rPr>
        <w:t>.评审办法</w:t>
      </w:r>
      <w:bookmarkEnd w:id="59"/>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rPr>
        <w:t>1</w:t>
      </w:r>
      <w:r>
        <w:rPr>
          <w:rFonts w:hint="eastAsia" w:ascii="宋体" w:hAnsi="宋体" w:cs="宋体"/>
          <w:kern w:val="0"/>
          <w:sz w:val="24"/>
          <w:lang w:val="en-US" w:eastAsia="zh-CN"/>
        </w:rPr>
        <w:t>8</w:t>
      </w:r>
      <w:r>
        <w:rPr>
          <w:rFonts w:hint="eastAsia" w:ascii="宋体" w:hAnsi="宋体" w:cs="宋体"/>
          <w:kern w:val="0"/>
          <w:sz w:val="24"/>
          <w:lang w:val="zh-CN"/>
        </w:rPr>
        <w:t>.1依照《中华人民共和国政府采购法》、《中华人民共和国政府采购法实施条例》、《政府采购竞争性磋商采购方式管理暂行办法》的规定，结合该项目的特点制定本评审办法。根据商务、技术、价格等进行综合评价打分，得分最高者为第一推荐成交供应商，依次类推，最低投标价不是中标的唯一标准。（满分100分）。</w:t>
      </w:r>
    </w:p>
    <w:p>
      <w:pPr>
        <w:autoSpaceDE w:val="0"/>
        <w:autoSpaceDN w:val="0"/>
        <w:adjustRightInd w:val="0"/>
        <w:spacing w:line="400" w:lineRule="exact"/>
        <w:ind w:firstLine="240" w:firstLineChars="100"/>
        <w:jc w:val="left"/>
        <w:rPr>
          <w:rFonts w:ascii="宋体" w:cs="宋体"/>
          <w:kern w:val="0"/>
          <w:sz w:val="24"/>
          <w:highlight w:val="none"/>
          <w:lang w:val="zh-CN"/>
        </w:rPr>
      </w:pPr>
      <w:r>
        <w:rPr>
          <w:rFonts w:hint="eastAsia" w:ascii="宋体" w:hAnsi="宋体" w:cs="宋体"/>
          <w:kern w:val="0"/>
          <w:sz w:val="24"/>
          <w:highlight w:val="none"/>
          <w:lang w:val="zh-CN"/>
        </w:rPr>
        <w:t>具体项目及评分细则：</w:t>
      </w:r>
    </w:p>
    <w:tbl>
      <w:tblPr>
        <w:tblStyle w:val="11"/>
        <w:tblW w:w="9060" w:type="dxa"/>
        <w:tblInd w:w="282" w:type="dxa"/>
        <w:tblLayout w:type="fixed"/>
        <w:tblCellMar>
          <w:top w:w="0" w:type="dxa"/>
          <w:left w:w="108" w:type="dxa"/>
          <w:bottom w:w="0" w:type="dxa"/>
          <w:right w:w="108" w:type="dxa"/>
        </w:tblCellMar>
      </w:tblPr>
      <w:tblGrid>
        <w:gridCol w:w="1104"/>
        <w:gridCol w:w="1406"/>
        <w:gridCol w:w="802"/>
        <w:gridCol w:w="5748"/>
      </w:tblGrid>
      <w:tr>
        <w:tblPrEx>
          <w:tblLayout w:type="fixed"/>
          <w:tblCellMar>
            <w:top w:w="0" w:type="dxa"/>
            <w:left w:w="108" w:type="dxa"/>
            <w:bottom w:w="0" w:type="dxa"/>
            <w:right w:w="108" w:type="dxa"/>
          </w:tblCellMar>
        </w:tblPrEx>
        <w:trPr>
          <w:trHeight w:val="505" w:hRule="atLeast"/>
        </w:trPr>
        <w:tc>
          <w:tcPr>
            <w:tcW w:w="1104"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bookmarkStart w:id="60" w:name="_Toc9601"/>
            <w:r>
              <w:rPr>
                <w:rFonts w:hint="eastAsia" w:ascii="宋体" w:hAnsi="宋体" w:eastAsia="宋体" w:cs="宋体"/>
                <w:kern w:val="0"/>
                <w:sz w:val="24"/>
                <w:lang w:val="zh-CN"/>
              </w:rPr>
              <w:t>类别</w:t>
            </w:r>
          </w:p>
        </w:tc>
        <w:tc>
          <w:tcPr>
            <w:tcW w:w="140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r>
              <w:rPr>
                <w:rFonts w:hint="eastAsia" w:ascii="宋体" w:hAnsi="宋体" w:eastAsia="宋体" w:cs="宋体"/>
                <w:kern w:val="0"/>
                <w:sz w:val="24"/>
                <w:lang w:val="zh-CN"/>
              </w:rPr>
              <w:t>项目</w:t>
            </w:r>
          </w:p>
        </w:tc>
        <w:tc>
          <w:tcPr>
            <w:tcW w:w="80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r>
              <w:rPr>
                <w:rFonts w:hint="eastAsia" w:ascii="宋体" w:hAnsi="宋体" w:eastAsia="宋体" w:cs="宋体"/>
                <w:kern w:val="0"/>
                <w:sz w:val="24"/>
                <w:lang w:val="zh-CN"/>
              </w:rPr>
              <w:t>满分 分值</w:t>
            </w:r>
          </w:p>
        </w:tc>
        <w:tc>
          <w:tcPr>
            <w:tcW w:w="57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r>
              <w:rPr>
                <w:rFonts w:hint="eastAsia" w:ascii="宋体" w:hAnsi="宋体" w:eastAsia="宋体" w:cs="宋体"/>
                <w:kern w:val="0"/>
                <w:sz w:val="24"/>
                <w:lang w:val="zh-CN"/>
              </w:rPr>
              <w:t>评审标准</w:t>
            </w:r>
          </w:p>
        </w:tc>
      </w:tr>
      <w:tr>
        <w:tblPrEx>
          <w:tblLayout w:type="fixed"/>
          <w:tblCellMar>
            <w:top w:w="0" w:type="dxa"/>
            <w:left w:w="108" w:type="dxa"/>
            <w:bottom w:w="0" w:type="dxa"/>
            <w:right w:w="108" w:type="dxa"/>
          </w:tblCellMar>
        </w:tblPrEx>
        <w:trPr>
          <w:trHeight w:val="2229" w:hRule="atLeast"/>
        </w:trPr>
        <w:tc>
          <w:tcPr>
            <w:tcW w:w="1104"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cs="宋体"/>
                <w:kern w:val="0"/>
                <w:sz w:val="24"/>
                <w:highlight w:val="none"/>
                <w:lang w:val="en-US" w:eastAsia="zh-CN"/>
              </w:rPr>
              <w:t>磋商</w:t>
            </w:r>
            <w:r>
              <w:rPr>
                <w:rFonts w:hint="eastAsia" w:ascii="宋体" w:hAnsi="宋体" w:eastAsia="宋体" w:cs="宋体"/>
                <w:kern w:val="0"/>
                <w:sz w:val="24"/>
                <w:highlight w:val="none"/>
                <w:lang w:val="zh-CN"/>
              </w:rPr>
              <w:t>报价30分</w:t>
            </w:r>
          </w:p>
        </w:tc>
        <w:tc>
          <w:tcPr>
            <w:tcW w:w="140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报价分</w:t>
            </w:r>
          </w:p>
          <w:p>
            <w:pPr>
              <w:autoSpaceDE w:val="0"/>
              <w:autoSpaceDN w:val="0"/>
              <w:adjustRightInd w:val="0"/>
              <w:spacing w:line="240" w:lineRule="auto"/>
              <w:jc w:val="center"/>
              <w:rPr>
                <w:rFonts w:hint="eastAsia" w:ascii="宋体" w:hAnsi="宋体" w:eastAsia="宋体" w:cs="宋体"/>
                <w:kern w:val="0"/>
                <w:sz w:val="24"/>
                <w:highlight w:val="none"/>
                <w:lang w:val="zh-CN"/>
              </w:rPr>
            </w:pPr>
          </w:p>
        </w:tc>
        <w:tc>
          <w:tcPr>
            <w:tcW w:w="80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30</w:t>
            </w:r>
          </w:p>
        </w:tc>
        <w:tc>
          <w:tcPr>
            <w:tcW w:w="57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pStyle w:val="9"/>
              <w:widowControl/>
              <w:spacing w:line="240" w:lineRule="auto"/>
              <w:rPr>
                <w:rFonts w:hint="eastAsia" w:ascii="宋体" w:hAnsi="宋体" w:eastAsia="宋体" w:cs="宋体"/>
                <w:kern w:val="0"/>
                <w:highlight w:val="none"/>
                <w:lang w:val="zh-CN"/>
              </w:rPr>
            </w:pPr>
            <w:r>
              <w:rPr>
                <w:rFonts w:hint="eastAsia" w:ascii="宋体" w:hAnsi="宋体" w:eastAsia="宋体" w:cs="宋体"/>
                <w:kern w:val="0"/>
                <w:highlight w:val="none"/>
                <w:lang w:val="zh-CN"/>
              </w:rPr>
              <w:t>（1）价格分应当采用低价优先法计算，即满足磋商文件要求且投标价格最低的投标报价为评标基准价，其价格分为满分。其他投标人的价格分统一按照下列公式计算：投标报价得分=(评标基准价／投标报价)×100×投标报价比重（30%）</w:t>
            </w:r>
          </w:p>
          <w:p>
            <w:pPr>
              <w:autoSpaceDE w:val="0"/>
              <w:autoSpaceDN w:val="0"/>
              <w:adjustRightInd w:val="0"/>
              <w:spacing w:line="240" w:lineRule="auto"/>
              <w:jc w:val="left"/>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（2）因落实政府采购政策进行价格调整的，以调整后的价格计算评标基准价和投标报价，政策性价格给予6%的扣除。（残疾人福利性单位属于小型、微型企业</w:t>
            </w:r>
            <w:r>
              <w:rPr>
                <w:rFonts w:hint="eastAsia" w:ascii="宋体" w:hAnsi="宋体" w:eastAsia="宋体" w:cs="宋体"/>
                <w:kern w:val="0"/>
                <w:sz w:val="24"/>
                <w:highlight w:val="none"/>
                <w:lang w:val="en-US" w:eastAsia="zh-CN"/>
              </w:rPr>
              <w:t>及监狱企业</w:t>
            </w:r>
            <w:r>
              <w:rPr>
                <w:rFonts w:hint="eastAsia" w:ascii="宋体" w:hAnsi="宋体" w:eastAsia="宋体" w:cs="宋体"/>
                <w:kern w:val="0"/>
                <w:sz w:val="24"/>
                <w:highlight w:val="none"/>
                <w:lang w:val="zh-CN"/>
              </w:rPr>
              <w:t>的，不重复享受政策。）</w:t>
            </w:r>
          </w:p>
        </w:tc>
      </w:tr>
      <w:tr>
        <w:tblPrEx>
          <w:tblLayout w:type="fixed"/>
          <w:tblCellMar>
            <w:top w:w="0" w:type="dxa"/>
            <w:left w:w="108" w:type="dxa"/>
            <w:bottom w:w="0" w:type="dxa"/>
            <w:right w:w="108" w:type="dxa"/>
          </w:tblCellMar>
        </w:tblPrEx>
        <w:trPr>
          <w:trHeight w:val="997" w:hRule="atLeast"/>
        </w:trPr>
        <w:tc>
          <w:tcPr>
            <w:tcW w:w="1104" w:type="dxa"/>
            <w:tcBorders>
              <w:top w:val="nil"/>
              <w:left w:val="single" w:color="000000" w:sz="6" w:space="0"/>
              <w:bottom w:val="single" w:color="auto" w:sz="4"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r>
              <w:rPr>
                <w:rFonts w:hint="eastAsia" w:ascii="宋体" w:hAnsi="宋体" w:eastAsia="宋体" w:cs="宋体"/>
                <w:kern w:val="0"/>
                <w:sz w:val="24"/>
                <w:lang w:val="zh-CN"/>
              </w:rPr>
              <w:t>商务评价</w:t>
            </w:r>
            <w:r>
              <w:rPr>
                <w:rFonts w:hint="eastAsia" w:ascii="宋体" w:hAnsi="宋体" w:eastAsia="宋体" w:cs="宋体"/>
                <w:kern w:val="0"/>
                <w:sz w:val="24"/>
                <w:lang w:val="en-US" w:eastAsia="zh-CN"/>
              </w:rPr>
              <w:t>6</w:t>
            </w:r>
            <w:r>
              <w:rPr>
                <w:rFonts w:hint="eastAsia" w:ascii="宋体" w:hAnsi="宋体" w:eastAsia="宋体" w:cs="宋体"/>
                <w:kern w:val="0"/>
                <w:sz w:val="24"/>
                <w:lang w:val="zh-CN"/>
              </w:rPr>
              <w:t>分</w:t>
            </w:r>
          </w:p>
        </w:tc>
        <w:tc>
          <w:tcPr>
            <w:tcW w:w="1406" w:type="dxa"/>
            <w:tcBorders>
              <w:top w:val="single" w:color="000000" w:sz="6" w:space="0"/>
              <w:left w:val="single" w:color="000000" w:sz="6" w:space="0"/>
              <w:bottom w:val="single" w:color="auto" w:sz="4"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类似业绩情况</w:t>
            </w:r>
          </w:p>
        </w:tc>
        <w:tc>
          <w:tcPr>
            <w:tcW w:w="802" w:type="dxa"/>
            <w:tcBorders>
              <w:top w:val="single" w:color="000000" w:sz="6" w:space="0"/>
              <w:left w:val="single" w:color="000000" w:sz="6" w:space="0"/>
              <w:bottom w:val="single" w:color="auto" w:sz="4"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6</w:t>
            </w:r>
          </w:p>
        </w:tc>
        <w:tc>
          <w:tcPr>
            <w:tcW w:w="5748" w:type="dxa"/>
            <w:tcBorders>
              <w:top w:val="single" w:color="000000" w:sz="6" w:space="0"/>
              <w:left w:val="single" w:color="000000" w:sz="6" w:space="0"/>
              <w:bottom w:val="single" w:color="auto" w:sz="4" w:space="0"/>
              <w:right w:val="single" w:color="000000" w:sz="6" w:space="0"/>
            </w:tcBorders>
            <w:shd w:val="clear" w:color="000000" w:fill="FFFFFF"/>
            <w:noWrap w:val="0"/>
            <w:vAlign w:val="center"/>
          </w:tcPr>
          <w:p>
            <w:pPr>
              <w:pStyle w:val="9"/>
              <w:widowControl/>
              <w:spacing w:line="240" w:lineRule="auto"/>
              <w:rPr>
                <w:rFonts w:hint="eastAsia" w:ascii="宋体" w:hAnsi="宋体" w:eastAsia="宋体" w:cs="宋体"/>
                <w:kern w:val="0"/>
                <w:highlight w:val="none"/>
                <w:lang w:val="zh-CN"/>
              </w:rPr>
            </w:pPr>
            <w:r>
              <w:rPr>
                <w:rFonts w:hint="eastAsia" w:ascii="宋体" w:hAnsi="宋体" w:eastAsia="宋体" w:cs="宋体"/>
                <w:kern w:val="0"/>
                <w:highlight w:val="none"/>
                <w:lang w:val="zh-CN"/>
              </w:rPr>
              <w:t>提供2016年至2019年近3年以来的有效业绩证明材料。每提供一项有效证明材料得2分，最高得</w:t>
            </w:r>
            <w:r>
              <w:rPr>
                <w:rFonts w:hint="eastAsia" w:ascii="宋体" w:hAnsi="宋体" w:cs="宋体"/>
                <w:kern w:val="0"/>
                <w:highlight w:val="none"/>
                <w:lang w:val="en-US" w:eastAsia="zh-CN"/>
              </w:rPr>
              <w:t>6</w:t>
            </w:r>
            <w:r>
              <w:rPr>
                <w:rFonts w:hint="eastAsia" w:ascii="宋体" w:hAnsi="宋体" w:eastAsia="宋体" w:cs="宋体"/>
                <w:kern w:val="0"/>
                <w:highlight w:val="none"/>
                <w:lang w:val="zh-CN"/>
              </w:rPr>
              <w:t>分；不提供不得分。（需提供包含合同首页、合同内容及金额所在页、签字盖章页的扫描或复印件）。</w:t>
            </w:r>
          </w:p>
        </w:tc>
      </w:tr>
      <w:tr>
        <w:tblPrEx>
          <w:tblLayout w:type="fixed"/>
          <w:tblCellMar>
            <w:top w:w="0" w:type="dxa"/>
            <w:left w:w="108" w:type="dxa"/>
            <w:bottom w:w="0" w:type="dxa"/>
            <w:right w:w="108" w:type="dxa"/>
          </w:tblCellMar>
        </w:tblPrEx>
        <w:trPr>
          <w:trHeight w:val="509" w:hRule="atLeast"/>
        </w:trPr>
        <w:tc>
          <w:tcPr>
            <w:tcW w:w="1104" w:type="dxa"/>
            <w:vMerge w:val="restart"/>
            <w:tcBorders>
              <w:top w:val="single" w:color="000000" w:sz="6" w:space="0"/>
              <w:left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r>
              <w:rPr>
                <w:rFonts w:hint="eastAsia" w:ascii="宋体" w:hAnsi="宋体" w:eastAsia="宋体" w:cs="宋体"/>
                <w:kern w:val="0"/>
                <w:sz w:val="24"/>
                <w:lang w:val="zh-CN"/>
              </w:rPr>
              <w:t>技术质量方面</w:t>
            </w:r>
          </w:p>
          <w:p>
            <w:pPr>
              <w:autoSpaceDE w:val="0"/>
              <w:autoSpaceDN w:val="0"/>
              <w:adjustRightInd w:val="0"/>
              <w:spacing w:line="240" w:lineRule="auto"/>
              <w:jc w:val="center"/>
              <w:rPr>
                <w:rFonts w:hint="eastAsia" w:ascii="宋体" w:hAnsi="宋体" w:eastAsia="宋体" w:cs="宋体"/>
                <w:kern w:val="0"/>
                <w:sz w:val="24"/>
                <w:lang w:val="zh-CN"/>
              </w:rPr>
            </w:pPr>
            <w:r>
              <w:rPr>
                <w:rFonts w:hint="eastAsia" w:ascii="宋体" w:hAnsi="宋体" w:eastAsia="宋体" w:cs="宋体"/>
                <w:kern w:val="0"/>
                <w:sz w:val="24"/>
                <w:lang w:val="en-US" w:eastAsia="zh-CN"/>
              </w:rPr>
              <w:t>51</w:t>
            </w:r>
            <w:r>
              <w:rPr>
                <w:rFonts w:hint="eastAsia" w:ascii="宋体" w:hAnsi="宋体" w:eastAsia="宋体" w:cs="宋体"/>
                <w:kern w:val="0"/>
                <w:sz w:val="24"/>
                <w:lang w:val="zh-CN"/>
              </w:rPr>
              <w:t>分</w:t>
            </w:r>
          </w:p>
        </w:tc>
        <w:tc>
          <w:tcPr>
            <w:tcW w:w="140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技术参数</w:t>
            </w:r>
          </w:p>
        </w:tc>
        <w:tc>
          <w:tcPr>
            <w:tcW w:w="80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45</w:t>
            </w:r>
          </w:p>
        </w:tc>
        <w:tc>
          <w:tcPr>
            <w:tcW w:w="57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技术参数完全满足磋商文件要求得45分，技术参数每有一项负偏离扣</w:t>
            </w:r>
            <w:r>
              <w:rPr>
                <w:rFonts w:hint="eastAsia" w:ascii="宋体" w:hAnsi="宋体" w:eastAsia="宋体" w:cs="宋体"/>
                <w:kern w:val="0"/>
                <w:sz w:val="24"/>
                <w:highlight w:val="none"/>
              </w:rPr>
              <w:t>5</w:t>
            </w:r>
            <w:r>
              <w:rPr>
                <w:rFonts w:hint="eastAsia" w:ascii="宋体" w:hAnsi="宋体" w:eastAsia="宋体" w:cs="宋体"/>
                <w:kern w:val="0"/>
                <w:sz w:val="24"/>
                <w:highlight w:val="none"/>
                <w:lang w:val="zh-CN"/>
              </w:rPr>
              <w:t>分，扣完为止。</w:t>
            </w:r>
          </w:p>
        </w:tc>
      </w:tr>
      <w:tr>
        <w:tblPrEx>
          <w:tblLayout w:type="fixed"/>
          <w:tblCellMar>
            <w:top w:w="0" w:type="dxa"/>
            <w:left w:w="108" w:type="dxa"/>
            <w:bottom w:w="0" w:type="dxa"/>
            <w:right w:w="108" w:type="dxa"/>
          </w:tblCellMar>
        </w:tblPrEx>
        <w:trPr>
          <w:trHeight w:val="548" w:hRule="atLeast"/>
        </w:trPr>
        <w:tc>
          <w:tcPr>
            <w:tcW w:w="1104" w:type="dxa"/>
            <w:vMerge w:val="continue"/>
            <w:tcBorders>
              <w:left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p>
        </w:tc>
        <w:tc>
          <w:tcPr>
            <w:tcW w:w="140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技术资料</w:t>
            </w:r>
          </w:p>
        </w:tc>
        <w:tc>
          <w:tcPr>
            <w:tcW w:w="80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en-US" w:eastAsia="zh-CN"/>
              </w:rPr>
            </w:pPr>
            <w:r>
              <w:rPr>
                <w:rFonts w:hint="eastAsia" w:ascii="宋体" w:hAnsi="宋体" w:eastAsia="宋体" w:cs="宋体"/>
                <w:kern w:val="0"/>
                <w:sz w:val="24"/>
                <w:highlight w:val="none"/>
                <w:lang w:val="en-US" w:eastAsia="zh-CN"/>
              </w:rPr>
              <w:t>4</w:t>
            </w:r>
          </w:p>
        </w:tc>
        <w:tc>
          <w:tcPr>
            <w:tcW w:w="57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highlight w:val="none"/>
                <w:lang w:val="zh-CN"/>
              </w:rPr>
            </w:pPr>
            <w:r>
              <w:rPr>
                <w:rFonts w:hint="eastAsia" w:ascii="宋体" w:hAnsi="宋体" w:eastAsia="宋体" w:cs="宋体"/>
                <w:b w:val="0"/>
                <w:bCs w:val="0"/>
                <w:kern w:val="0"/>
                <w:sz w:val="24"/>
                <w:highlight w:val="none"/>
                <w:lang w:val="zh-CN"/>
              </w:rPr>
              <w:t>提供所投产品</w:t>
            </w:r>
            <w:r>
              <w:rPr>
                <w:rFonts w:hint="eastAsia" w:ascii="宋体" w:hAnsi="宋体" w:eastAsia="宋体" w:cs="宋体"/>
                <w:b w:val="0"/>
                <w:bCs w:val="0"/>
                <w:kern w:val="0"/>
                <w:sz w:val="24"/>
                <w:highlight w:val="none"/>
                <w:lang w:val="en-US" w:eastAsia="zh-CN"/>
              </w:rPr>
              <w:t>检测</w:t>
            </w:r>
            <w:r>
              <w:rPr>
                <w:rFonts w:hint="eastAsia" w:ascii="宋体" w:hAnsi="宋体" w:eastAsia="宋体" w:cs="宋体"/>
                <w:b w:val="0"/>
                <w:bCs w:val="0"/>
                <w:kern w:val="0"/>
                <w:sz w:val="24"/>
                <w:highlight w:val="none"/>
                <w:lang w:val="zh-CN"/>
              </w:rPr>
              <w:t>的得2分，不提供不得分；提供所投产品</w:t>
            </w:r>
            <w:r>
              <w:rPr>
                <w:rFonts w:hint="eastAsia" w:ascii="宋体" w:hAnsi="宋体" w:eastAsia="宋体" w:cs="宋体"/>
                <w:b w:val="0"/>
                <w:bCs w:val="0"/>
                <w:kern w:val="0"/>
                <w:sz w:val="24"/>
                <w:highlight w:val="none"/>
                <w:lang w:val="en-US" w:eastAsia="zh-CN"/>
              </w:rPr>
              <w:t>彩页</w:t>
            </w:r>
            <w:r>
              <w:rPr>
                <w:rFonts w:hint="eastAsia" w:ascii="宋体" w:hAnsi="宋体" w:eastAsia="宋体" w:cs="宋体"/>
                <w:b w:val="0"/>
                <w:bCs w:val="0"/>
                <w:kern w:val="0"/>
                <w:sz w:val="24"/>
                <w:highlight w:val="none"/>
                <w:lang w:val="zh-CN"/>
              </w:rPr>
              <w:t>得2分，不提供不得分。</w:t>
            </w:r>
          </w:p>
        </w:tc>
      </w:tr>
      <w:tr>
        <w:tblPrEx>
          <w:tblLayout w:type="fixed"/>
          <w:tblCellMar>
            <w:top w:w="0" w:type="dxa"/>
            <w:left w:w="108" w:type="dxa"/>
            <w:bottom w:w="0" w:type="dxa"/>
            <w:right w:w="108" w:type="dxa"/>
          </w:tblCellMar>
        </w:tblPrEx>
        <w:trPr>
          <w:trHeight w:val="1490" w:hRule="atLeast"/>
        </w:trPr>
        <w:tc>
          <w:tcPr>
            <w:tcW w:w="1104" w:type="dxa"/>
            <w:vMerge w:val="continue"/>
            <w:tcBorders>
              <w:left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p>
        </w:tc>
        <w:tc>
          <w:tcPr>
            <w:tcW w:w="1406" w:type="dxa"/>
            <w:tcBorders>
              <w:top w:val="single" w:color="000000" w:sz="6" w:space="0"/>
              <w:left w:val="single" w:color="000000" w:sz="6" w:space="0"/>
              <w:bottom w:val="single" w:color="auto" w:sz="4"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环保和节能</w:t>
            </w:r>
          </w:p>
        </w:tc>
        <w:tc>
          <w:tcPr>
            <w:tcW w:w="802" w:type="dxa"/>
            <w:tcBorders>
              <w:top w:val="single" w:color="000000" w:sz="6" w:space="0"/>
              <w:left w:val="single" w:color="000000" w:sz="6" w:space="0"/>
              <w:bottom w:val="single" w:color="auto" w:sz="4"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2</w:t>
            </w:r>
          </w:p>
        </w:tc>
        <w:tc>
          <w:tcPr>
            <w:tcW w:w="5748" w:type="dxa"/>
            <w:tcBorders>
              <w:top w:val="single" w:color="000000" w:sz="6" w:space="0"/>
              <w:left w:val="single" w:color="000000" w:sz="6" w:space="0"/>
              <w:bottom w:val="single" w:color="auto" w:sz="4" w:space="0"/>
              <w:right w:val="single" w:color="000000" w:sz="6" w:space="0"/>
            </w:tcBorders>
            <w:shd w:val="clear" w:color="000000" w:fill="FFFFFF"/>
            <w:noWrap w:val="0"/>
            <w:vAlign w:val="center"/>
          </w:tcPr>
          <w:p>
            <w:pPr>
              <w:pStyle w:val="9"/>
              <w:widowControl/>
              <w:spacing w:line="240" w:lineRule="auto"/>
              <w:rPr>
                <w:rFonts w:hint="eastAsia" w:ascii="宋体" w:hAnsi="宋体" w:eastAsia="宋体" w:cs="宋体"/>
                <w:kern w:val="0"/>
                <w:highlight w:val="none"/>
                <w:lang w:val="zh-CN"/>
              </w:rPr>
            </w:pPr>
            <w:r>
              <w:rPr>
                <w:rFonts w:hint="eastAsia" w:ascii="宋体" w:hAnsi="宋体" w:eastAsia="宋体" w:cs="宋体"/>
                <w:color w:val="000000"/>
                <w:highlight w:val="none"/>
                <w:lang w:val="zh-CN" w:bidi="ar"/>
              </w:rPr>
              <w:t>所投产品为节能产品得</w:t>
            </w:r>
            <w:r>
              <w:rPr>
                <w:rFonts w:hint="eastAsia" w:ascii="宋体" w:hAnsi="宋体" w:eastAsia="宋体" w:cs="宋体"/>
                <w:color w:val="000000"/>
                <w:highlight w:val="none"/>
                <w:lang w:bidi="ar"/>
              </w:rPr>
              <w:t>1</w:t>
            </w:r>
            <w:r>
              <w:rPr>
                <w:rFonts w:hint="eastAsia" w:ascii="宋体" w:hAnsi="宋体" w:eastAsia="宋体" w:cs="宋体"/>
                <w:color w:val="000000"/>
                <w:highlight w:val="none"/>
                <w:lang w:val="zh-CN" w:bidi="ar"/>
              </w:rPr>
              <w:t>分；所投产品为环保产品得</w:t>
            </w:r>
            <w:r>
              <w:rPr>
                <w:rFonts w:hint="eastAsia" w:ascii="宋体" w:hAnsi="宋体" w:eastAsia="宋体" w:cs="宋体"/>
                <w:color w:val="000000"/>
                <w:highlight w:val="none"/>
                <w:lang w:bidi="ar"/>
              </w:rPr>
              <w:t>1</w:t>
            </w:r>
            <w:r>
              <w:rPr>
                <w:rFonts w:hint="eastAsia" w:ascii="宋体" w:hAnsi="宋体" w:eastAsia="宋体" w:cs="宋体"/>
                <w:color w:val="000000"/>
                <w:highlight w:val="none"/>
                <w:lang w:val="zh-CN" w:bidi="ar"/>
              </w:rPr>
              <w:t>分；不提供不得分。该项得分的认定以《国家节能产品认证证书》、《中国环境标志产品认证证书》（原件备查）和政府部门公布的《节能产品政府采购清单》、《环境标志产品政府采购清单》网页截屏为准。</w:t>
            </w:r>
          </w:p>
        </w:tc>
      </w:tr>
      <w:tr>
        <w:tblPrEx>
          <w:tblLayout w:type="fixed"/>
          <w:tblCellMar>
            <w:top w:w="0" w:type="dxa"/>
            <w:left w:w="108" w:type="dxa"/>
            <w:bottom w:w="0" w:type="dxa"/>
            <w:right w:w="108" w:type="dxa"/>
          </w:tblCellMar>
        </w:tblPrEx>
        <w:trPr>
          <w:trHeight w:val="1736" w:hRule="atLeast"/>
        </w:trPr>
        <w:tc>
          <w:tcPr>
            <w:tcW w:w="1104" w:type="dxa"/>
            <w:vMerge w:val="restart"/>
            <w:tcBorders>
              <w:top w:val="single" w:color="000000" w:sz="6" w:space="0"/>
              <w:left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r>
              <w:rPr>
                <w:rFonts w:hint="eastAsia" w:ascii="宋体" w:hAnsi="宋体" w:eastAsia="宋体" w:cs="宋体"/>
                <w:kern w:val="0"/>
                <w:sz w:val="24"/>
                <w:lang w:val="zh-CN"/>
              </w:rPr>
              <w:t>项目实施及售后服务情况1</w:t>
            </w:r>
            <w:r>
              <w:rPr>
                <w:rFonts w:hint="eastAsia" w:ascii="宋体" w:hAnsi="宋体" w:eastAsia="宋体" w:cs="宋体"/>
                <w:kern w:val="0"/>
                <w:sz w:val="24"/>
              </w:rPr>
              <w:t>3</w:t>
            </w:r>
            <w:r>
              <w:rPr>
                <w:rFonts w:hint="eastAsia" w:ascii="宋体" w:hAnsi="宋体" w:eastAsia="宋体" w:cs="宋体"/>
                <w:kern w:val="0"/>
                <w:sz w:val="24"/>
                <w:lang w:val="zh-CN"/>
              </w:rPr>
              <w:t>分</w:t>
            </w:r>
          </w:p>
          <w:p>
            <w:pPr>
              <w:autoSpaceDE w:val="0"/>
              <w:autoSpaceDN w:val="0"/>
              <w:adjustRightInd w:val="0"/>
              <w:spacing w:line="240" w:lineRule="auto"/>
              <w:jc w:val="center"/>
              <w:rPr>
                <w:rFonts w:hint="eastAsia" w:ascii="宋体" w:hAnsi="宋体" w:eastAsia="宋体" w:cs="宋体"/>
                <w:kern w:val="0"/>
                <w:sz w:val="24"/>
                <w:lang w:val="zh-CN"/>
              </w:rPr>
            </w:pPr>
          </w:p>
        </w:tc>
        <w:tc>
          <w:tcPr>
            <w:tcW w:w="140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项目管理及实施方案</w:t>
            </w:r>
          </w:p>
        </w:tc>
        <w:tc>
          <w:tcPr>
            <w:tcW w:w="80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rPr>
              <w:t>5</w:t>
            </w:r>
          </w:p>
        </w:tc>
        <w:tc>
          <w:tcPr>
            <w:tcW w:w="57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针对本项目的设备供货、运输、产品安装调试以及售后服务中应包含的人员培训、定期回访、设备检修等服务环节设置了项目管理机构，并且对所投产品的定期维护、易损件更换以及软硬件升级有着详细的计划措施，能够结合项目特点制定实施方案，依次为此项评分依据，优秀</w:t>
            </w:r>
            <w:r>
              <w:rPr>
                <w:rFonts w:hint="eastAsia" w:ascii="宋体" w:hAnsi="宋体" w:eastAsia="宋体" w:cs="宋体"/>
                <w:kern w:val="0"/>
                <w:sz w:val="24"/>
                <w:highlight w:val="none"/>
              </w:rPr>
              <w:t>5</w:t>
            </w:r>
            <w:r>
              <w:rPr>
                <w:rFonts w:hint="eastAsia" w:ascii="宋体" w:hAnsi="宋体" w:eastAsia="宋体" w:cs="宋体"/>
                <w:kern w:val="0"/>
                <w:sz w:val="24"/>
                <w:highlight w:val="none"/>
                <w:lang w:val="zh-CN"/>
              </w:rPr>
              <w:t>分，良好</w:t>
            </w:r>
            <w:r>
              <w:rPr>
                <w:rFonts w:hint="eastAsia" w:ascii="宋体" w:hAnsi="宋体" w:eastAsia="宋体" w:cs="宋体"/>
                <w:kern w:val="0"/>
                <w:sz w:val="24"/>
                <w:highlight w:val="none"/>
              </w:rPr>
              <w:t>3</w:t>
            </w:r>
            <w:r>
              <w:rPr>
                <w:rFonts w:hint="eastAsia" w:ascii="宋体" w:hAnsi="宋体" w:eastAsia="宋体" w:cs="宋体"/>
                <w:kern w:val="0"/>
                <w:sz w:val="24"/>
                <w:highlight w:val="none"/>
                <w:lang w:val="zh-CN"/>
              </w:rPr>
              <w:t>分，中等</w:t>
            </w:r>
            <w:r>
              <w:rPr>
                <w:rFonts w:hint="eastAsia" w:ascii="宋体" w:hAnsi="宋体" w:eastAsia="宋体" w:cs="宋体"/>
                <w:kern w:val="0"/>
                <w:sz w:val="24"/>
                <w:highlight w:val="none"/>
              </w:rPr>
              <w:t>2</w:t>
            </w:r>
            <w:r>
              <w:rPr>
                <w:rFonts w:hint="eastAsia" w:ascii="宋体" w:hAnsi="宋体" w:eastAsia="宋体" w:cs="宋体"/>
                <w:kern w:val="0"/>
                <w:sz w:val="24"/>
                <w:highlight w:val="none"/>
                <w:lang w:val="zh-CN"/>
              </w:rPr>
              <w:t>分；未提供的不得分。</w:t>
            </w:r>
          </w:p>
        </w:tc>
      </w:tr>
      <w:tr>
        <w:tblPrEx>
          <w:tblLayout w:type="fixed"/>
          <w:tblCellMar>
            <w:top w:w="0" w:type="dxa"/>
            <w:left w:w="108" w:type="dxa"/>
            <w:bottom w:w="0" w:type="dxa"/>
            <w:right w:w="108" w:type="dxa"/>
          </w:tblCellMar>
        </w:tblPrEx>
        <w:trPr>
          <w:trHeight w:val="1736" w:hRule="atLeast"/>
        </w:trPr>
        <w:tc>
          <w:tcPr>
            <w:tcW w:w="1104" w:type="dxa"/>
            <w:vMerge w:val="continue"/>
            <w:tcBorders>
              <w:left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p>
        </w:tc>
        <w:tc>
          <w:tcPr>
            <w:tcW w:w="140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售后服务计划、措施及服务承诺</w:t>
            </w:r>
          </w:p>
        </w:tc>
        <w:tc>
          <w:tcPr>
            <w:tcW w:w="80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rPr>
            </w:pPr>
            <w:r>
              <w:rPr>
                <w:rFonts w:hint="eastAsia" w:ascii="宋体" w:hAnsi="宋体" w:eastAsia="宋体" w:cs="宋体"/>
                <w:kern w:val="0"/>
                <w:sz w:val="24"/>
                <w:highlight w:val="none"/>
              </w:rPr>
              <w:t>5</w:t>
            </w:r>
          </w:p>
        </w:tc>
        <w:tc>
          <w:tcPr>
            <w:tcW w:w="57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根据投标供应商及投标供应商所投产品的生产厂家提供的售后服务方案、承诺以及响应时间、售后服务网点分布情况、培训计划（技术实战操作培训）、在质量保证期内，对于产品质量问题造成的损坏，免费提供咨询、部件更换、维修服务等综合评定等，优秀</w:t>
            </w:r>
            <w:r>
              <w:rPr>
                <w:rFonts w:hint="eastAsia" w:ascii="宋体" w:hAnsi="宋体" w:eastAsia="宋体" w:cs="宋体"/>
                <w:kern w:val="0"/>
                <w:sz w:val="24"/>
                <w:highlight w:val="none"/>
              </w:rPr>
              <w:t>5</w:t>
            </w:r>
            <w:r>
              <w:rPr>
                <w:rFonts w:hint="eastAsia" w:ascii="宋体" w:hAnsi="宋体" w:eastAsia="宋体" w:cs="宋体"/>
                <w:kern w:val="0"/>
                <w:sz w:val="24"/>
                <w:highlight w:val="none"/>
                <w:lang w:val="zh-CN"/>
              </w:rPr>
              <w:t>分，良好</w:t>
            </w:r>
            <w:r>
              <w:rPr>
                <w:rFonts w:hint="eastAsia" w:ascii="宋体" w:hAnsi="宋体" w:eastAsia="宋体" w:cs="宋体"/>
                <w:kern w:val="0"/>
                <w:sz w:val="24"/>
                <w:highlight w:val="none"/>
              </w:rPr>
              <w:t>3</w:t>
            </w:r>
            <w:r>
              <w:rPr>
                <w:rFonts w:hint="eastAsia" w:ascii="宋体" w:hAnsi="宋体" w:eastAsia="宋体" w:cs="宋体"/>
                <w:kern w:val="0"/>
                <w:sz w:val="24"/>
                <w:highlight w:val="none"/>
                <w:lang w:val="zh-CN"/>
              </w:rPr>
              <w:t>分，中等2分；未提供的不得分。</w:t>
            </w:r>
          </w:p>
        </w:tc>
      </w:tr>
      <w:tr>
        <w:tblPrEx>
          <w:tblLayout w:type="fixed"/>
          <w:tblCellMar>
            <w:top w:w="0" w:type="dxa"/>
            <w:left w:w="108" w:type="dxa"/>
            <w:bottom w:w="0" w:type="dxa"/>
            <w:right w:w="108" w:type="dxa"/>
          </w:tblCellMar>
        </w:tblPrEx>
        <w:trPr>
          <w:trHeight w:val="763" w:hRule="atLeast"/>
        </w:trPr>
        <w:tc>
          <w:tcPr>
            <w:tcW w:w="1104" w:type="dxa"/>
            <w:vMerge w:val="continue"/>
            <w:tcBorders>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lang w:val="zh-CN"/>
              </w:rPr>
            </w:pPr>
          </w:p>
        </w:tc>
        <w:tc>
          <w:tcPr>
            <w:tcW w:w="140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本地化服务能力</w:t>
            </w:r>
          </w:p>
        </w:tc>
        <w:tc>
          <w:tcPr>
            <w:tcW w:w="802"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center"/>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3</w:t>
            </w:r>
          </w:p>
        </w:tc>
        <w:tc>
          <w:tcPr>
            <w:tcW w:w="5748"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line="240" w:lineRule="auto"/>
              <w:jc w:val="left"/>
              <w:rPr>
                <w:rFonts w:hint="eastAsia" w:ascii="宋体" w:hAnsi="宋体" w:eastAsia="宋体" w:cs="宋体"/>
                <w:kern w:val="0"/>
                <w:sz w:val="24"/>
                <w:highlight w:val="none"/>
                <w:lang w:val="zh-CN"/>
              </w:rPr>
            </w:pPr>
            <w:r>
              <w:rPr>
                <w:rFonts w:hint="eastAsia" w:ascii="宋体" w:hAnsi="宋体" w:eastAsia="宋体" w:cs="宋体"/>
                <w:kern w:val="0"/>
                <w:sz w:val="24"/>
                <w:highlight w:val="none"/>
                <w:lang w:val="zh-CN"/>
              </w:rPr>
              <w:t>在青海省有服务机构的，得3分；有合作性服务机构的，得</w:t>
            </w:r>
            <w:r>
              <w:rPr>
                <w:rFonts w:hint="eastAsia" w:ascii="宋体" w:hAnsi="宋体" w:eastAsia="宋体" w:cs="宋体"/>
                <w:kern w:val="0"/>
                <w:sz w:val="24"/>
                <w:highlight w:val="none"/>
              </w:rPr>
              <w:t>1</w:t>
            </w:r>
            <w:r>
              <w:rPr>
                <w:rFonts w:hint="eastAsia" w:ascii="宋体" w:hAnsi="宋体" w:eastAsia="宋体" w:cs="宋体"/>
                <w:kern w:val="0"/>
                <w:sz w:val="24"/>
                <w:highlight w:val="none"/>
                <w:lang w:val="zh-CN"/>
              </w:rPr>
              <w:t>分；没有的不得分。（需提供相关证明材料）</w:t>
            </w:r>
          </w:p>
        </w:tc>
      </w:tr>
    </w:tbl>
    <w:p>
      <w:pPr>
        <w:pStyle w:val="10"/>
        <w:rPr>
          <w:rFonts w:hint="eastAsia" w:ascii="宋体" w:hAnsi="宋体" w:cs="宋体"/>
          <w:lang w:val="zh-CN"/>
        </w:rPr>
      </w:pPr>
      <w:r>
        <w:rPr>
          <w:rFonts w:hint="eastAsia" w:ascii="宋体" w:hAnsi="宋体" w:cs="宋体"/>
        </w:rPr>
        <w:t>七</w:t>
      </w:r>
      <w:r>
        <w:rPr>
          <w:rFonts w:hint="eastAsia" w:ascii="宋体" w:hAnsi="宋体" w:cs="宋体"/>
          <w:lang w:val="zh-CN"/>
        </w:rPr>
        <w:t>、确定成交供应商</w:t>
      </w:r>
      <w:bookmarkEnd w:id="60"/>
    </w:p>
    <w:p>
      <w:pPr>
        <w:pStyle w:val="10"/>
        <w:jc w:val="left"/>
        <w:rPr>
          <w:rFonts w:hint="eastAsia" w:ascii="宋体" w:hAnsi="宋体" w:cs="宋体"/>
          <w:sz w:val="32"/>
          <w:lang w:val="zh-CN"/>
        </w:rPr>
      </w:pPr>
      <w:bookmarkStart w:id="61" w:name="_Toc428180563"/>
      <w:bookmarkStart w:id="62" w:name="_Toc6242"/>
      <w:r>
        <w:rPr>
          <w:rFonts w:hint="eastAsia" w:ascii="宋体" w:hAnsi="宋体" w:cs="宋体"/>
          <w:sz w:val="32"/>
          <w:lang w:val="en-US" w:eastAsia="zh-CN"/>
        </w:rPr>
        <w:t>19</w:t>
      </w:r>
      <w:r>
        <w:rPr>
          <w:rFonts w:hint="eastAsia" w:ascii="宋体" w:hAnsi="宋体" w:cs="宋体"/>
          <w:sz w:val="32"/>
          <w:lang w:val="zh-CN"/>
        </w:rPr>
        <w:t>.推荐并确定成交供应商</w:t>
      </w:r>
      <w:bookmarkEnd w:id="61"/>
      <w:bookmarkEnd w:id="62"/>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en-US" w:eastAsia="zh-CN"/>
        </w:rPr>
        <w:t>19</w:t>
      </w:r>
      <w:r>
        <w:rPr>
          <w:rFonts w:hint="eastAsia" w:ascii="宋体" w:hAnsi="宋体" w:cs="宋体"/>
          <w:kern w:val="0"/>
          <w:sz w:val="24"/>
        </w:rPr>
        <w:t>.1</w:t>
      </w:r>
      <w:r>
        <w:rPr>
          <w:rFonts w:hint="eastAsia" w:ascii="宋体" w:hAnsi="宋体" w:cs="宋体"/>
          <w:kern w:val="0"/>
          <w:sz w:val="24"/>
          <w:lang w:val="zh-CN"/>
        </w:rPr>
        <w:t>采购代理机构应当在评审结束后2个工作日内将评审报告送采购人确认。</w:t>
      </w:r>
    </w:p>
    <w:p>
      <w:pPr>
        <w:autoSpaceDE w:val="0"/>
        <w:autoSpaceDN w:val="0"/>
        <w:adjustRightInd w:val="0"/>
        <w:spacing w:line="400" w:lineRule="exact"/>
        <w:ind w:firstLine="480" w:firstLineChars="200"/>
        <w:rPr>
          <w:rFonts w:hint="eastAsia" w:ascii="宋体" w:hAnsi="宋体" w:cs="宋体"/>
          <w:sz w:val="32"/>
          <w:lang w:val="zh-CN"/>
        </w:rPr>
      </w:pPr>
      <w:r>
        <w:rPr>
          <w:rFonts w:hint="eastAsia" w:ascii="宋体" w:hAnsi="宋体" w:cs="宋体"/>
          <w:kern w:val="0"/>
          <w:sz w:val="24"/>
          <w:lang w:val="en-US" w:eastAsia="zh-CN"/>
        </w:rPr>
        <w:t>19</w:t>
      </w:r>
      <w:r>
        <w:rPr>
          <w:rFonts w:hint="eastAsia" w:ascii="宋体" w:hAnsi="宋体" w:cs="宋体"/>
          <w:kern w:val="0"/>
          <w:sz w:val="24"/>
        </w:rPr>
        <w:t>.2</w:t>
      </w:r>
      <w:r>
        <w:rPr>
          <w:rFonts w:hint="eastAsia" w:ascii="宋体" w:hAnsi="宋体" w:cs="宋体"/>
          <w:kern w:val="0"/>
          <w:sz w:val="24"/>
          <w:lang w:val="zh-CN"/>
        </w:rPr>
        <w:t>采购人应当在收到评审报告后5个工作日内，从评审报告提出的成交候选供应商中，按照排序由高到低的原则确定成交供应商，也可以书面授权磋商小组直接确定成交供应商。采购人逾期未确定成交供应商且不提出异议的，视为确定评审报告提出的排序第一的供应商为成交供应商。</w:t>
      </w:r>
    </w:p>
    <w:p>
      <w:pPr>
        <w:pStyle w:val="10"/>
        <w:jc w:val="left"/>
        <w:rPr>
          <w:rFonts w:hint="eastAsia" w:ascii="宋体" w:hAnsi="宋体" w:cs="宋体"/>
          <w:kern w:val="0"/>
          <w:sz w:val="24"/>
        </w:rPr>
      </w:pPr>
      <w:bookmarkStart w:id="63" w:name="_Toc9810"/>
      <w:r>
        <w:rPr>
          <w:rFonts w:hint="eastAsia" w:ascii="宋体" w:hAnsi="宋体" w:cs="宋体"/>
          <w:sz w:val="32"/>
          <w:lang w:val="zh-CN"/>
        </w:rPr>
        <w:t>2</w:t>
      </w:r>
      <w:r>
        <w:rPr>
          <w:rFonts w:hint="eastAsia" w:ascii="宋体" w:hAnsi="宋体" w:cs="宋体"/>
          <w:sz w:val="32"/>
          <w:lang w:val="en-US" w:eastAsia="zh-CN"/>
        </w:rPr>
        <w:t>0</w:t>
      </w:r>
      <w:r>
        <w:rPr>
          <w:rFonts w:hint="eastAsia" w:ascii="宋体" w:hAnsi="宋体" w:cs="宋体"/>
          <w:sz w:val="32"/>
          <w:lang w:val="zh-CN"/>
        </w:rPr>
        <w:t>.成交通知</w:t>
      </w:r>
      <w:bookmarkEnd w:id="63"/>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0</w:t>
      </w:r>
      <w:r>
        <w:rPr>
          <w:rFonts w:hint="eastAsia" w:ascii="宋体" w:hAnsi="宋体" w:cs="宋体"/>
          <w:kern w:val="0"/>
          <w:lang w:val="zh-CN"/>
        </w:rPr>
        <w:t>.1采购人或者采购代理机构应当在成交供应商确定后2个工作日内，在</w:t>
      </w:r>
      <w:r>
        <w:rPr>
          <w:rFonts w:hint="eastAsia" w:ascii="宋体" w:hAnsi="宋体" w:cs="宋体"/>
          <w:kern w:val="0"/>
          <w:lang w:val="en-US" w:eastAsia="zh-CN"/>
        </w:rPr>
        <w:t>相关</w:t>
      </w:r>
      <w:r>
        <w:rPr>
          <w:rFonts w:hint="eastAsia" w:ascii="宋体" w:hAnsi="宋体" w:cs="宋体"/>
          <w:kern w:val="0"/>
          <w:lang w:val="zh-CN"/>
        </w:rPr>
        <w:t>媒体上成交结果公告，同时向成交供应商发出成交通知书。</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rPr>
        <w:t>2</w:t>
      </w:r>
      <w:r>
        <w:rPr>
          <w:rFonts w:hint="eastAsia" w:ascii="宋体" w:hAnsi="宋体" w:cs="宋体"/>
          <w:kern w:val="0"/>
          <w:lang w:val="en-US" w:eastAsia="zh-CN"/>
        </w:rPr>
        <w:t>0</w:t>
      </w:r>
      <w:r>
        <w:rPr>
          <w:rFonts w:hint="eastAsia" w:ascii="宋体" w:hAnsi="宋体" w:cs="宋体"/>
          <w:kern w:val="0"/>
        </w:rPr>
        <w:t>.2</w:t>
      </w:r>
      <w:r>
        <w:rPr>
          <w:rFonts w:hint="eastAsia" w:ascii="宋体" w:hAnsi="宋体" w:cs="宋体"/>
          <w:kern w:val="0"/>
          <w:lang w:val="zh-CN"/>
        </w:rPr>
        <w:t>成交结果公告应当包括以下内容：采购人和采购代理机构的名称、地址和联系方式、项目名称和项目编号、成交供应商名称、地址和成交金额、主要成交标的的名称、规格型号、数量、单价、服务要求、磋商小组成员名单。</w:t>
      </w:r>
    </w:p>
    <w:p>
      <w:pPr>
        <w:autoSpaceDE w:val="0"/>
        <w:autoSpaceDN w:val="0"/>
        <w:adjustRightInd w:val="0"/>
        <w:spacing w:line="400" w:lineRule="exact"/>
        <w:ind w:firstLine="480" w:firstLineChars="200"/>
        <w:rPr>
          <w:rFonts w:hint="eastAsia" w:ascii="宋体" w:hAnsi="宋体" w:eastAsia="宋体" w:cs="宋体"/>
          <w:kern w:val="0"/>
          <w:sz w:val="24"/>
          <w:lang w:val="en-US" w:eastAsia="zh-CN"/>
        </w:rPr>
      </w:pPr>
      <w:r>
        <w:rPr>
          <w:rFonts w:hint="eastAsia" w:ascii="宋体" w:hAnsi="宋体" w:cs="宋体"/>
          <w:kern w:val="0"/>
          <w:sz w:val="24"/>
        </w:rPr>
        <w:t>2</w:t>
      </w:r>
      <w:r>
        <w:rPr>
          <w:rFonts w:hint="eastAsia" w:ascii="宋体" w:hAnsi="宋体" w:cs="宋体"/>
          <w:kern w:val="0"/>
          <w:sz w:val="24"/>
          <w:lang w:val="en-US" w:eastAsia="zh-CN"/>
        </w:rPr>
        <w:t>0</w:t>
      </w:r>
      <w:r>
        <w:rPr>
          <w:rFonts w:hint="eastAsia" w:ascii="宋体" w:hAnsi="宋体" w:cs="宋体"/>
          <w:kern w:val="0"/>
          <w:sz w:val="24"/>
        </w:rPr>
        <w:t>.3成交公告期限为1个工作日</w:t>
      </w:r>
      <w:r>
        <w:rPr>
          <w:rFonts w:hint="eastAsia" w:ascii="宋体" w:hAnsi="宋体" w:cs="宋体"/>
          <w:kern w:val="0"/>
          <w:sz w:val="24"/>
          <w:lang w:eastAsia="zh-CN"/>
        </w:rPr>
        <w:t>。</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0</w:t>
      </w:r>
      <w:r>
        <w:rPr>
          <w:rFonts w:hint="eastAsia" w:ascii="宋体" w:hAnsi="宋体" w:cs="宋体"/>
          <w:kern w:val="0"/>
          <w:sz w:val="24"/>
        </w:rPr>
        <w:t>.4成交通知书发出后，采购人不得违法改变成交结果，成交供应商无正当理由不得放弃中标。</w:t>
      </w:r>
    </w:p>
    <w:p>
      <w:pPr>
        <w:pStyle w:val="10"/>
        <w:rPr>
          <w:rFonts w:hint="eastAsia" w:ascii="宋体" w:hAnsi="宋体" w:cs="宋体"/>
          <w:kern w:val="0"/>
          <w:sz w:val="24"/>
        </w:rPr>
      </w:pPr>
      <w:bookmarkStart w:id="64" w:name="_Toc1656"/>
      <w:r>
        <w:rPr>
          <w:rFonts w:hint="eastAsia" w:ascii="宋体" w:hAnsi="宋体" w:cs="宋体"/>
        </w:rPr>
        <w:t>八、</w:t>
      </w:r>
      <w:r>
        <w:rPr>
          <w:rFonts w:hint="eastAsia" w:ascii="宋体" w:hAnsi="宋体" w:cs="宋体"/>
          <w:color w:val="000000"/>
          <w:lang w:val="zh-CN"/>
        </w:rPr>
        <w:t>授予合同</w:t>
      </w:r>
      <w:bookmarkEnd w:id="64"/>
    </w:p>
    <w:p>
      <w:pPr>
        <w:pStyle w:val="10"/>
        <w:jc w:val="left"/>
        <w:rPr>
          <w:rFonts w:hint="eastAsia" w:ascii="宋体" w:hAnsi="宋体" w:cs="宋体"/>
          <w:sz w:val="32"/>
          <w:lang w:val="zh-CN"/>
        </w:rPr>
      </w:pPr>
      <w:bookmarkStart w:id="65" w:name="_Toc20247"/>
      <w:bookmarkStart w:id="66" w:name="_Toc10585"/>
      <w:r>
        <w:rPr>
          <w:rFonts w:hint="eastAsia" w:ascii="宋体" w:hAnsi="宋体" w:cs="宋体"/>
          <w:sz w:val="32"/>
          <w:lang w:val="zh-CN"/>
        </w:rPr>
        <w:t>2</w:t>
      </w:r>
      <w:r>
        <w:rPr>
          <w:rFonts w:hint="eastAsia" w:ascii="宋体" w:hAnsi="宋体" w:cs="宋体"/>
          <w:sz w:val="32"/>
          <w:lang w:val="en-US" w:eastAsia="zh-CN"/>
        </w:rPr>
        <w:t>1</w:t>
      </w:r>
      <w:r>
        <w:rPr>
          <w:rFonts w:hint="eastAsia" w:ascii="宋体" w:hAnsi="宋体" w:cs="宋体"/>
          <w:sz w:val="32"/>
          <w:lang w:val="zh-CN"/>
        </w:rPr>
        <w:t>.签订合同</w:t>
      </w:r>
      <w:bookmarkEnd w:id="65"/>
      <w:bookmarkEnd w:id="66"/>
    </w:p>
    <w:p>
      <w:pPr>
        <w:pStyle w:val="9"/>
        <w:widowControl/>
        <w:spacing w:line="360" w:lineRule="exact"/>
        <w:ind w:firstLine="480" w:firstLineChars="200"/>
        <w:jc w:val="left"/>
        <w:rPr>
          <w:rFonts w:hint="eastAsia" w:ascii="宋体" w:hAnsi="宋体" w:cs="宋体"/>
          <w:kern w:val="0"/>
          <w:lang w:val="zh-CN"/>
        </w:rPr>
      </w:pPr>
      <w:bookmarkStart w:id="67" w:name="_Toc5762"/>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.1 采购人应当自成交通知书发出之日起30日内，按照磋商文件和成交供应商投标文件的规定，与成交供应商签订书面合同。所签订的合同不得对磋商文件确定的事项和成交供应商投标文件作实质性修改。</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采购人不得向成交供应商提出任何不合理的要求作为签订合同的条件。</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备注：采购合同备案：采购合同全数返回采购代理机构鉴证，盖章。</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采购代理机构留存</w:t>
      </w:r>
      <w:r>
        <w:rPr>
          <w:rFonts w:hint="eastAsia" w:ascii="宋体" w:hAnsi="宋体" w:cs="宋体"/>
          <w:kern w:val="0"/>
          <w:lang w:val="en-US" w:eastAsia="zh-CN"/>
        </w:rPr>
        <w:t>壹</w:t>
      </w:r>
      <w:r>
        <w:rPr>
          <w:rFonts w:hint="eastAsia" w:ascii="宋体" w:hAnsi="宋体" w:cs="宋体"/>
          <w:kern w:val="0"/>
          <w:lang w:val="zh-CN"/>
        </w:rPr>
        <w:t>份备案。（所有合同必须胶装成册，活页装订不予备案）</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.2 签订合同时，成交供应商应当以支票、汇票、本票等非现金形式向采购人指定的账户交纳履约保证金</w:t>
      </w:r>
      <w:r>
        <w:rPr>
          <w:rFonts w:hint="eastAsia" w:ascii="宋体" w:hAnsi="宋体" w:cs="宋体"/>
          <w:color w:val="auto"/>
          <w:kern w:val="0"/>
          <w:lang w:val="zh-CN"/>
        </w:rPr>
        <w:t>，</w:t>
      </w:r>
      <w:r>
        <w:rPr>
          <w:rFonts w:hint="eastAsia" w:ascii="宋体" w:hAnsi="宋体" w:cs="宋体"/>
          <w:color w:val="auto"/>
          <w:kern w:val="0"/>
          <w:highlight w:val="none"/>
          <w:lang w:val="zh-CN"/>
        </w:rPr>
        <w:t>此项目履约保证金</w:t>
      </w:r>
      <w:r>
        <w:rPr>
          <w:rFonts w:hint="eastAsia" w:ascii="宋体" w:hAnsi="宋体" w:cs="宋体"/>
          <w:color w:val="auto"/>
          <w:kern w:val="0"/>
          <w:highlight w:val="none"/>
          <w:lang w:val="en-US" w:eastAsia="zh-CN"/>
        </w:rPr>
        <w:t>合同金额的5%</w:t>
      </w:r>
      <w:r>
        <w:rPr>
          <w:rFonts w:hint="eastAsia" w:ascii="宋体" w:hAnsi="宋体" w:cs="宋体"/>
          <w:color w:val="auto"/>
          <w:kern w:val="0"/>
          <w:highlight w:val="none"/>
          <w:lang w:val="zh-CN"/>
        </w:rPr>
        <w:t>。</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.3 成交供应商拒绝与采购人签订合同的，采购人可以按照评标报告推荐的中标候选人名单排序，确定下一候选人为成交供应商，也可重新开展采购活动。</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.4 磋商文件、成交供应商的投标文件、《成交通知书》及其澄清、说明文件、承诺等，均为签订采购合同的依据，作为采购合同的组成部分。</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w:t>
      </w:r>
      <w:r>
        <w:rPr>
          <w:rFonts w:hint="eastAsia" w:ascii="宋体" w:hAnsi="宋体" w:cs="宋体"/>
          <w:kern w:val="0"/>
          <w:lang w:val="en-US" w:eastAsia="zh-CN"/>
        </w:rPr>
        <w:t>5</w:t>
      </w:r>
      <w:r>
        <w:rPr>
          <w:rFonts w:hint="eastAsia" w:ascii="宋体" w:hAnsi="宋体" w:cs="宋体"/>
          <w:kern w:val="0"/>
          <w:lang w:val="zh-CN"/>
        </w:rPr>
        <w:t xml:space="preserve"> 采购人与成交供应商应当根据合同的约定依法履行合同义务。政府采购合同的履行、违约责任和解决争议的方法等适用《中华人民共和国合同法》。</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w:t>
      </w:r>
      <w:r>
        <w:rPr>
          <w:rFonts w:hint="eastAsia" w:ascii="宋体" w:hAnsi="宋体" w:cs="宋体"/>
          <w:kern w:val="0"/>
          <w:lang w:val="en-US" w:eastAsia="zh-CN"/>
        </w:rPr>
        <w:t>6</w:t>
      </w:r>
      <w:r>
        <w:rPr>
          <w:rFonts w:hint="eastAsia" w:ascii="宋体" w:hAnsi="宋体" w:cs="宋体"/>
          <w:kern w:val="0"/>
          <w:lang w:val="zh-CN"/>
        </w:rPr>
        <w:t xml:space="preserve"> 采购人或者采购代理机构应当按照政府采购合同规定的技术、服务、安全标准组织对供应商履约情况进行验收，并出具验收书。验收书应当包括每一项技术、服务、安全标准的履约情况。</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w:t>
      </w:r>
      <w:r>
        <w:rPr>
          <w:rFonts w:hint="eastAsia" w:ascii="宋体" w:hAnsi="宋体" w:cs="宋体"/>
          <w:kern w:val="0"/>
          <w:lang w:val="en-US" w:eastAsia="zh-CN"/>
        </w:rPr>
        <w:t>7</w:t>
      </w:r>
      <w:r>
        <w:rPr>
          <w:rFonts w:hint="eastAsia" w:ascii="宋体" w:hAnsi="宋体" w:cs="宋体"/>
          <w:kern w:val="0"/>
          <w:lang w:val="zh-CN"/>
        </w:rPr>
        <w:t>采购人可以邀请参加本项目的其他投标人或者第三方机构参与验收。参与验收的投标人或者第三方机构的意见作为验收书的参考资料一并存档。</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w:t>
      </w:r>
      <w:r>
        <w:rPr>
          <w:rFonts w:hint="eastAsia" w:ascii="宋体" w:hAnsi="宋体" w:cs="宋体"/>
          <w:kern w:val="0"/>
          <w:lang w:val="en-US" w:eastAsia="zh-CN"/>
        </w:rPr>
        <w:t>8</w:t>
      </w:r>
      <w:r>
        <w:rPr>
          <w:rFonts w:hint="eastAsia" w:ascii="宋体" w:hAnsi="宋体" w:cs="宋体"/>
          <w:kern w:val="0"/>
          <w:lang w:val="zh-CN"/>
        </w:rPr>
        <w:t xml:space="preserve"> 采购人应当加强对成交供应商的履约管理，并按照采购合同约定，及时向成交供应商支付采购资金。对于成交供应商违反采购合同约定的行为，采购人应当及时处理，依法追究其违约责任。</w:t>
      </w:r>
    </w:p>
    <w:p>
      <w:pPr>
        <w:pStyle w:val="9"/>
        <w:widowControl/>
        <w:spacing w:line="360" w:lineRule="exact"/>
        <w:ind w:firstLine="480" w:firstLineChars="200"/>
        <w:jc w:val="left"/>
        <w:rPr>
          <w:rFonts w:hint="eastAsia" w:ascii="宋体" w:hAnsi="宋体" w:cs="宋体"/>
          <w:kern w:val="0"/>
          <w:lang w:val="zh-CN"/>
        </w:rPr>
      </w:pPr>
      <w:r>
        <w:rPr>
          <w:rFonts w:hint="eastAsia" w:ascii="宋体" w:hAnsi="宋体" w:cs="宋体"/>
          <w:kern w:val="0"/>
          <w:lang w:val="zh-CN"/>
        </w:rPr>
        <w:t>2</w:t>
      </w:r>
      <w:r>
        <w:rPr>
          <w:rFonts w:hint="eastAsia" w:ascii="宋体" w:hAnsi="宋体" w:cs="宋体"/>
          <w:kern w:val="0"/>
          <w:lang w:val="en-US" w:eastAsia="zh-CN"/>
        </w:rPr>
        <w:t>1</w:t>
      </w:r>
      <w:r>
        <w:rPr>
          <w:rFonts w:hint="eastAsia" w:ascii="宋体" w:hAnsi="宋体" w:cs="宋体"/>
          <w:kern w:val="0"/>
          <w:lang w:val="zh-CN"/>
        </w:rPr>
        <w:t>.</w:t>
      </w:r>
      <w:r>
        <w:rPr>
          <w:rFonts w:hint="eastAsia" w:ascii="宋体" w:hAnsi="宋体" w:cs="宋体"/>
          <w:kern w:val="0"/>
          <w:lang w:val="en-US" w:eastAsia="zh-CN"/>
        </w:rPr>
        <w:t>9</w:t>
      </w:r>
      <w:r>
        <w:rPr>
          <w:rFonts w:hint="eastAsia" w:ascii="宋体" w:hAnsi="宋体" w:cs="宋体"/>
          <w:kern w:val="0"/>
          <w:lang w:val="zh-CN"/>
        </w:rPr>
        <w:t xml:space="preserve"> 采购人、采购代理机构应当建立真实完整的招标采购档案，妥善保存每项采购活动的采购文件。</w:t>
      </w:r>
    </w:p>
    <w:p>
      <w:pPr>
        <w:pStyle w:val="10"/>
        <w:rPr>
          <w:rFonts w:hint="eastAsia" w:ascii="宋体" w:hAnsi="宋体" w:cs="宋体"/>
          <w:lang w:val="zh-CN"/>
        </w:rPr>
      </w:pPr>
      <w:bookmarkStart w:id="68" w:name="_Toc25911"/>
      <w:r>
        <w:rPr>
          <w:rFonts w:hint="eastAsia" w:ascii="宋体" w:hAnsi="宋体" w:cs="宋体"/>
        </w:rPr>
        <w:t>九</w:t>
      </w:r>
      <w:r>
        <w:rPr>
          <w:rFonts w:hint="eastAsia" w:ascii="宋体" w:hAnsi="宋体" w:cs="宋体"/>
          <w:lang w:val="zh-CN"/>
        </w:rPr>
        <w:t>、终止情形</w:t>
      </w:r>
      <w:bookmarkEnd w:id="67"/>
      <w:bookmarkEnd w:id="68"/>
    </w:p>
    <w:p>
      <w:pPr>
        <w:pStyle w:val="10"/>
        <w:jc w:val="left"/>
        <w:rPr>
          <w:rFonts w:hint="eastAsia" w:ascii="宋体" w:hAnsi="宋体" w:cs="宋体"/>
          <w:sz w:val="32"/>
          <w:lang w:val="zh-CN"/>
        </w:rPr>
      </w:pPr>
      <w:bookmarkStart w:id="69" w:name="_Toc24047"/>
      <w:bookmarkStart w:id="70" w:name="_Toc4431"/>
      <w:r>
        <w:rPr>
          <w:rFonts w:hint="eastAsia" w:ascii="宋体" w:hAnsi="宋体" w:cs="宋体"/>
          <w:sz w:val="32"/>
          <w:lang w:val="zh-CN"/>
        </w:rPr>
        <w:t>2</w:t>
      </w:r>
      <w:r>
        <w:rPr>
          <w:rFonts w:hint="eastAsia" w:ascii="宋体" w:hAnsi="宋体" w:cs="宋体"/>
          <w:sz w:val="32"/>
          <w:lang w:val="en-US" w:eastAsia="zh-CN"/>
        </w:rPr>
        <w:t>2</w:t>
      </w:r>
      <w:r>
        <w:rPr>
          <w:rFonts w:hint="eastAsia" w:ascii="宋体" w:hAnsi="宋体" w:cs="宋体"/>
          <w:sz w:val="32"/>
          <w:lang w:val="zh-CN"/>
        </w:rPr>
        <w:t>. 终止磋商情形</w:t>
      </w:r>
      <w:bookmarkEnd w:id="69"/>
      <w:bookmarkEnd w:id="70"/>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2</w:t>
      </w:r>
      <w:r>
        <w:rPr>
          <w:rFonts w:hint="eastAsia" w:ascii="宋体" w:hAnsi="宋体" w:cs="宋体"/>
          <w:kern w:val="0"/>
          <w:sz w:val="24"/>
        </w:rPr>
        <w:t>.1</w:t>
      </w:r>
      <w:r>
        <w:rPr>
          <w:rFonts w:hint="eastAsia" w:ascii="宋体" w:hAnsi="宋体" w:cs="宋体"/>
          <w:kern w:val="0"/>
          <w:sz w:val="24"/>
          <w:lang w:val="zh-CN"/>
        </w:rPr>
        <w:t>在磋商采购中，出现下列情形之一的，应予终止磋商：</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lang w:val="zh-CN"/>
        </w:rPr>
        <w:t>（</w:t>
      </w:r>
      <w:r>
        <w:rPr>
          <w:rFonts w:hint="eastAsia" w:ascii="宋体" w:hAnsi="宋体" w:cs="宋体"/>
          <w:kern w:val="0"/>
          <w:sz w:val="24"/>
          <w:lang w:val="en-US" w:eastAsia="zh-CN"/>
        </w:rPr>
        <w:t>1</w:t>
      </w:r>
      <w:r>
        <w:rPr>
          <w:rFonts w:hint="eastAsia" w:ascii="宋体" w:hAnsi="宋体" w:cs="宋体"/>
          <w:kern w:val="0"/>
          <w:sz w:val="24"/>
          <w:lang w:val="zh-CN"/>
        </w:rPr>
        <w:t>）出现影响采购活动正常推进的违法、违规行为的。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lang w:val="zh-CN"/>
        </w:rPr>
        <w:t>（</w:t>
      </w:r>
      <w:r>
        <w:rPr>
          <w:rFonts w:hint="eastAsia" w:ascii="宋体" w:hAnsi="宋体" w:cs="宋体"/>
          <w:kern w:val="0"/>
          <w:sz w:val="24"/>
          <w:lang w:val="en-US" w:eastAsia="zh-CN"/>
        </w:rPr>
        <w:t>2</w:t>
      </w:r>
      <w:r>
        <w:rPr>
          <w:rFonts w:hint="eastAsia" w:ascii="宋体" w:hAnsi="宋体" w:cs="宋体"/>
          <w:kern w:val="0"/>
          <w:sz w:val="24"/>
          <w:lang w:val="zh-CN"/>
        </w:rPr>
        <w:t>）投标供应商的报价均超出采购预算额度，采购人不能支付的。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lang w:val="zh-CN"/>
        </w:rPr>
        <w:t>（</w:t>
      </w:r>
      <w:r>
        <w:rPr>
          <w:rFonts w:hint="eastAsia" w:ascii="宋体" w:hAnsi="宋体" w:cs="宋体"/>
          <w:kern w:val="0"/>
          <w:sz w:val="24"/>
          <w:lang w:val="en-US" w:eastAsia="zh-CN"/>
        </w:rPr>
        <w:t>3</w:t>
      </w:r>
      <w:r>
        <w:rPr>
          <w:rFonts w:hint="eastAsia" w:ascii="宋体" w:hAnsi="宋体" w:cs="宋体"/>
          <w:kern w:val="0"/>
          <w:sz w:val="24"/>
          <w:lang w:val="zh-CN"/>
        </w:rPr>
        <w:t>）因重大变故，采购任务取消的。</w:t>
      </w:r>
    </w:p>
    <w:p>
      <w:pPr>
        <w:autoSpaceDE w:val="0"/>
        <w:autoSpaceDN w:val="0"/>
        <w:adjustRightInd w:val="0"/>
        <w:spacing w:line="400" w:lineRule="exact"/>
        <w:ind w:firstLine="480" w:firstLineChars="200"/>
        <w:rPr>
          <w:rFonts w:hint="eastAsia" w:ascii="宋体" w:hAnsi="宋体" w:cs="宋体"/>
          <w:sz w:val="24"/>
          <w:lang w:val="zh-CN"/>
        </w:rPr>
      </w:pPr>
      <w:r>
        <w:rPr>
          <w:rFonts w:hint="eastAsia" w:ascii="宋体" w:hAnsi="宋体" w:cs="宋体"/>
          <w:kern w:val="0"/>
          <w:sz w:val="24"/>
        </w:rPr>
        <w:t>2</w:t>
      </w:r>
      <w:r>
        <w:rPr>
          <w:rFonts w:hint="eastAsia" w:ascii="宋体" w:hAnsi="宋体" w:cs="宋体"/>
          <w:kern w:val="0"/>
          <w:sz w:val="24"/>
          <w:lang w:val="en-US" w:eastAsia="zh-CN"/>
        </w:rPr>
        <w:t>2</w:t>
      </w:r>
      <w:r>
        <w:rPr>
          <w:rFonts w:hint="eastAsia" w:ascii="宋体" w:hAnsi="宋体" w:cs="宋体"/>
          <w:kern w:val="0"/>
          <w:sz w:val="24"/>
        </w:rPr>
        <w:t>.2</w:t>
      </w:r>
      <w:r>
        <w:rPr>
          <w:rFonts w:hint="eastAsia" w:ascii="宋体" w:hAnsi="宋体" w:cs="宋体"/>
          <w:kern w:val="0"/>
          <w:sz w:val="24"/>
          <w:lang w:val="zh-CN"/>
        </w:rPr>
        <w:t>终止磋商后，由采购代理机构发布终止磋商公告。</w:t>
      </w:r>
    </w:p>
    <w:p>
      <w:pPr>
        <w:pStyle w:val="10"/>
        <w:spacing w:line="400" w:lineRule="exact"/>
        <w:rPr>
          <w:rFonts w:hint="eastAsia" w:ascii="宋体" w:hAnsi="宋体" w:cs="宋体"/>
          <w:lang w:val="zh-CN"/>
        </w:rPr>
      </w:pPr>
      <w:bookmarkStart w:id="71" w:name="_Toc7391"/>
      <w:bookmarkStart w:id="72" w:name="_Toc17996"/>
      <w:r>
        <w:rPr>
          <w:rFonts w:hint="eastAsia" w:ascii="宋体" w:hAnsi="宋体" w:cs="宋体"/>
        </w:rPr>
        <w:t>十</w:t>
      </w:r>
      <w:r>
        <w:rPr>
          <w:rFonts w:hint="eastAsia" w:ascii="宋体" w:hAnsi="宋体" w:cs="宋体"/>
          <w:lang w:val="zh-CN"/>
        </w:rPr>
        <w:t>、处罚</w:t>
      </w:r>
      <w:bookmarkEnd w:id="71"/>
      <w:bookmarkEnd w:id="72"/>
    </w:p>
    <w:p>
      <w:pPr>
        <w:pStyle w:val="10"/>
        <w:spacing w:line="400" w:lineRule="exact"/>
        <w:jc w:val="left"/>
        <w:rPr>
          <w:rFonts w:hint="eastAsia" w:ascii="宋体" w:hAnsi="宋体" w:cs="宋体"/>
          <w:sz w:val="32"/>
          <w:lang w:val="zh-CN"/>
        </w:rPr>
      </w:pPr>
      <w:bookmarkStart w:id="73" w:name="_Toc11642"/>
      <w:bookmarkStart w:id="74" w:name="_Toc6804"/>
      <w:r>
        <w:rPr>
          <w:rFonts w:hint="eastAsia" w:ascii="宋体" w:hAnsi="宋体" w:cs="宋体"/>
          <w:sz w:val="32"/>
          <w:lang w:val="zh-CN"/>
        </w:rPr>
        <w:t>2</w:t>
      </w:r>
      <w:r>
        <w:rPr>
          <w:rFonts w:hint="eastAsia" w:ascii="宋体" w:hAnsi="宋体" w:cs="宋体"/>
          <w:sz w:val="32"/>
          <w:lang w:val="en-US" w:eastAsia="zh-CN"/>
        </w:rPr>
        <w:t>3</w:t>
      </w:r>
      <w:r>
        <w:rPr>
          <w:rFonts w:hint="eastAsia" w:ascii="宋体" w:hAnsi="宋体" w:cs="宋体"/>
          <w:sz w:val="32"/>
          <w:lang w:val="zh-CN"/>
        </w:rPr>
        <w:t>.处罚情形</w:t>
      </w:r>
      <w:bookmarkEnd w:id="73"/>
      <w:bookmarkEnd w:id="74"/>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lang w:val="zh-CN"/>
        </w:rPr>
        <w:t>成交供应商有下列情形之一的，成交无效，情节严重的，报同级财政部门依法进行处理：</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.1</w:t>
      </w:r>
      <w:r>
        <w:rPr>
          <w:rFonts w:hint="eastAsia" w:ascii="宋体" w:hAnsi="宋体" w:cs="宋体"/>
          <w:kern w:val="0"/>
          <w:sz w:val="24"/>
          <w:lang w:val="zh-CN"/>
        </w:rPr>
        <w:t>投标供应商在磋商截止期后撤回其磋商的。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.2</w:t>
      </w:r>
      <w:r>
        <w:rPr>
          <w:rFonts w:hint="eastAsia" w:ascii="宋体" w:hAnsi="宋体" w:cs="宋体"/>
          <w:kern w:val="0"/>
          <w:sz w:val="24"/>
          <w:lang w:val="zh-CN"/>
        </w:rPr>
        <w:t>提供虚假材料谋取成交的。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.3</w:t>
      </w:r>
      <w:r>
        <w:rPr>
          <w:rFonts w:hint="eastAsia" w:ascii="宋体" w:hAnsi="宋体" w:cs="宋体"/>
          <w:kern w:val="0"/>
          <w:sz w:val="24"/>
          <w:lang w:val="zh-CN"/>
        </w:rPr>
        <w:t>采取不正当手段诋毁、排挤其他供应商的。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.4</w:t>
      </w:r>
      <w:r>
        <w:rPr>
          <w:rFonts w:hint="eastAsia" w:ascii="宋体" w:hAnsi="宋体" w:cs="宋体"/>
          <w:kern w:val="0"/>
          <w:sz w:val="24"/>
          <w:lang w:val="zh-CN"/>
        </w:rPr>
        <w:t>有恶意串通等不正当竞争行为的。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.5</w:t>
      </w:r>
      <w:r>
        <w:rPr>
          <w:rFonts w:hint="eastAsia" w:ascii="宋体" w:hAnsi="宋体" w:cs="宋体"/>
          <w:kern w:val="0"/>
          <w:sz w:val="24"/>
          <w:lang w:val="zh-CN"/>
        </w:rPr>
        <w:t>成交后无正当理由拒不与采购人签订采购合同的。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.6</w:t>
      </w:r>
      <w:r>
        <w:rPr>
          <w:rFonts w:hint="eastAsia" w:ascii="宋体" w:hAnsi="宋体" w:cs="宋体"/>
          <w:kern w:val="0"/>
          <w:sz w:val="24"/>
          <w:lang w:val="zh-CN"/>
        </w:rPr>
        <w:t>未按照磋商文件、磋商响应文件确定的事项签订采购合同的。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.7</w:t>
      </w:r>
      <w:r>
        <w:rPr>
          <w:rFonts w:hint="eastAsia" w:ascii="宋体" w:hAnsi="宋体" w:cs="宋体"/>
          <w:kern w:val="0"/>
          <w:sz w:val="24"/>
          <w:lang w:val="zh-CN"/>
        </w:rPr>
        <w:t>将采购合同转包的。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.8</w:t>
      </w:r>
      <w:r>
        <w:rPr>
          <w:rFonts w:hint="eastAsia" w:ascii="宋体" w:hAnsi="宋体" w:cs="宋体"/>
          <w:kern w:val="0"/>
          <w:sz w:val="24"/>
          <w:lang w:val="zh-CN"/>
        </w:rPr>
        <w:t>提供假冒伪劣产品的。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lang w:val="en-US" w:eastAsia="zh-CN"/>
        </w:rPr>
        <w:t>23</w:t>
      </w:r>
      <w:r>
        <w:rPr>
          <w:rFonts w:hint="eastAsia" w:ascii="宋体" w:hAnsi="宋体" w:cs="宋体"/>
          <w:kern w:val="0"/>
          <w:sz w:val="24"/>
        </w:rPr>
        <w:t>.9</w:t>
      </w:r>
      <w:r>
        <w:rPr>
          <w:rFonts w:hint="eastAsia" w:ascii="宋体" w:hAnsi="宋体" w:cs="宋体"/>
          <w:kern w:val="0"/>
          <w:sz w:val="24"/>
          <w:lang w:val="zh-CN"/>
        </w:rPr>
        <w:t>擅自变更、中止或者终止政府采购合同的。</w:t>
      </w:r>
    </w:p>
    <w:p>
      <w:pPr>
        <w:autoSpaceDE w:val="0"/>
        <w:autoSpaceDN w:val="0"/>
        <w:adjustRightInd w:val="0"/>
        <w:spacing w:line="400" w:lineRule="exact"/>
        <w:ind w:firstLine="480" w:firstLineChars="20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.10</w:t>
      </w:r>
      <w:r>
        <w:rPr>
          <w:rFonts w:hint="eastAsia" w:ascii="宋体" w:hAnsi="宋体" w:cs="宋体"/>
          <w:kern w:val="0"/>
          <w:sz w:val="24"/>
          <w:lang w:val="zh-CN"/>
        </w:rPr>
        <w:t>成交供应商签订合同后，不能履约或无故拖延履约期的。</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rPr>
        <w:t>2</w:t>
      </w:r>
      <w:r>
        <w:rPr>
          <w:rFonts w:hint="eastAsia" w:ascii="宋体" w:hAnsi="宋体" w:cs="宋体"/>
          <w:kern w:val="0"/>
          <w:sz w:val="24"/>
          <w:lang w:val="en-US" w:eastAsia="zh-CN"/>
        </w:rPr>
        <w:t>3</w:t>
      </w:r>
      <w:r>
        <w:rPr>
          <w:rFonts w:hint="eastAsia" w:ascii="宋体" w:hAnsi="宋体" w:cs="宋体"/>
          <w:kern w:val="0"/>
          <w:sz w:val="24"/>
        </w:rPr>
        <w:t>.11</w:t>
      </w:r>
      <w:r>
        <w:rPr>
          <w:rFonts w:hint="eastAsia" w:ascii="宋体" w:hAnsi="宋体" w:cs="宋体"/>
          <w:kern w:val="0"/>
          <w:sz w:val="24"/>
          <w:lang w:val="zh-CN"/>
        </w:rPr>
        <w:t>法律、法规规定的其他情形。</w:t>
      </w:r>
    </w:p>
    <w:p>
      <w:pPr>
        <w:pStyle w:val="10"/>
        <w:spacing w:line="400" w:lineRule="exact"/>
        <w:rPr>
          <w:rFonts w:hint="eastAsia" w:ascii="宋体" w:hAnsi="宋体" w:cs="宋体"/>
          <w:lang w:val="en-US" w:eastAsia="zh-CN"/>
        </w:rPr>
      </w:pPr>
      <w:bookmarkStart w:id="75" w:name="_Toc4017"/>
      <w:bookmarkStart w:id="76" w:name="_Toc27545"/>
      <w:r>
        <w:rPr>
          <w:rFonts w:hint="eastAsia" w:ascii="宋体" w:hAnsi="宋体" w:cs="宋体"/>
          <w:lang w:val="en-US" w:eastAsia="zh-CN"/>
        </w:rPr>
        <w:t>十一、磋商服务费</w:t>
      </w:r>
      <w:bookmarkEnd w:id="75"/>
    </w:p>
    <w:p>
      <w:pPr>
        <w:pStyle w:val="10"/>
        <w:jc w:val="left"/>
        <w:rPr>
          <w:rFonts w:hint="eastAsia" w:ascii="宋体" w:hAnsi="宋体" w:cs="宋体"/>
          <w:sz w:val="32"/>
          <w:lang w:val="zh-CN"/>
        </w:rPr>
      </w:pPr>
      <w:bookmarkStart w:id="77" w:name="_Toc25401"/>
      <w:r>
        <w:rPr>
          <w:rFonts w:hint="eastAsia" w:ascii="宋体" w:hAnsi="宋体" w:cs="宋体"/>
          <w:sz w:val="32"/>
        </w:rPr>
        <w:t>2</w:t>
      </w:r>
      <w:r>
        <w:rPr>
          <w:rFonts w:hint="eastAsia" w:ascii="宋体" w:hAnsi="宋体" w:cs="宋体"/>
          <w:sz w:val="32"/>
          <w:lang w:val="en-US" w:eastAsia="zh-CN"/>
        </w:rPr>
        <w:t>4</w:t>
      </w:r>
      <w:r>
        <w:rPr>
          <w:rFonts w:hint="eastAsia" w:ascii="宋体" w:hAnsi="宋体" w:cs="宋体"/>
          <w:sz w:val="32"/>
        </w:rPr>
        <w:t>.</w:t>
      </w:r>
      <w:r>
        <w:rPr>
          <w:rFonts w:hint="eastAsia" w:ascii="宋体" w:hAnsi="宋体" w:cs="宋体"/>
          <w:sz w:val="32"/>
          <w:lang w:val="zh-CN"/>
        </w:rPr>
        <w:t>磋商代理服务费：</w:t>
      </w:r>
      <w:bookmarkEnd w:id="77"/>
    </w:p>
    <w:p>
      <w:pPr>
        <w:autoSpaceDE w:val="0"/>
        <w:autoSpaceDN w:val="0"/>
        <w:adjustRightInd w:val="0"/>
        <w:spacing w:line="400" w:lineRule="exact"/>
        <w:ind w:firstLine="482" w:firstLineChars="200"/>
        <w:rPr>
          <w:rFonts w:hint="eastAsia" w:ascii="宋体" w:hAnsi="宋体" w:cs="宋体"/>
          <w:kern w:val="0"/>
          <w:sz w:val="24"/>
          <w:lang w:val="zh-CN"/>
        </w:rPr>
      </w:pPr>
      <w:r>
        <w:rPr>
          <w:rFonts w:hint="eastAsia" w:ascii="宋体" w:hAnsi="宋体" w:cs="宋体"/>
          <w:b/>
          <w:bCs/>
          <w:kern w:val="0"/>
          <w:sz w:val="24"/>
        </w:rPr>
        <w:t>2</w:t>
      </w:r>
      <w:r>
        <w:rPr>
          <w:rFonts w:hint="eastAsia" w:ascii="宋体" w:hAnsi="宋体" w:cs="宋体"/>
          <w:b/>
          <w:bCs/>
          <w:kern w:val="0"/>
          <w:sz w:val="24"/>
          <w:lang w:val="en-US" w:eastAsia="zh-CN"/>
        </w:rPr>
        <w:t>4</w:t>
      </w:r>
      <w:r>
        <w:rPr>
          <w:rFonts w:hint="eastAsia" w:ascii="宋体" w:hAnsi="宋体" w:cs="宋体"/>
          <w:b/>
          <w:bCs/>
          <w:kern w:val="0"/>
          <w:sz w:val="24"/>
        </w:rPr>
        <w:t>.1</w:t>
      </w:r>
      <w:r>
        <w:rPr>
          <w:rFonts w:hint="eastAsia" w:ascii="宋体" w:hAnsi="宋体" w:cs="宋体"/>
          <w:b/>
          <w:bCs/>
          <w:kern w:val="0"/>
          <w:sz w:val="24"/>
          <w:lang w:val="zh-CN"/>
        </w:rPr>
        <w:t>收取对象：成交供应商</w:t>
      </w:r>
    </w:p>
    <w:p>
      <w:pPr>
        <w:autoSpaceDE w:val="0"/>
        <w:autoSpaceDN w:val="0"/>
        <w:adjustRightInd w:val="0"/>
        <w:spacing w:line="400" w:lineRule="exact"/>
        <w:ind w:firstLine="482" w:firstLineChars="200"/>
        <w:jc w:val="left"/>
        <w:rPr>
          <w:rFonts w:hint="eastAsia" w:ascii="宋体" w:hAnsi="宋体" w:cs="宋体"/>
          <w:b/>
          <w:bCs/>
          <w:kern w:val="0"/>
          <w:sz w:val="24"/>
          <w:lang w:val="zh-CN"/>
        </w:rPr>
      </w:pPr>
      <w:r>
        <w:rPr>
          <w:rFonts w:hint="eastAsia" w:ascii="宋体" w:hAnsi="宋体" w:cs="宋体"/>
          <w:b/>
          <w:bCs/>
          <w:kern w:val="0"/>
          <w:sz w:val="24"/>
        </w:rPr>
        <w:t>2</w:t>
      </w:r>
      <w:r>
        <w:rPr>
          <w:rFonts w:hint="eastAsia" w:ascii="宋体" w:hAnsi="宋体" w:cs="宋体"/>
          <w:b/>
          <w:bCs/>
          <w:kern w:val="0"/>
          <w:sz w:val="24"/>
          <w:lang w:val="en-US" w:eastAsia="zh-CN"/>
        </w:rPr>
        <w:t>4</w:t>
      </w:r>
      <w:r>
        <w:rPr>
          <w:rFonts w:hint="eastAsia" w:ascii="宋体" w:hAnsi="宋体" w:cs="宋体"/>
          <w:b/>
          <w:bCs/>
          <w:kern w:val="0"/>
          <w:sz w:val="24"/>
        </w:rPr>
        <w:t>.2收取金额：在领取成交通知书前向采购代理机构缴纳</w:t>
      </w:r>
      <w:r>
        <w:rPr>
          <w:rFonts w:hint="eastAsia" w:ascii="宋体" w:hAnsi="宋体" w:cs="宋体"/>
          <w:b/>
          <w:bCs/>
          <w:kern w:val="0"/>
          <w:sz w:val="24"/>
          <w:lang w:val="zh-CN"/>
        </w:rPr>
        <w:t>：</w:t>
      </w:r>
    </w:p>
    <w:p>
      <w:pPr>
        <w:pStyle w:val="15"/>
        <w:ind w:firstLine="522" w:firstLineChars="200"/>
        <w:rPr>
          <w:rFonts w:hint="eastAsia" w:ascii="宋体" w:hAnsi="宋体" w:cs="宋体"/>
          <w:b/>
          <w:bCs w:val="0"/>
          <w:kern w:val="0"/>
          <w:sz w:val="24"/>
          <w:highlight w:val="none"/>
        </w:rPr>
      </w:pPr>
      <w:r>
        <w:rPr>
          <w:rFonts w:hint="eastAsia" w:ascii="宋体" w:hAnsi="宋体" w:cs="宋体"/>
          <w:b/>
          <w:bCs w:val="0"/>
          <w:kern w:val="0"/>
          <w:sz w:val="24"/>
          <w:lang w:val="en-US" w:eastAsia="zh-CN"/>
        </w:rPr>
        <w:t>1410.00元（大写：壹仟肆佰壹拾元整）</w:t>
      </w:r>
      <w:r>
        <w:rPr>
          <w:rFonts w:hint="eastAsia" w:ascii="宋体" w:hAnsi="宋体" w:cs="宋体"/>
          <w:b/>
          <w:bCs w:val="0"/>
          <w:kern w:val="0"/>
          <w:sz w:val="24"/>
          <w:highlight w:val="none"/>
          <w:lang w:val="en-US" w:eastAsia="zh-CN"/>
        </w:rPr>
        <w:t xml:space="preserve"> </w:t>
      </w:r>
    </w:p>
    <w:p>
      <w:pPr>
        <w:autoSpaceDE w:val="0"/>
        <w:autoSpaceDN w:val="0"/>
        <w:spacing w:line="360" w:lineRule="auto"/>
        <w:ind w:firstLine="480" w:firstLineChars="200"/>
        <w:jc w:val="left"/>
        <w:rPr>
          <w:rFonts w:ascii="宋体" w:hAnsi="宋体" w:cs="宋体"/>
          <w:b/>
          <w:bCs/>
          <w:color w:val="000000"/>
          <w:sz w:val="36"/>
          <w:szCs w:val="32"/>
          <w:lang w:val="zh-CN"/>
        </w:rPr>
      </w:pPr>
      <w:r>
        <w:rPr>
          <w:rFonts w:hint="eastAsia" w:ascii="宋体" w:hAnsi="宋体" w:cs="宋体"/>
          <w:kern w:val="0"/>
          <w:sz w:val="24"/>
          <w:lang w:val="zh-CN"/>
        </w:rPr>
        <w:t>说明：根据《关于进一步放开建设项目专项业务服务价格的通知》（发改价格[2015]299号）规定，实行市场调节价，应严格遵守《价格法》、《关于商品和服务实行明码标价的规定》等法律法规的规定，由采购人和采购代理机构共同确定合理的收费金额。</w:t>
      </w:r>
    </w:p>
    <w:p>
      <w:pPr>
        <w:autoSpaceDE w:val="0"/>
        <w:autoSpaceDN w:val="0"/>
        <w:adjustRightInd w:val="0"/>
        <w:spacing w:line="400" w:lineRule="exact"/>
        <w:rPr>
          <w:rFonts w:hint="eastAsia" w:ascii="宋体" w:hAnsi="宋体" w:cs="宋体"/>
          <w:kern w:val="0"/>
          <w:sz w:val="24"/>
          <w:lang w:val="zh-CN"/>
        </w:rPr>
      </w:pPr>
    </w:p>
    <w:p>
      <w:pPr>
        <w:pStyle w:val="10"/>
        <w:spacing w:line="400" w:lineRule="exact"/>
        <w:rPr>
          <w:rFonts w:hint="eastAsia" w:ascii="宋体" w:hAnsi="宋体" w:cs="宋体"/>
          <w:lang w:val="zh-CN"/>
        </w:rPr>
      </w:pPr>
      <w:bookmarkStart w:id="78" w:name="_Toc12068"/>
      <w:bookmarkStart w:id="79" w:name="_Toc30159"/>
      <w:r>
        <w:rPr>
          <w:rFonts w:hint="eastAsia" w:ascii="宋体" w:hAnsi="宋体" w:cs="宋体"/>
          <w:lang w:val="zh-CN"/>
        </w:rPr>
        <w:t>十</w:t>
      </w:r>
      <w:r>
        <w:rPr>
          <w:rFonts w:hint="eastAsia" w:ascii="宋体" w:hAnsi="宋体" w:cs="宋体"/>
          <w:lang w:val="en-US" w:eastAsia="zh-CN"/>
        </w:rPr>
        <w:t>二</w:t>
      </w:r>
      <w:r>
        <w:rPr>
          <w:rFonts w:hint="eastAsia" w:ascii="宋体" w:hAnsi="宋体" w:cs="宋体"/>
          <w:lang w:val="zh-CN"/>
        </w:rPr>
        <w:t>、其</w:t>
      </w:r>
      <w:r>
        <w:rPr>
          <w:rFonts w:hint="eastAsia" w:ascii="宋体" w:hAnsi="宋体" w:cs="宋体"/>
        </w:rPr>
        <w:t xml:space="preserve"> </w:t>
      </w:r>
      <w:r>
        <w:rPr>
          <w:rFonts w:hint="eastAsia" w:ascii="宋体" w:hAnsi="宋体" w:cs="宋体"/>
          <w:lang w:val="zh-CN"/>
        </w:rPr>
        <w:t>他</w:t>
      </w:r>
      <w:bookmarkEnd w:id="78"/>
      <w:bookmarkEnd w:id="79"/>
    </w:p>
    <w:p>
      <w:pPr>
        <w:autoSpaceDE w:val="0"/>
        <w:autoSpaceDN w:val="0"/>
        <w:adjustRightInd w:val="0"/>
        <w:spacing w:line="400" w:lineRule="exact"/>
        <w:ind w:firstLine="480"/>
        <w:rPr>
          <w:rFonts w:hint="eastAsia" w:ascii="宋体" w:hAnsi="宋体" w:cs="宋体"/>
          <w:lang w:val="zh-CN"/>
        </w:rPr>
      </w:pPr>
      <w:r>
        <w:rPr>
          <w:rFonts w:hint="eastAsia" w:ascii="宋体" w:hAnsi="宋体" w:cs="宋体"/>
          <w:kern w:val="0"/>
          <w:sz w:val="24"/>
          <w:lang w:val="zh-CN"/>
        </w:rPr>
        <w:t>其他未尽事宜，按照《中华人民共和国政府采购法》、《中华人民共和国政府采购法实施条例》、《政府采购竞争性磋商采购方式管理暂行办法》等法律法规的有关条款执行。</w:t>
      </w:r>
    </w:p>
    <w:p>
      <w:pPr>
        <w:pStyle w:val="10"/>
        <w:jc w:val="both"/>
        <w:rPr>
          <w:rFonts w:hint="eastAsia" w:ascii="宋体" w:hAnsi="宋体" w:cs="宋体"/>
          <w:color w:val="000000"/>
          <w:lang w:val="zh-CN"/>
        </w:rPr>
        <w:sectPr>
          <w:headerReference r:id="rId3" w:type="default"/>
          <w:footerReference r:id="rId4" w:type="default"/>
          <w:pgSz w:w="11906" w:h="16838"/>
          <w:pgMar w:top="1440" w:right="1486" w:bottom="1440" w:left="1800" w:header="851" w:footer="992" w:gutter="0"/>
          <w:cols w:space="720" w:num="1"/>
          <w:docGrid w:type="lines" w:linePitch="312" w:charSpace="0"/>
        </w:sectPr>
      </w:pPr>
    </w:p>
    <w:p>
      <w:pPr>
        <w:pStyle w:val="10"/>
        <w:ind w:firstLine="723" w:firstLineChars="200"/>
        <w:jc w:val="center"/>
        <w:rPr>
          <w:rFonts w:hint="eastAsia" w:ascii="宋体" w:hAnsi="宋体" w:cs="宋体"/>
          <w:color w:val="000000"/>
          <w:sz w:val="24"/>
        </w:rPr>
      </w:pPr>
      <w:bookmarkStart w:id="80" w:name="_Toc25457"/>
      <w:r>
        <w:rPr>
          <w:rFonts w:hint="eastAsia" w:ascii="宋体" w:hAnsi="宋体" w:cs="宋体"/>
          <w:color w:val="000000"/>
          <w:lang w:val="zh-CN"/>
        </w:rPr>
        <w:t>第</w:t>
      </w:r>
      <w:r>
        <w:rPr>
          <w:rFonts w:hint="eastAsia" w:ascii="宋体" w:hAnsi="宋体" w:cs="宋体"/>
          <w:color w:val="000000"/>
        </w:rPr>
        <w:t>三</w:t>
      </w:r>
      <w:r>
        <w:rPr>
          <w:rFonts w:hint="eastAsia" w:ascii="宋体" w:hAnsi="宋体" w:cs="宋体"/>
          <w:color w:val="000000"/>
          <w:lang w:val="zh-CN"/>
        </w:rPr>
        <w:t>部分</w:t>
      </w:r>
      <w:r>
        <w:rPr>
          <w:rFonts w:hint="eastAsia" w:ascii="宋体" w:hAnsi="宋体" w:cs="宋体"/>
          <w:color w:val="000000"/>
        </w:rPr>
        <w:t xml:space="preserve"> </w:t>
      </w:r>
      <w:r>
        <w:rPr>
          <w:rFonts w:hint="eastAsia" w:ascii="宋体" w:hAnsi="宋体" w:cs="宋体"/>
          <w:color w:val="000000"/>
          <w:lang w:val="zh-CN"/>
        </w:rPr>
        <w:t>采购项目合同书草案</w:t>
      </w:r>
      <w:bookmarkEnd w:id="80"/>
    </w:p>
    <w:p>
      <w:pPr>
        <w:autoSpaceDE w:val="0"/>
        <w:autoSpaceDN w:val="0"/>
        <w:adjustRightInd w:val="0"/>
        <w:spacing w:line="360" w:lineRule="auto"/>
        <w:rPr>
          <w:rFonts w:hint="eastAsia" w:ascii="宋体" w:hAnsi="宋体" w:cs="宋体"/>
          <w:b/>
          <w:bCs/>
          <w:kern w:val="0"/>
          <w:sz w:val="48"/>
          <w:szCs w:val="48"/>
          <w:lang w:val="zh-CN"/>
        </w:rPr>
      </w:pPr>
    </w:p>
    <w:p>
      <w:pPr>
        <w:autoSpaceDE w:val="0"/>
        <w:autoSpaceDN w:val="0"/>
        <w:adjustRightInd w:val="0"/>
        <w:spacing w:line="360" w:lineRule="auto"/>
        <w:rPr>
          <w:rFonts w:hint="eastAsia" w:ascii="宋体" w:hAnsi="宋体" w:cs="宋体"/>
          <w:b/>
          <w:bCs/>
          <w:kern w:val="0"/>
          <w:sz w:val="48"/>
          <w:szCs w:val="48"/>
          <w:lang w:val="zh-CN"/>
        </w:rPr>
      </w:pPr>
    </w:p>
    <w:p>
      <w:pPr>
        <w:autoSpaceDE w:val="0"/>
        <w:autoSpaceDN w:val="0"/>
        <w:adjustRightInd w:val="0"/>
        <w:spacing w:line="360" w:lineRule="auto"/>
        <w:rPr>
          <w:rFonts w:hint="eastAsia" w:ascii="宋体" w:hAnsi="宋体" w:cs="宋体"/>
          <w:b/>
          <w:bCs/>
          <w:kern w:val="0"/>
          <w:sz w:val="48"/>
          <w:szCs w:val="48"/>
          <w:lang w:val="zh-CN"/>
        </w:rPr>
      </w:pPr>
    </w:p>
    <w:p>
      <w:pPr>
        <w:autoSpaceDE w:val="0"/>
        <w:autoSpaceDN w:val="0"/>
        <w:adjustRightInd w:val="0"/>
        <w:spacing w:line="360" w:lineRule="auto"/>
        <w:jc w:val="center"/>
        <w:rPr>
          <w:rFonts w:hint="eastAsia" w:ascii="宋体" w:hAnsi="宋体" w:cs="宋体"/>
          <w:b/>
          <w:bCs/>
          <w:kern w:val="0"/>
          <w:sz w:val="48"/>
          <w:szCs w:val="48"/>
          <w:lang w:val="zh-CN"/>
        </w:rPr>
      </w:pPr>
    </w:p>
    <w:p>
      <w:pPr>
        <w:autoSpaceDE w:val="0"/>
        <w:autoSpaceDN w:val="0"/>
        <w:adjustRightInd w:val="0"/>
        <w:spacing w:line="360" w:lineRule="auto"/>
        <w:jc w:val="center"/>
        <w:rPr>
          <w:rFonts w:hint="eastAsia" w:ascii="宋体" w:hAnsi="宋体" w:cs="宋体"/>
          <w:b/>
          <w:bCs/>
          <w:kern w:val="0"/>
          <w:sz w:val="48"/>
          <w:szCs w:val="48"/>
          <w:lang w:val="zh-CN"/>
        </w:rPr>
      </w:pPr>
    </w:p>
    <w:p>
      <w:pPr>
        <w:autoSpaceDE w:val="0"/>
        <w:autoSpaceDN w:val="0"/>
        <w:adjustRightInd w:val="0"/>
        <w:spacing w:line="360" w:lineRule="auto"/>
        <w:jc w:val="center"/>
        <w:rPr>
          <w:rFonts w:hint="eastAsia" w:ascii="宋体" w:hAnsi="宋体" w:cs="宋体"/>
          <w:b/>
          <w:bCs/>
          <w:kern w:val="0"/>
          <w:sz w:val="48"/>
          <w:szCs w:val="48"/>
        </w:rPr>
      </w:pPr>
      <w:r>
        <w:rPr>
          <w:rFonts w:hint="eastAsia" w:ascii="宋体" w:hAnsi="宋体" w:cs="宋体"/>
          <w:b/>
          <w:bCs/>
          <w:kern w:val="0"/>
          <w:sz w:val="48"/>
          <w:szCs w:val="48"/>
          <w:lang w:val="zh-CN"/>
        </w:rPr>
        <w:t>采购项目合同书</w:t>
      </w:r>
    </w:p>
    <w:p>
      <w:pPr>
        <w:autoSpaceDE w:val="0"/>
        <w:autoSpaceDN w:val="0"/>
        <w:adjustRightInd w:val="0"/>
        <w:spacing w:line="360" w:lineRule="auto"/>
        <w:rPr>
          <w:rFonts w:hint="eastAsia" w:ascii="宋体" w:hAnsi="宋体" w:cs="宋体"/>
          <w:kern w:val="0"/>
          <w:sz w:val="28"/>
          <w:szCs w:val="28"/>
        </w:rPr>
      </w:pPr>
      <w:r>
        <w:rPr>
          <w:rFonts w:hint="eastAsia" w:ascii="宋体" w:hAnsi="宋体" w:cs="宋体"/>
          <w:kern w:val="0"/>
          <w:sz w:val="28"/>
          <w:szCs w:val="28"/>
        </w:rPr>
        <w:t xml:space="preserve"> </w:t>
      </w:r>
    </w:p>
    <w:p>
      <w:pPr>
        <w:autoSpaceDE w:val="0"/>
        <w:autoSpaceDN w:val="0"/>
        <w:adjustRightInd w:val="0"/>
        <w:spacing w:line="360" w:lineRule="auto"/>
        <w:rPr>
          <w:rFonts w:hint="eastAsia" w:ascii="宋体" w:hAnsi="宋体" w:cs="宋体"/>
          <w:kern w:val="0"/>
          <w:sz w:val="28"/>
          <w:szCs w:val="28"/>
        </w:rPr>
      </w:pPr>
    </w:p>
    <w:p>
      <w:pPr>
        <w:autoSpaceDE w:val="0"/>
        <w:autoSpaceDN w:val="0"/>
        <w:adjustRightInd w:val="0"/>
        <w:spacing w:line="400" w:lineRule="exact"/>
        <w:rPr>
          <w:rFonts w:hint="eastAsia" w:ascii="宋体" w:hAnsi="宋体" w:cs="宋体"/>
          <w:kern w:val="0"/>
          <w:sz w:val="28"/>
          <w:szCs w:val="28"/>
        </w:rPr>
      </w:pPr>
      <w:r>
        <w:rPr>
          <w:rFonts w:hint="eastAsia" w:ascii="宋体" w:hAnsi="宋体" w:cs="宋体"/>
          <w:kern w:val="0"/>
          <w:sz w:val="28"/>
          <w:szCs w:val="28"/>
        </w:rPr>
        <w:t xml:space="preserve"> </w:t>
      </w:r>
    </w:p>
    <w:p>
      <w:pPr>
        <w:autoSpaceDE w:val="0"/>
        <w:autoSpaceDN w:val="0"/>
        <w:adjustRightInd w:val="0"/>
        <w:spacing w:line="400" w:lineRule="exact"/>
        <w:rPr>
          <w:rFonts w:hint="eastAsia" w:ascii="宋体" w:hAnsi="宋体" w:cs="宋体"/>
          <w:kern w:val="0"/>
          <w:sz w:val="28"/>
          <w:szCs w:val="28"/>
        </w:rPr>
      </w:pPr>
    </w:p>
    <w:p>
      <w:pPr>
        <w:pStyle w:val="15"/>
        <w:rPr>
          <w:rFonts w:hint="eastAsia"/>
        </w:rPr>
      </w:pPr>
    </w:p>
    <w:p>
      <w:pPr>
        <w:autoSpaceDE w:val="0"/>
        <w:autoSpaceDN w:val="0"/>
        <w:adjustRightInd w:val="0"/>
        <w:spacing w:line="400" w:lineRule="exact"/>
        <w:rPr>
          <w:rFonts w:hint="eastAsia" w:ascii="宋体" w:hAnsi="宋体" w:cs="宋体"/>
          <w:kern w:val="0"/>
          <w:sz w:val="28"/>
          <w:szCs w:val="28"/>
        </w:rPr>
      </w:pPr>
      <w:r>
        <w:rPr>
          <w:rFonts w:hint="eastAsia" w:ascii="宋体" w:hAnsi="宋体" w:cs="宋体"/>
          <w:kern w:val="0"/>
          <w:sz w:val="28"/>
          <w:szCs w:val="28"/>
        </w:rPr>
        <w:t xml:space="preserve"> </w:t>
      </w:r>
    </w:p>
    <w:p>
      <w:pPr>
        <w:autoSpaceDE w:val="0"/>
        <w:autoSpaceDN w:val="0"/>
        <w:adjustRightInd w:val="0"/>
        <w:spacing w:line="360" w:lineRule="auto"/>
        <w:ind w:left="2114" w:leftChars="0" w:hanging="2114" w:hangingChars="702"/>
        <w:rPr>
          <w:rFonts w:hint="eastAsia" w:ascii="宋体" w:hAnsi="宋体" w:eastAsia="宋体" w:cs="宋体"/>
          <w:b/>
          <w:bCs/>
          <w:kern w:val="0"/>
          <w:sz w:val="30"/>
          <w:szCs w:val="30"/>
          <w:u w:val="single"/>
          <w:lang w:val="en-US" w:eastAsia="zh-CN"/>
        </w:rPr>
      </w:pPr>
      <w:r>
        <w:rPr>
          <w:rFonts w:hint="eastAsia" w:ascii="宋体" w:hAnsi="宋体" w:cs="宋体"/>
          <w:b/>
          <w:bCs/>
          <w:kern w:val="0"/>
          <w:sz w:val="30"/>
          <w:szCs w:val="30"/>
          <w:lang w:val="zh-CN"/>
        </w:rPr>
        <w:t>采购项目名称：</w:t>
      </w:r>
      <w:r>
        <w:rPr>
          <w:rFonts w:hint="eastAsia" w:ascii="宋体" w:hAnsi="宋体" w:cs="宋体"/>
          <w:b/>
          <w:bCs/>
          <w:w w:val="90"/>
          <w:kern w:val="0"/>
          <w:sz w:val="30"/>
          <w:szCs w:val="30"/>
          <w:u w:val="single"/>
          <w:lang w:val="en-US" w:eastAsia="zh-CN"/>
        </w:rPr>
        <w:t>实验室中央台、边台、水盆购置及水电网改造项目</w:t>
      </w:r>
      <w:r>
        <w:rPr>
          <w:rFonts w:hint="eastAsia" w:ascii="宋体" w:hAnsi="宋体" w:cs="宋体"/>
          <w:b/>
          <w:bCs/>
          <w:w w:val="90"/>
          <w:kern w:val="0"/>
          <w:sz w:val="30"/>
          <w:szCs w:val="30"/>
          <w:lang w:val="en-US" w:eastAsia="zh-CN"/>
        </w:rPr>
        <w:t>_</w:t>
      </w:r>
    </w:p>
    <w:p>
      <w:pPr>
        <w:autoSpaceDE w:val="0"/>
        <w:autoSpaceDN w:val="0"/>
        <w:adjustRightInd w:val="0"/>
        <w:spacing w:line="360" w:lineRule="auto"/>
        <w:rPr>
          <w:rFonts w:hint="eastAsia" w:ascii="宋体" w:hAnsi="宋体" w:cs="宋体"/>
          <w:b/>
          <w:bCs/>
          <w:kern w:val="0"/>
          <w:sz w:val="30"/>
          <w:szCs w:val="30"/>
        </w:rPr>
      </w:pPr>
      <w:r>
        <w:rPr>
          <w:rFonts w:hint="eastAsia" w:ascii="宋体" w:hAnsi="宋体" w:cs="宋体"/>
          <w:b/>
          <w:bCs/>
          <w:kern w:val="0"/>
          <w:sz w:val="30"/>
          <w:szCs w:val="30"/>
          <w:lang w:val="zh-CN"/>
        </w:rPr>
        <w:t>采购项目编号：</w:t>
      </w:r>
      <w:r>
        <w:rPr>
          <w:rFonts w:hint="eastAsia" w:ascii="宋体" w:hAnsi="宋体" w:cs="宋体"/>
          <w:b/>
          <w:bCs/>
          <w:kern w:val="0"/>
          <w:sz w:val="30"/>
          <w:szCs w:val="30"/>
          <w:u w:val="single"/>
          <w:lang w:val="zh-CN"/>
        </w:rPr>
        <w:t>QHKS-2019-067</w:t>
      </w:r>
      <w:r>
        <w:rPr>
          <w:rFonts w:hint="eastAsia" w:ascii="宋体" w:hAnsi="宋体" w:cs="宋体"/>
          <w:b/>
          <w:bCs/>
          <w:kern w:val="0"/>
          <w:sz w:val="30"/>
          <w:szCs w:val="30"/>
          <w:highlight w:val="none"/>
          <w:u w:val="single"/>
        </w:rPr>
        <w:t xml:space="preserve"> </w:t>
      </w:r>
      <w:r>
        <w:rPr>
          <w:rFonts w:hint="eastAsia" w:ascii="宋体" w:hAnsi="宋体" w:cs="宋体"/>
          <w:b/>
          <w:bCs/>
          <w:kern w:val="0"/>
          <w:sz w:val="30"/>
          <w:szCs w:val="30"/>
          <w:u w:val="single"/>
        </w:rPr>
        <w:t xml:space="preserve">          </w:t>
      </w:r>
    </w:p>
    <w:p>
      <w:pPr>
        <w:autoSpaceDE w:val="0"/>
        <w:autoSpaceDN w:val="0"/>
        <w:adjustRightInd w:val="0"/>
        <w:spacing w:line="360" w:lineRule="auto"/>
        <w:rPr>
          <w:rFonts w:hint="eastAsia" w:ascii="宋体" w:hAnsi="宋体" w:cs="宋体"/>
          <w:b/>
          <w:bCs/>
          <w:kern w:val="0"/>
          <w:sz w:val="30"/>
          <w:szCs w:val="30"/>
          <w:u w:val="single"/>
        </w:rPr>
      </w:pPr>
      <w:r>
        <w:rPr>
          <w:rFonts w:hint="eastAsia" w:ascii="宋体" w:hAnsi="宋体" w:cs="宋体"/>
          <w:b/>
          <w:bCs/>
          <w:kern w:val="0"/>
          <w:sz w:val="30"/>
          <w:szCs w:val="30"/>
          <w:lang w:val="zh-CN"/>
        </w:rPr>
        <w:t>采购合同编号：</w:t>
      </w:r>
      <w:r>
        <w:rPr>
          <w:rFonts w:hint="eastAsia" w:ascii="宋体" w:hAnsi="宋体" w:cs="宋体"/>
          <w:b/>
          <w:bCs/>
          <w:kern w:val="0"/>
          <w:sz w:val="30"/>
          <w:szCs w:val="30"/>
          <w:u w:val="single"/>
          <w:lang w:val="zh-CN"/>
        </w:rPr>
        <w:t>QHKS-2019-067</w:t>
      </w:r>
      <w:r>
        <w:rPr>
          <w:rFonts w:hint="eastAsia" w:ascii="宋体" w:hAnsi="宋体" w:cs="宋体"/>
          <w:b/>
          <w:bCs/>
          <w:kern w:val="0"/>
          <w:sz w:val="30"/>
          <w:szCs w:val="30"/>
          <w:u w:val="single"/>
        </w:rPr>
        <w:t xml:space="preserve">   </w:t>
      </w:r>
      <w:r>
        <w:rPr>
          <w:rFonts w:hint="eastAsia" w:ascii="宋体" w:hAnsi="宋体" w:cs="宋体"/>
          <w:b/>
          <w:bCs/>
          <w:kern w:val="0"/>
          <w:sz w:val="30"/>
          <w:szCs w:val="30"/>
          <w:u w:val="single"/>
          <w:lang w:val="zh-CN"/>
        </w:rPr>
        <w:t xml:space="preserve"> </w:t>
      </w:r>
      <w:r>
        <w:rPr>
          <w:rFonts w:hint="eastAsia" w:ascii="宋体" w:hAnsi="宋体" w:cs="宋体"/>
          <w:b/>
          <w:bCs/>
          <w:kern w:val="0"/>
          <w:sz w:val="30"/>
          <w:szCs w:val="30"/>
          <w:u w:val="single"/>
        </w:rPr>
        <w:t xml:space="preserve">                     </w:t>
      </w:r>
    </w:p>
    <w:p>
      <w:pPr>
        <w:autoSpaceDE w:val="0"/>
        <w:autoSpaceDN w:val="0"/>
        <w:adjustRightInd w:val="0"/>
        <w:spacing w:line="360" w:lineRule="auto"/>
        <w:rPr>
          <w:rFonts w:hint="eastAsia" w:ascii="宋体" w:hAnsi="宋体" w:cs="宋体"/>
          <w:b/>
          <w:bCs/>
          <w:kern w:val="0"/>
          <w:sz w:val="30"/>
          <w:szCs w:val="30"/>
        </w:rPr>
      </w:pPr>
      <w:r>
        <w:rPr>
          <w:rFonts w:hint="eastAsia" w:ascii="宋体" w:hAnsi="宋体" w:cs="宋体"/>
          <w:b/>
          <w:bCs/>
          <w:kern w:val="0"/>
          <w:sz w:val="30"/>
          <w:szCs w:val="30"/>
          <w:lang w:val="zh-CN"/>
        </w:rPr>
        <w:t>合同金额（人民币）：</w:t>
      </w:r>
      <w:r>
        <w:rPr>
          <w:rFonts w:hint="eastAsia" w:ascii="宋体" w:hAnsi="宋体" w:cs="宋体"/>
          <w:b/>
          <w:bCs/>
          <w:kern w:val="0"/>
          <w:sz w:val="30"/>
          <w:szCs w:val="30"/>
          <w:lang w:val="en-US" w:eastAsia="zh-CN"/>
        </w:rPr>
        <w:t>__________________________________</w:t>
      </w:r>
      <w:r>
        <w:rPr>
          <w:rFonts w:hint="eastAsia" w:ascii="宋体" w:hAnsi="宋体" w:cs="宋体"/>
          <w:b/>
          <w:bCs/>
          <w:kern w:val="0"/>
          <w:sz w:val="30"/>
          <w:szCs w:val="30"/>
          <w:u w:val="single"/>
        </w:rPr>
        <w:t xml:space="preserve">                                   </w:t>
      </w:r>
    </w:p>
    <w:p>
      <w:pPr>
        <w:autoSpaceDE w:val="0"/>
        <w:autoSpaceDN w:val="0"/>
        <w:adjustRightInd w:val="0"/>
        <w:spacing w:line="360" w:lineRule="auto"/>
        <w:rPr>
          <w:rFonts w:hint="eastAsia" w:ascii="宋体" w:hAnsi="宋体" w:cs="宋体"/>
          <w:b/>
          <w:bCs/>
          <w:kern w:val="0"/>
          <w:sz w:val="30"/>
          <w:szCs w:val="30"/>
        </w:rPr>
      </w:pPr>
      <w:r>
        <w:rPr>
          <w:rFonts w:hint="eastAsia" w:ascii="宋体" w:hAnsi="宋体" w:cs="宋体"/>
          <w:b/>
          <w:bCs/>
          <w:kern w:val="0"/>
          <w:sz w:val="30"/>
          <w:szCs w:val="30"/>
          <w:lang w:val="zh-CN"/>
        </w:rPr>
        <w:t>采购人（甲方）：</w:t>
      </w:r>
      <w:r>
        <w:rPr>
          <w:rFonts w:hint="eastAsia" w:ascii="宋体" w:hAnsi="宋体" w:cs="宋体"/>
          <w:b/>
          <w:bCs/>
          <w:kern w:val="0"/>
          <w:sz w:val="30"/>
          <w:szCs w:val="30"/>
          <w:u w:val="single"/>
        </w:rPr>
        <w:t xml:space="preserve">                               </w:t>
      </w:r>
      <w:r>
        <w:rPr>
          <w:rFonts w:hint="eastAsia" w:ascii="宋体" w:hAnsi="宋体" w:cs="宋体"/>
          <w:b/>
          <w:bCs/>
          <w:kern w:val="0"/>
          <w:sz w:val="30"/>
          <w:szCs w:val="30"/>
          <w:u w:val="single"/>
          <w:lang w:val="zh-CN"/>
        </w:rPr>
        <w:t>（盖章）</w:t>
      </w:r>
    </w:p>
    <w:p>
      <w:pPr>
        <w:autoSpaceDE w:val="0"/>
        <w:autoSpaceDN w:val="0"/>
        <w:adjustRightInd w:val="0"/>
        <w:spacing w:line="360" w:lineRule="auto"/>
        <w:rPr>
          <w:rFonts w:hint="eastAsia" w:ascii="宋体" w:hAnsi="宋体" w:cs="宋体"/>
          <w:b/>
          <w:bCs/>
          <w:kern w:val="0"/>
          <w:sz w:val="30"/>
          <w:szCs w:val="30"/>
        </w:rPr>
      </w:pPr>
      <w:r>
        <w:rPr>
          <w:rFonts w:hint="eastAsia" w:ascii="宋体" w:hAnsi="宋体" w:cs="宋体"/>
          <w:b/>
          <w:bCs/>
          <w:kern w:val="0"/>
          <w:sz w:val="30"/>
          <w:szCs w:val="30"/>
          <w:lang w:val="zh-CN"/>
        </w:rPr>
        <w:t>成交供应商（乙方）：</w:t>
      </w:r>
      <w:r>
        <w:rPr>
          <w:rFonts w:hint="eastAsia" w:ascii="宋体" w:hAnsi="宋体" w:cs="宋体"/>
          <w:b/>
          <w:bCs/>
          <w:kern w:val="0"/>
          <w:sz w:val="30"/>
          <w:szCs w:val="30"/>
          <w:u w:val="single"/>
        </w:rPr>
        <w:t xml:space="preserve">                           </w:t>
      </w:r>
      <w:r>
        <w:rPr>
          <w:rFonts w:hint="eastAsia" w:ascii="宋体" w:hAnsi="宋体" w:cs="宋体"/>
          <w:b/>
          <w:bCs/>
          <w:kern w:val="0"/>
          <w:sz w:val="30"/>
          <w:szCs w:val="30"/>
          <w:u w:val="single"/>
          <w:lang w:val="zh-CN"/>
        </w:rPr>
        <w:t>（盖章）</w:t>
      </w:r>
    </w:p>
    <w:p>
      <w:pPr>
        <w:autoSpaceDE w:val="0"/>
        <w:autoSpaceDN w:val="0"/>
        <w:adjustRightInd w:val="0"/>
        <w:spacing w:line="360" w:lineRule="auto"/>
        <w:rPr>
          <w:rFonts w:hint="eastAsia" w:ascii="宋体" w:hAnsi="宋体" w:cs="宋体"/>
          <w:color w:val="FF0000"/>
          <w:kern w:val="0"/>
          <w:sz w:val="28"/>
          <w:szCs w:val="28"/>
        </w:rPr>
      </w:pPr>
      <w:r>
        <w:rPr>
          <w:rFonts w:hint="eastAsia" w:ascii="宋体" w:hAnsi="宋体" w:cs="宋体"/>
          <w:b/>
          <w:bCs/>
          <w:kern w:val="0"/>
          <w:sz w:val="30"/>
          <w:szCs w:val="30"/>
          <w:lang w:val="zh-CN"/>
        </w:rPr>
        <w:t>采购日期：</w:t>
      </w:r>
      <w:r>
        <w:rPr>
          <w:rFonts w:hint="eastAsia" w:ascii="宋体" w:hAnsi="宋体" w:cs="宋体"/>
          <w:b/>
          <w:bCs/>
          <w:color w:val="000000"/>
          <w:kern w:val="0"/>
          <w:sz w:val="30"/>
          <w:szCs w:val="30"/>
          <w:u w:val="single"/>
        </w:rPr>
        <w:t>201</w:t>
      </w:r>
      <w:r>
        <w:rPr>
          <w:rFonts w:hint="eastAsia" w:ascii="宋体" w:hAnsi="宋体" w:cs="宋体"/>
          <w:b/>
          <w:bCs/>
          <w:color w:val="000000"/>
          <w:kern w:val="0"/>
          <w:sz w:val="30"/>
          <w:szCs w:val="30"/>
          <w:u w:val="single"/>
          <w:lang w:val="en-US" w:eastAsia="zh-CN"/>
        </w:rPr>
        <w:t>9</w:t>
      </w:r>
      <w:r>
        <w:rPr>
          <w:rFonts w:hint="eastAsia" w:ascii="宋体" w:hAnsi="宋体" w:cs="宋体"/>
          <w:b/>
          <w:bCs/>
          <w:color w:val="000000"/>
          <w:kern w:val="0"/>
          <w:sz w:val="30"/>
          <w:szCs w:val="30"/>
          <w:u w:val="single"/>
        </w:rPr>
        <w:t>年</w:t>
      </w:r>
      <w:r>
        <w:rPr>
          <w:rFonts w:hint="eastAsia" w:ascii="宋体" w:hAnsi="宋体" w:cs="宋体"/>
          <w:b/>
          <w:bCs/>
          <w:color w:val="000000"/>
          <w:kern w:val="0"/>
          <w:sz w:val="30"/>
          <w:szCs w:val="30"/>
          <w:u w:val="single"/>
          <w:lang w:val="en-US" w:eastAsia="zh-CN"/>
        </w:rPr>
        <w:t>7</w:t>
      </w:r>
      <w:r>
        <w:rPr>
          <w:rFonts w:hint="eastAsia" w:ascii="宋体" w:hAnsi="宋体" w:cs="宋体"/>
          <w:b/>
          <w:bCs/>
          <w:color w:val="000000"/>
          <w:kern w:val="0"/>
          <w:sz w:val="30"/>
          <w:szCs w:val="30"/>
          <w:highlight w:val="none"/>
          <w:u w:val="single"/>
        </w:rPr>
        <w:t>月</w:t>
      </w:r>
      <w:r>
        <w:rPr>
          <w:rFonts w:hint="eastAsia" w:ascii="宋体" w:hAnsi="宋体" w:cs="宋体"/>
          <w:b/>
          <w:bCs/>
          <w:color w:val="000000"/>
          <w:kern w:val="0"/>
          <w:sz w:val="30"/>
          <w:szCs w:val="30"/>
          <w:highlight w:val="none"/>
          <w:u w:val="single"/>
          <w:lang w:val="en-US" w:eastAsia="zh-CN"/>
        </w:rPr>
        <w:t>16</w:t>
      </w:r>
      <w:r>
        <w:rPr>
          <w:rFonts w:hint="eastAsia" w:ascii="宋体" w:hAnsi="宋体" w:cs="宋体"/>
          <w:b/>
          <w:bCs/>
          <w:color w:val="000000"/>
          <w:kern w:val="0"/>
          <w:sz w:val="30"/>
          <w:szCs w:val="30"/>
          <w:u w:val="single"/>
        </w:rPr>
        <w:t>日</w:t>
      </w:r>
      <w:r>
        <w:rPr>
          <w:rFonts w:hint="eastAsia" w:ascii="宋体" w:hAnsi="宋体" w:cs="宋体"/>
          <w:b/>
          <w:bCs/>
          <w:color w:val="000000"/>
          <w:kern w:val="0"/>
          <w:sz w:val="30"/>
          <w:szCs w:val="30"/>
        </w:rPr>
        <w:t xml:space="preserve">     </w:t>
      </w:r>
      <w:r>
        <w:rPr>
          <w:rFonts w:hint="eastAsia" w:ascii="宋体" w:hAnsi="宋体" w:cs="宋体"/>
          <w:b/>
          <w:bCs/>
          <w:color w:val="FF0000"/>
          <w:kern w:val="0"/>
          <w:sz w:val="30"/>
          <w:szCs w:val="30"/>
        </w:rPr>
        <w:t xml:space="preserve">                    </w:t>
      </w:r>
    </w:p>
    <w:p>
      <w:pPr>
        <w:pStyle w:val="10"/>
        <w:jc w:val="both"/>
        <w:rPr>
          <w:rFonts w:hint="eastAsia" w:ascii="宋体" w:hAnsi="宋体" w:cs="宋体"/>
          <w:color w:val="FF0000"/>
          <w:lang w:val="zh-CN"/>
        </w:rPr>
        <w:sectPr>
          <w:headerReference r:id="rId5" w:type="default"/>
          <w:footerReference r:id="rId6" w:type="default"/>
          <w:pgSz w:w="11906" w:h="16838"/>
          <w:pgMar w:top="1440" w:right="1800" w:bottom="1440" w:left="1800" w:header="851" w:footer="992" w:gutter="0"/>
          <w:cols w:space="720" w:num="1"/>
          <w:docGrid w:type="lines" w:linePitch="312" w:charSpace="0"/>
        </w:sectPr>
      </w:pPr>
    </w:p>
    <w:bookmarkEnd w:id="76"/>
    <w:p>
      <w:pPr>
        <w:autoSpaceDE w:val="0"/>
        <w:autoSpaceDN w:val="0"/>
        <w:adjustRightInd w:val="0"/>
        <w:spacing w:line="400" w:lineRule="exact"/>
        <w:rPr>
          <w:rFonts w:hint="eastAsia" w:ascii="宋体" w:hAnsi="宋体" w:cs="宋体"/>
          <w:b/>
          <w:bCs/>
          <w:kern w:val="0"/>
          <w:sz w:val="28"/>
          <w:szCs w:val="28"/>
        </w:rPr>
      </w:pPr>
      <w:r>
        <w:rPr>
          <w:rFonts w:hint="eastAsia" w:ascii="宋体" w:hAnsi="宋体" w:cs="宋体"/>
          <w:b/>
          <w:bCs/>
          <w:kern w:val="0"/>
          <w:sz w:val="28"/>
          <w:szCs w:val="28"/>
          <w:lang w:val="zh-CN"/>
        </w:rPr>
        <w:t>采</w:t>
      </w:r>
      <w:r>
        <w:rPr>
          <w:rFonts w:hint="eastAsia" w:ascii="宋体" w:hAnsi="宋体" w:cs="宋体"/>
          <w:b/>
          <w:bCs/>
          <w:kern w:val="0"/>
          <w:sz w:val="28"/>
          <w:szCs w:val="28"/>
        </w:rPr>
        <w:t xml:space="preserve"> </w:t>
      </w:r>
      <w:r>
        <w:rPr>
          <w:rFonts w:hint="eastAsia" w:ascii="宋体" w:hAnsi="宋体" w:cs="宋体"/>
          <w:b/>
          <w:bCs/>
          <w:kern w:val="0"/>
          <w:sz w:val="28"/>
          <w:szCs w:val="28"/>
          <w:lang w:val="zh-CN"/>
        </w:rPr>
        <w:t>购</w:t>
      </w:r>
      <w:r>
        <w:rPr>
          <w:rFonts w:hint="eastAsia" w:ascii="宋体" w:hAnsi="宋体" w:cs="宋体"/>
          <w:b/>
          <w:bCs/>
          <w:kern w:val="0"/>
          <w:sz w:val="28"/>
          <w:szCs w:val="28"/>
        </w:rPr>
        <w:t xml:space="preserve"> </w:t>
      </w:r>
      <w:r>
        <w:rPr>
          <w:rFonts w:hint="eastAsia" w:ascii="宋体" w:hAnsi="宋体" w:cs="宋体"/>
          <w:b/>
          <w:bCs/>
          <w:kern w:val="0"/>
          <w:sz w:val="28"/>
          <w:szCs w:val="28"/>
          <w:lang w:val="zh-CN"/>
        </w:rPr>
        <w:t>人（以下简称甲方）：</w:t>
      </w:r>
    </w:p>
    <w:p>
      <w:pPr>
        <w:autoSpaceDE w:val="0"/>
        <w:autoSpaceDN w:val="0"/>
        <w:adjustRightInd w:val="0"/>
        <w:spacing w:line="400" w:lineRule="exact"/>
        <w:rPr>
          <w:rFonts w:hint="eastAsia" w:ascii="宋体" w:hAnsi="宋体" w:cs="宋体"/>
          <w:kern w:val="0"/>
          <w:sz w:val="28"/>
          <w:szCs w:val="28"/>
        </w:rPr>
      </w:pPr>
      <w:r>
        <w:rPr>
          <w:rFonts w:hint="eastAsia" w:ascii="宋体" w:hAnsi="宋体" w:cs="宋体"/>
          <w:b/>
          <w:bCs/>
          <w:kern w:val="0"/>
          <w:sz w:val="28"/>
          <w:szCs w:val="28"/>
        </w:rPr>
        <w:t>成交</w:t>
      </w:r>
      <w:r>
        <w:rPr>
          <w:rFonts w:hint="eastAsia" w:ascii="宋体" w:hAnsi="宋体" w:cs="宋体"/>
          <w:b/>
          <w:bCs/>
          <w:kern w:val="0"/>
          <w:sz w:val="28"/>
          <w:szCs w:val="28"/>
          <w:lang w:val="zh-CN"/>
        </w:rPr>
        <w:t>供应商（以下简称乙方）：</w:t>
      </w:r>
    </w:p>
    <w:p>
      <w:pPr>
        <w:pStyle w:val="5"/>
        <w:spacing w:line="400" w:lineRule="exact"/>
        <w:ind w:firstLine="480"/>
        <w:rPr>
          <w:rFonts w:hint="eastAsia" w:ascii="宋体" w:hAnsi="宋体" w:cs="宋体"/>
          <w:color w:val="000000"/>
          <w:kern w:val="0"/>
          <w:sz w:val="24"/>
          <w:lang w:val="zh-CN"/>
        </w:rPr>
      </w:pPr>
      <w:r>
        <w:rPr>
          <w:rFonts w:hint="eastAsia" w:ascii="宋体" w:hAnsi="宋体" w:cs="宋体"/>
          <w:kern w:val="0"/>
          <w:sz w:val="24"/>
          <w:lang w:val="zh-CN"/>
        </w:rPr>
        <w:t>甲、乙双方根</w:t>
      </w:r>
      <w:r>
        <w:rPr>
          <w:rFonts w:hint="eastAsia" w:ascii="宋体" w:hAnsi="宋体" w:cs="宋体"/>
          <w:kern w:val="0"/>
          <w:sz w:val="24"/>
          <w:highlight w:val="none"/>
          <w:lang w:val="zh-CN"/>
        </w:rPr>
        <w:t>据</w:t>
      </w:r>
      <w:r>
        <w:rPr>
          <w:rFonts w:hint="eastAsia" w:ascii="宋体" w:hAnsi="宋体" w:cs="宋体"/>
          <w:color w:val="000000"/>
          <w:kern w:val="0"/>
          <w:sz w:val="24"/>
          <w:highlight w:val="none"/>
        </w:rPr>
        <w:t>201</w:t>
      </w:r>
      <w:r>
        <w:rPr>
          <w:rFonts w:hint="eastAsia" w:ascii="宋体" w:hAnsi="宋体" w:cs="宋体"/>
          <w:color w:val="000000"/>
          <w:kern w:val="0"/>
          <w:sz w:val="24"/>
          <w:highlight w:val="none"/>
          <w:lang w:val="en-US" w:eastAsia="zh-CN"/>
        </w:rPr>
        <w:t>9</w:t>
      </w:r>
      <w:r>
        <w:rPr>
          <w:rFonts w:hint="eastAsia" w:ascii="宋体" w:hAnsi="宋体" w:cs="宋体"/>
          <w:color w:val="000000"/>
          <w:kern w:val="0"/>
          <w:sz w:val="24"/>
          <w:highlight w:val="none"/>
        </w:rPr>
        <w:t>年</w:t>
      </w:r>
      <w:r>
        <w:rPr>
          <w:rFonts w:hint="eastAsia" w:ascii="宋体" w:hAnsi="宋体" w:cs="宋体"/>
          <w:color w:val="000000"/>
          <w:kern w:val="0"/>
          <w:sz w:val="24"/>
          <w:highlight w:val="none"/>
          <w:lang w:val="en-US" w:eastAsia="zh-CN"/>
        </w:rPr>
        <w:t>7</w:t>
      </w:r>
      <w:r>
        <w:rPr>
          <w:rFonts w:hint="eastAsia" w:ascii="宋体" w:hAnsi="宋体" w:cs="宋体"/>
          <w:color w:val="000000"/>
          <w:kern w:val="0"/>
          <w:sz w:val="24"/>
          <w:highlight w:val="none"/>
        </w:rPr>
        <w:t>月</w:t>
      </w:r>
      <w:r>
        <w:rPr>
          <w:rFonts w:hint="eastAsia" w:ascii="宋体" w:hAnsi="宋体" w:cs="宋体"/>
          <w:color w:val="000000"/>
          <w:kern w:val="0"/>
          <w:sz w:val="24"/>
          <w:highlight w:val="none"/>
          <w:lang w:val="en-US" w:eastAsia="zh-CN"/>
        </w:rPr>
        <w:t>16</w:t>
      </w:r>
      <w:r>
        <w:rPr>
          <w:rFonts w:hint="eastAsia" w:ascii="宋体" w:hAnsi="宋体" w:cs="宋体"/>
          <w:color w:val="000000"/>
          <w:kern w:val="0"/>
          <w:sz w:val="24"/>
          <w:highlight w:val="none"/>
        </w:rPr>
        <w:t>日</w:t>
      </w:r>
      <w:r>
        <w:rPr>
          <w:rFonts w:hint="eastAsia" w:ascii="宋体" w:hAnsi="宋体" w:cs="宋体"/>
          <w:color w:val="000000"/>
          <w:kern w:val="0"/>
          <w:sz w:val="24"/>
          <w:highlight w:val="none"/>
          <w:u w:val="single"/>
          <w:lang w:val="zh-CN"/>
        </w:rPr>
        <w:t>（实验室中央台、边台、水盆购置及水电网改造项目）</w:t>
      </w:r>
      <w:r>
        <w:rPr>
          <w:rFonts w:hint="eastAsia" w:ascii="宋体" w:hAnsi="宋体" w:cs="宋体"/>
          <w:color w:val="000000"/>
          <w:kern w:val="0"/>
          <w:sz w:val="24"/>
          <w:highlight w:val="none"/>
          <w:u w:val="single"/>
        </w:rPr>
        <w:t>（</w:t>
      </w:r>
      <w:r>
        <w:rPr>
          <w:rFonts w:hint="eastAsia" w:ascii="宋体" w:hAnsi="宋体" w:cs="宋体"/>
          <w:color w:val="000000"/>
          <w:kern w:val="0"/>
          <w:sz w:val="24"/>
          <w:highlight w:val="none"/>
          <w:u w:val="single"/>
          <w:lang w:val="zh-CN"/>
        </w:rPr>
        <w:t>QHKS-2019-067</w:t>
      </w:r>
      <w:r>
        <w:rPr>
          <w:rFonts w:hint="eastAsia" w:ascii="宋体" w:hAnsi="宋体" w:cs="宋体"/>
          <w:color w:val="000000"/>
          <w:kern w:val="0"/>
          <w:sz w:val="24"/>
          <w:u w:val="single"/>
        </w:rPr>
        <w:t>）</w:t>
      </w:r>
      <w:r>
        <w:rPr>
          <w:rFonts w:hint="eastAsia" w:ascii="宋体" w:hAnsi="宋体" w:cs="宋体"/>
          <w:color w:val="000000"/>
          <w:kern w:val="0"/>
          <w:sz w:val="24"/>
          <w:lang w:val="zh-CN"/>
        </w:rPr>
        <w:t>的磋商文件要求和采购代理机构出具的《成交通知书》，并经双方协商一致，签订本合同协议书。</w:t>
      </w:r>
    </w:p>
    <w:p>
      <w:pPr>
        <w:autoSpaceDE w:val="0"/>
        <w:autoSpaceDN w:val="0"/>
        <w:adjustRightInd w:val="0"/>
        <w:spacing w:line="400" w:lineRule="exact"/>
        <w:ind w:firstLine="480"/>
        <w:rPr>
          <w:rFonts w:hint="eastAsia" w:ascii="宋体" w:hAnsi="宋体" w:cs="宋体"/>
          <w:color w:val="000000"/>
          <w:kern w:val="0"/>
          <w:sz w:val="24"/>
          <w:lang w:val="zh-CN"/>
        </w:rPr>
      </w:pPr>
      <w:r>
        <w:rPr>
          <w:rFonts w:hint="eastAsia" w:ascii="宋体" w:hAnsi="宋体" w:cs="宋体"/>
          <w:color w:val="000000"/>
          <w:kern w:val="0"/>
          <w:sz w:val="24"/>
          <w:lang w:val="zh-CN"/>
        </w:rPr>
        <w:t>一、签订本政府采购合同的依据</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本采购合同所附下列文件是构成本政府采购合同不可分割的部分：</w:t>
      </w:r>
    </w:p>
    <w:p>
      <w:pPr>
        <w:autoSpaceDE w:val="0"/>
        <w:autoSpaceDN w:val="0"/>
        <w:adjustRightInd w:val="0"/>
        <w:spacing w:line="400" w:lineRule="exact"/>
        <w:ind w:firstLine="787" w:firstLineChars="328"/>
        <w:rPr>
          <w:rFonts w:hint="default" w:ascii="宋体" w:hAnsi="宋体" w:eastAsia="宋体" w:cs="宋体"/>
          <w:kern w:val="0"/>
          <w:sz w:val="24"/>
          <w:lang w:val="en-US" w:eastAsia="zh-CN"/>
        </w:rPr>
      </w:pPr>
      <w:r>
        <w:rPr>
          <w:rFonts w:hint="eastAsia" w:ascii="宋体" w:hAnsi="宋体" w:cs="宋体"/>
          <w:kern w:val="0"/>
          <w:sz w:val="24"/>
          <w:lang w:val="zh-CN"/>
        </w:rPr>
        <w:t>1.</w:t>
      </w:r>
      <w:r>
        <w:rPr>
          <w:rFonts w:hint="eastAsia" w:ascii="宋体" w:hAnsi="宋体" w:cs="宋体"/>
          <w:kern w:val="0"/>
          <w:sz w:val="24"/>
          <w:lang w:val="en-US" w:eastAsia="zh-CN"/>
        </w:rPr>
        <w:t>合同内容</w:t>
      </w:r>
    </w:p>
    <w:p>
      <w:pPr>
        <w:autoSpaceDE w:val="0"/>
        <w:autoSpaceDN w:val="0"/>
        <w:adjustRightInd w:val="0"/>
        <w:spacing w:line="400" w:lineRule="exact"/>
        <w:ind w:firstLine="787" w:firstLineChars="328"/>
        <w:rPr>
          <w:rFonts w:hint="eastAsia" w:ascii="宋体" w:hAnsi="宋体" w:cs="宋体"/>
          <w:kern w:val="0"/>
          <w:sz w:val="24"/>
          <w:lang w:val="zh-CN"/>
        </w:rPr>
      </w:pPr>
      <w:r>
        <w:rPr>
          <w:rFonts w:hint="eastAsia" w:ascii="宋体" w:hAnsi="宋体" w:cs="宋体"/>
          <w:kern w:val="0"/>
          <w:sz w:val="24"/>
          <w:lang w:val="en-US" w:eastAsia="zh-CN"/>
        </w:rPr>
        <w:t>2</w:t>
      </w:r>
      <w:r>
        <w:rPr>
          <w:rFonts w:hint="eastAsia" w:ascii="宋体" w:hAnsi="宋体" w:cs="宋体"/>
          <w:kern w:val="0"/>
          <w:sz w:val="24"/>
          <w:lang w:val="zh-CN"/>
        </w:rPr>
        <w:t>.磋商文件中规定的采购合同通用条款；</w:t>
      </w:r>
    </w:p>
    <w:p>
      <w:pPr>
        <w:autoSpaceDE w:val="0"/>
        <w:autoSpaceDN w:val="0"/>
        <w:adjustRightInd w:val="0"/>
        <w:spacing w:line="400" w:lineRule="exact"/>
        <w:ind w:firstLine="787" w:firstLineChars="328"/>
        <w:rPr>
          <w:rFonts w:hint="eastAsia" w:ascii="宋体" w:hAnsi="宋体" w:cs="宋体"/>
          <w:kern w:val="0"/>
          <w:sz w:val="24"/>
          <w:lang w:val="zh-CN"/>
        </w:rPr>
      </w:pPr>
      <w:r>
        <w:rPr>
          <w:rFonts w:hint="eastAsia" w:ascii="宋体" w:hAnsi="宋体" w:cs="宋体"/>
          <w:kern w:val="0"/>
          <w:sz w:val="24"/>
          <w:lang w:val="en-US" w:eastAsia="zh-CN"/>
        </w:rPr>
        <w:t>3</w:t>
      </w:r>
      <w:r>
        <w:rPr>
          <w:rFonts w:hint="eastAsia" w:ascii="宋体" w:hAnsi="宋体" w:cs="宋体"/>
          <w:kern w:val="0"/>
          <w:sz w:val="24"/>
          <w:lang w:val="zh-CN"/>
        </w:rPr>
        <w:t>.成交通知书；</w:t>
      </w:r>
    </w:p>
    <w:p>
      <w:pPr>
        <w:pStyle w:val="15"/>
        <w:ind w:firstLine="780" w:firstLineChars="300"/>
        <w:rPr>
          <w:rFonts w:hint="default" w:eastAsia="宋体"/>
          <w:lang w:val="en-US" w:eastAsia="zh-CN"/>
        </w:rPr>
      </w:pPr>
      <w:r>
        <w:rPr>
          <w:rFonts w:hint="eastAsia" w:ascii="宋体" w:hAnsi="宋体" w:cs="宋体"/>
          <w:kern w:val="0"/>
          <w:sz w:val="24"/>
          <w:lang w:val="en-US" w:eastAsia="zh-CN"/>
        </w:rPr>
        <w:t>4.履约保证金证明。</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二 、合同标的及金额 （</w:t>
      </w:r>
      <w:r>
        <w:rPr>
          <w:rFonts w:hint="eastAsia" w:ascii="宋体" w:hAnsi="宋体" w:cs="宋体"/>
          <w:kern w:val="0"/>
          <w:sz w:val="24"/>
          <w:lang w:val="en-US" w:eastAsia="zh-CN"/>
        </w:rPr>
        <w:t>附最终报价及分项报价</w:t>
      </w:r>
      <w:r>
        <w:rPr>
          <w:rFonts w:hint="eastAsia" w:ascii="宋体" w:hAnsi="宋体" w:cs="宋体"/>
          <w:kern w:val="0"/>
          <w:sz w:val="24"/>
          <w:lang w:val="zh-CN"/>
        </w:rPr>
        <w:t xml:space="preserve">）                         </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根据上述采购合同文件要求，本采购合同的总金额为人民币</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u w:val="single"/>
          <w:lang w:val="zh-CN"/>
        </w:rPr>
        <w:t xml:space="preserve">       </w:t>
      </w:r>
      <w:r>
        <w:rPr>
          <w:rFonts w:hint="eastAsia" w:ascii="宋体" w:hAnsi="宋体" w:cs="宋体"/>
          <w:kern w:val="0"/>
          <w:sz w:val="24"/>
          <w:lang w:val="zh-CN"/>
        </w:rPr>
        <w:t>（大写）</w:t>
      </w:r>
      <w:r>
        <w:rPr>
          <w:rFonts w:hint="eastAsia" w:ascii="宋体" w:hAnsi="宋体" w:cs="宋体"/>
          <w:kern w:val="0"/>
          <w:sz w:val="24"/>
          <w:u w:val="single"/>
          <w:lang w:val="zh-CN"/>
        </w:rPr>
        <w:t xml:space="preserve">                 </w:t>
      </w:r>
      <w:r>
        <w:rPr>
          <w:rFonts w:hint="eastAsia" w:ascii="宋体" w:hAnsi="宋体" w:cs="宋体"/>
          <w:kern w:val="0"/>
          <w:sz w:val="24"/>
          <w:lang w:val="zh-CN"/>
        </w:rPr>
        <w:t>元。</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本合同以人民币进行结算，合同总价包括：产品费、验收费、手续费、包装费、运输费、保险费、安装费、调试费、售前、售中、售后服务费、招标代理费、税金及不可预见费等全部费用。</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三、交货时间、地点和要求</w:t>
      </w:r>
    </w:p>
    <w:p>
      <w:pPr>
        <w:autoSpaceDE w:val="0"/>
        <w:autoSpaceDN w:val="0"/>
        <w:adjustRightInd w:val="0"/>
        <w:spacing w:line="400" w:lineRule="exact"/>
        <w:ind w:firstLine="360"/>
        <w:rPr>
          <w:rFonts w:hint="eastAsia" w:ascii="宋体" w:hAnsi="宋体" w:cs="宋体"/>
          <w:kern w:val="0"/>
          <w:sz w:val="24"/>
          <w:lang w:val="zh-CN"/>
        </w:rPr>
      </w:pPr>
      <w:r>
        <w:rPr>
          <w:rFonts w:hint="eastAsia" w:ascii="宋体" w:hAnsi="宋体" w:cs="宋体"/>
          <w:kern w:val="0"/>
          <w:sz w:val="24"/>
        </w:rPr>
        <w:t>1.交货</w:t>
      </w:r>
      <w:r>
        <w:rPr>
          <w:rFonts w:hint="eastAsia" w:ascii="宋体" w:hAnsi="宋体" w:cs="宋体"/>
          <w:kern w:val="0"/>
          <w:sz w:val="24"/>
          <w:lang w:val="zh-CN"/>
        </w:rPr>
        <w:t>时间：</w:t>
      </w:r>
      <w:r>
        <w:rPr>
          <w:rFonts w:hint="eastAsia" w:ascii="宋体" w:hAnsi="宋体" w:cs="宋体"/>
          <w:kern w:val="0"/>
          <w:sz w:val="24"/>
          <w:u w:val="single"/>
        </w:rPr>
        <w:t xml:space="preserve">            </w:t>
      </w:r>
      <w:r>
        <w:rPr>
          <w:rFonts w:hint="eastAsia" w:ascii="宋体" w:hAnsi="宋体" w:cs="宋体"/>
          <w:kern w:val="0"/>
          <w:sz w:val="24"/>
          <w:u w:val="single"/>
          <w:lang w:val="en-US" w:eastAsia="zh-CN"/>
        </w:rPr>
        <w:t xml:space="preserve"> </w:t>
      </w:r>
      <w:r>
        <w:rPr>
          <w:rFonts w:hint="eastAsia" w:ascii="宋体" w:hAnsi="宋体" w:cs="宋体"/>
          <w:kern w:val="0"/>
          <w:sz w:val="24"/>
          <w:u w:val="single"/>
        </w:rPr>
        <w:t xml:space="preserve">    </w:t>
      </w:r>
      <w:r>
        <w:rPr>
          <w:rFonts w:hint="eastAsia" w:ascii="宋体" w:hAnsi="宋体" w:cs="宋体"/>
          <w:kern w:val="0"/>
          <w:sz w:val="24"/>
        </w:rPr>
        <w:t>（以成交通知书时间为准）</w:t>
      </w:r>
      <w:r>
        <w:rPr>
          <w:rFonts w:hint="eastAsia" w:ascii="宋体" w:hAnsi="宋体" w:cs="宋体"/>
          <w:kern w:val="0"/>
          <w:sz w:val="24"/>
          <w:lang w:val="zh-CN"/>
        </w:rPr>
        <w:t>；</w:t>
      </w:r>
    </w:p>
    <w:p>
      <w:pPr>
        <w:autoSpaceDE w:val="0"/>
        <w:autoSpaceDN w:val="0"/>
        <w:adjustRightInd w:val="0"/>
        <w:spacing w:line="400" w:lineRule="exact"/>
        <w:ind w:firstLine="480" w:firstLineChars="200"/>
        <w:rPr>
          <w:rFonts w:hint="eastAsia" w:ascii="宋体" w:hAnsi="宋体" w:cs="宋体"/>
          <w:kern w:val="0"/>
          <w:sz w:val="24"/>
          <w:u w:val="single"/>
        </w:rPr>
      </w:pPr>
      <w:r>
        <w:rPr>
          <w:rFonts w:hint="eastAsia" w:ascii="宋体" w:hAnsi="宋体" w:cs="宋体"/>
          <w:kern w:val="0"/>
          <w:sz w:val="24"/>
          <w:lang w:val="zh-CN"/>
        </w:rPr>
        <w:t>交货地点：</w:t>
      </w:r>
      <w:r>
        <w:rPr>
          <w:rFonts w:hint="eastAsia" w:ascii="宋体" w:hAnsi="宋体" w:cs="宋体"/>
          <w:kern w:val="0"/>
          <w:sz w:val="24"/>
          <w:u w:val="single"/>
        </w:rPr>
        <w:t xml:space="preserve"> </w:t>
      </w:r>
      <w:r>
        <w:rPr>
          <w:rFonts w:hint="eastAsia" w:ascii="宋体" w:hAnsi="宋体" w:cs="宋体"/>
          <w:kern w:val="0"/>
          <w:sz w:val="24"/>
          <w:u w:val="single"/>
          <w:lang w:val="en-US" w:eastAsia="zh-CN"/>
        </w:rPr>
        <w:t xml:space="preserve">                   </w:t>
      </w:r>
      <w:r>
        <w:rPr>
          <w:rFonts w:hint="eastAsia" w:ascii="宋体" w:hAnsi="宋体" w:cs="宋体"/>
          <w:kern w:val="0"/>
          <w:sz w:val="24"/>
          <w:u w:val="single"/>
          <w:lang w:val="zh-CN"/>
        </w:rPr>
        <w:t>。</w:t>
      </w:r>
      <w:r>
        <w:rPr>
          <w:rFonts w:hint="eastAsia" w:ascii="宋体" w:hAnsi="宋体" w:cs="宋体"/>
          <w:kern w:val="0"/>
          <w:sz w:val="24"/>
          <w:u w:val="single"/>
        </w:rPr>
        <w:t xml:space="preserve">  </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zh-CN"/>
        </w:rPr>
        <w:t>乙方提供不符合招磋商文件、磋商响应文件和本合同规定的产品，甲方有权拒绝接受。</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3.</w:t>
      </w:r>
      <w:r>
        <w:rPr>
          <w:rFonts w:hint="eastAsia" w:ascii="宋体" w:hAnsi="宋体" w:cs="宋体"/>
          <w:kern w:val="0"/>
          <w:sz w:val="24"/>
          <w:lang w:val="zh-CN"/>
        </w:rPr>
        <w:t>乙方应将提供产品的装箱清单、用户手册、随机资料、工具和备品、备件等交付给甲方，如有缺失应及时补齐，否则视为逾期交货。</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4.</w:t>
      </w:r>
      <w:r>
        <w:rPr>
          <w:rFonts w:hint="eastAsia" w:ascii="宋体" w:hAnsi="宋体" w:cs="宋体"/>
          <w:kern w:val="0"/>
          <w:sz w:val="24"/>
          <w:lang w:val="zh-CN"/>
        </w:rPr>
        <w:t>甲方应当在到货（安装、调试完）后</w:t>
      </w:r>
      <w:r>
        <w:rPr>
          <w:rFonts w:hint="eastAsia" w:ascii="宋体" w:hAnsi="宋体" w:cs="宋体"/>
          <w:kern w:val="0"/>
          <w:sz w:val="24"/>
          <w:u w:val="single"/>
          <w:lang w:val="en-US" w:eastAsia="zh-CN"/>
        </w:rPr>
        <w:t xml:space="preserve">    </w:t>
      </w:r>
      <w:r>
        <w:rPr>
          <w:rFonts w:hint="eastAsia" w:ascii="宋体" w:hAnsi="宋体" w:cs="宋体"/>
          <w:kern w:val="0"/>
          <w:sz w:val="24"/>
          <w:lang w:val="zh-CN"/>
        </w:rPr>
        <w:t>个工作日内进行验收，逾期不验收的，乙方可视为验收合格。验收合格后，由甲乙双方签署产品验收单并加盖采购人公章，甲乙双方各执一份。</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5.</w:t>
      </w:r>
      <w:r>
        <w:rPr>
          <w:rFonts w:hint="eastAsia" w:ascii="宋体" w:hAnsi="宋体" w:cs="宋体"/>
          <w:kern w:val="0"/>
          <w:sz w:val="24"/>
          <w:lang w:val="zh-CN"/>
        </w:rPr>
        <w:t xml:space="preserve"> 甲方应提供该项目验收报告交监管部门，由</w:t>
      </w:r>
      <w:r>
        <w:rPr>
          <w:rFonts w:hint="eastAsia" w:ascii="宋体" w:hAnsi="宋体" w:cs="宋体"/>
          <w:kern w:val="0"/>
          <w:sz w:val="24"/>
          <w:lang w:val="en-US" w:eastAsia="zh-CN"/>
        </w:rPr>
        <w:t>监管</w:t>
      </w:r>
      <w:r>
        <w:rPr>
          <w:rFonts w:hint="eastAsia" w:ascii="宋体" w:hAnsi="宋体" w:cs="宋体"/>
          <w:kern w:val="0"/>
          <w:sz w:val="24"/>
          <w:lang w:val="zh-CN"/>
        </w:rPr>
        <w:t>部门按规定程序抽验后办理资金拨付。</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6.</w:t>
      </w:r>
      <w:r>
        <w:rPr>
          <w:rFonts w:hint="eastAsia" w:ascii="宋体" w:hAnsi="宋体" w:cs="宋体"/>
          <w:kern w:val="0"/>
          <w:sz w:val="24"/>
          <w:lang w:val="zh-CN"/>
        </w:rPr>
        <w:t xml:space="preserve"> 甲方在验收过程中发现乙方有违约问题，可按招、磋商响应文件的规定要求乙方及时予以解决。</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7.</w:t>
      </w:r>
      <w:r>
        <w:rPr>
          <w:rFonts w:hint="eastAsia" w:ascii="宋体" w:hAnsi="宋体" w:cs="宋体"/>
          <w:kern w:val="0"/>
          <w:sz w:val="24"/>
          <w:lang w:val="zh-CN"/>
        </w:rPr>
        <w:t>乙方向甲方提供产品相关完税销售发票。</w:t>
      </w:r>
    </w:p>
    <w:p>
      <w:pPr>
        <w:autoSpaceDE w:val="0"/>
        <w:autoSpaceDN w:val="0"/>
        <w:adjustRightInd w:val="0"/>
        <w:spacing w:line="400" w:lineRule="exact"/>
        <w:rPr>
          <w:rFonts w:hint="eastAsia" w:ascii="宋体" w:hAnsi="宋体" w:cs="宋体"/>
          <w:color w:val="000000"/>
          <w:kern w:val="0"/>
          <w:lang w:val="zh-CN"/>
        </w:rPr>
      </w:pPr>
      <w:r>
        <w:rPr>
          <w:rFonts w:hint="eastAsia" w:ascii="宋体" w:hAnsi="宋体" w:cs="宋体"/>
          <w:kern w:val="0"/>
          <w:sz w:val="24"/>
          <w:lang w:val="zh-CN"/>
        </w:rPr>
        <w:t>四、付款方式</w:t>
      </w:r>
    </w:p>
    <w:p>
      <w:pPr>
        <w:autoSpaceDE w:val="0"/>
        <w:autoSpaceDN w:val="0"/>
        <w:adjustRightInd w:val="0"/>
        <w:spacing w:line="400" w:lineRule="exact"/>
        <w:rPr>
          <w:rFonts w:hint="eastAsia" w:ascii="宋体" w:hAnsi="宋体" w:cs="宋体"/>
          <w:color w:val="auto"/>
          <w:kern w:val="0"/>
          <w:sz w:val="24"/>
          <w:lang w:val="en-US" w:eastAsia="zh-CN"/>
        </w:rPr>
      </w:pPr>
      <w:r>
        <w:rPr>
          <w:rFonts w:hint="eastAsia" w:ascii="宋体" w:hAnsi="宋体" w:cs="宋体"/>
          <w:color w:val="auto"/>
          <w:kern w:val="0"/>
          <w:sz w:val="24"/>
          <w:lang w:val="zh-CN" w:eastAsia="zh-CN"/>
        </w:rPr>
        <w:t>甲乙双方签订合同前，乙方向甲方支付5%履约金到甲方指定账户，</w:t>
      </w:r>
      <w:r>
        <w:rPr>
          <w:rFonts w:hint="eastAsia" w:ascii="宋体" w:hAnsi="宋体" w:cs="宋体"/>
          <w:color w:val="auto"/>
          <w:kern w:val="0"/>
          <w:sz w:val="24"/>
          <w:lang w:val="en-US" w:eastAsia="zh-CN"/>
        </w:rPr>
        <w:t>即人民币</w:t>
      </w:r>
    </w:p>
    <w:p>
      <w:pPr>
        <w:autoSpaceDE w:val="0"/>
        <w:autoSpaceDN w:val="0"/>
        <w:adjustRightInd w:val="0"/>
        <w:spacing w:line="400" w:lineRule="exact"/>
        <w:rPr>
          <w:rFonts w:hint="eastAsia" w:ascii="宋体" w:hAnsi="宋体" w:cs="宋体"/>
          <w:color w:val="auto"/>
          <w:kern w:val="0"/>
          <w:sz w:val="24"/>
          <w:lang w:val="zh-CN" w:eastAsia="zh-CN"/>
        </w:rPr>
      </w:pPr>
      <w:r>
        <w:rPr>
          <w:rFonts w:hint="eastAsia" w:ascii="宋体" w:hAnsi="宋体" w:cs="宋体"/>
          <w:color w:val="auto"/>
          <w:kern w:val="0"/>
          <w:sz w:val="24"/>
          <w:u w:val="single"/>
          <w:lang w:val="en-US" w:eastAsia="zh-CN"/>
        </w:rPr>
        <w:t xml:space="preserve">       元，</w:t>
      </w:r>
      <w:r>
        <w:rPr>
          <w:rFonts w:hint="eastAsia" w:ascii="宋体" w:hAnsi="宋体" w:cs="宋体"/>
          <w:color w:val="auto"/>
          <w:kern w:val="0"/>
          <w:sz w:val="24"/>
          <w:u w:val="none"/>
          <w:lang w:val="en-US" w:eastAsia="zh-CN"/>
        </w:rPr>
        <w:t>大写</w:t>
      </w:r>
      <w:r>
        <w:rPr>
          <w:rFonts w:hint="eastAsia" w:ascii="宋体" w:hAnsi="宋体" w:cs="宋体"/>
          <w:color w:val="auto"/>
          <w:kern w:val="0"/>
          <w:sz w:val="24"/>
          <w:u w:val="single"/>
          <w:lang w:val="en-US" w:eastAsia="zh-CN"/>
        </w:rPr>
        <w:t xml:space="preserve">          </w:t>
      </w:r>
      <w:r>
        <w:rPr>
          <w:rFonts w:hint="eastAsia" w:ascii="宋体" w:hAnsi="宋体" w:cs="宋体"/>
          <w:color w:val="auto"/>
          <w:kern w:val="0"/>
          <w:sz w:val="24"/>
          <w:lang w:val="zh-CN" w:eastAsia="zh-CN"/>
        </w:rPr>
        <w:t>，</w:t>
      </w:r>
      <w:r>
        <w:rPr>
          <w:rFonts w:hint="eastAsia" w:ascii="宋体" w:hAnsi="宋体" w:eastAsia="宋体" w:cs="宋体"/>
          <w:color w:val="auto"/>
          <w:sz w:val="24"/>
          <w:lang w:val="zh-CN"/>
        </w:rPr>
        <w:t>货物到达交货地点，</w:t>
      </w:r>
      <w:r>
        <w:rPr>
          <w:rFonts w:hint="eastAsia" w:ascii="宋体" w:hAnsi="宋体" w:eastAsia="宋体" w:cs="宋体"/>
          <w:color w:val="auto"/>
          <w:sz w:val="24"/>
          <w:lang w:val="en-US" w:eastAsia="zh-CN"/>
        </w:rPr>
        <w:t>乙方</w:t>
      </w:r>
      <w:r>
        <w:rPr>
          <w:rFonts w:hint="eastAsia" w:ascii="宋体" w:hAnsi="宋体" w:eastAsia="宋体" w:cs="宋体"/>
          <w:color w:val="auto"/>
          <w:sz w:val="24"/>
          <w:lang w:val="zh-CN"/>
        </w:rPr>
        <w:t>安装、调试，</w:t>
      </w:r>
      <w:r>
        <w:rPr>
          <w:rFonts w:hint="eastAsia" w:ascii="宋体" w:hAnsi="宋体" w:cs="宋体"/>
          <w:color w:val="auto"/>
          <w:kern w:val="0"/>
          <w:sz w:val="24"/>
          <w:lang w:val="zh-CN" w:eastAsia="zh-CN"/>
        </w:rPr>
        <w:t>经甲方验收合格后，甲方向乙方支付合同总价的100%，</w:t>
      </w:r>
      <w:r>
        <w:rPr>
          <w:rFonts w:hint="eastAsia" w:ascii="宋体" w:hAnsi="宋体" w:cs="宋体"/>
          <w:color w:val="auto"/>
          <w:kern w:val="0"/>
          <w:sz w:val="24"/>
          <w:lang w:val="en-US" w:eastAsia="zh-CN"/>
        </w:rPr>
        <w:t>即人民币</w:t>
      </w:r>
      <w:r>
        <w:rPr>
          <w:rFonts w:hint="eastAsia" w:ascii="宋体" w:hAnsi="宋体" w:cs="宋体"/>
          <w:color w:val="auto"/>
          <w:kern w:val="0"/>
          <w:sz w:val="24"/>
          <w:u w:val="single"/>
          <w:lang w:val="en-US" w:eastAsia="zh-CN"/>
        </w:rPr>
        <w:t xml:space="preserve">       元，</w:t>
      </w:r>
      <w:r>
        <w:rPr>
          <w:rFonts w:hint="eastAsia" w:ascii="宋体" w:hAnsi="宋体" w:cs="宋体"/>
          <w:color w:val="auto"/>
          <w:kern w:val="0"/>
          <w:sz w:val="24"/>
          <w:u w:val="none"/>
          <w:lang w:val="en-US" w:eastAsia="zh-CN"/>
        </w:rPr>
        <w:t>大写</w:t>
      </w:r>
      <w:r>
        <w:rPr>
          <w:rFonts w:hint="eastAsia" w:ascii="宋体" w:hAnsi="宋体" w:cs="宋体"/>
          <w:color w:val="auto"/>
          <w:kern w:val="0"/>
          <w:sz w:val="24"/>
          <w:u w:val="single"/>
          <w:lang w:val="en-US" w:eastAsia="zh-CN"/>
        </w:rPr>
        <w:t xml:space="preserve">          </w:t>
      </w:r>
      <w:r>
        <w:rPr>
          <w:rFonts w:hint="eastAsia" w:ascii="宋体" w:hAnsi="宋体" w:cs="宋体"/>
          <w:color w:val="auto"/>
          <w:kern w:val="0"/>
          <w:sz w:val="24"/>
          <w:lang w:val="zh-CN" w:eastAsia="zh-CN"/>
        </w:rPr>
        <w:t>，5%的履约金自动转为质量保证金，质量保证金待约定的质量保修期满</w:t>
      </w:r>
      <w:r>
        <w:rPr>
          <w:rFonts w:hint="eastAsia" w:ascii="宋体" w:hAnsi="宋体" w:cs="宋体"/>
          <w:color w:val="auto"/>
          <w:kern w:val="0"/>
          <w:sz w:val="24"/>
          <w:lang w:val="en-US" w:eastAsia="zh-CN"/>
        </w:rPr>
        <w:t>后</w:t>
      </w:r>
      <w:r>
        <w:rPr>
          <w:rFonts w:hint="eastAsia" w:ascii="宋体" w:hAnsi="宋体" w:cs="宋体"/>
          <w:color w:val="auto"/>
          <w:kern w:val="0"/>
          <w:sz w:val="24"/>
          <w:lang w:val="zh-CN" w:eastAsia="zh-CN"/>
        </w:rPr>
        <w:t>且无任何</w:t>
      </w:r>
      <w:r>
        <w:rPr>
          <w:rFonts w:hint="eastAsia" w:ascii="宋体" w:hAnsi="宋体" w:cs="宋体"/>
          <w:color w:val="auto"/>
          <w:kern w:val="0"/>
          <w:sz w:val="24"/>
          <w:lang w:val="en-US" w:eastAsia="zh-CN"/>
        </w:rPr>
        <w:t>质量</w:t>
      </w:r>
      <w:r>
        <w:rPr>
          <w:rFonts w:hint="eastAsia" w:ascii="宋体" w:hAnsi="宋体" w:cs="宋体"/>
          <w:color w:val="auto"/>
          <w:kern w:val="0"/>
          <w:sz w:val="24"/>
          <w:lang w:val="zh-CN" w:eastAsia="zh-CN"/>
        </w:rPr>
        <w:t>问题后，由甲方以转账方式予以退还。</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五、合同的变更、终止与转让</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zh-CN"/>
        </w:rPr>
        <w:t>除《中华人民共和国政府采购法》第</w:t>
      </w:r>
      <w:r>
        <w:rPr>
          <w:rFonts w:hint="eastAsia" w:ascii="宋体" w:hAnsi="宋体" w:cs="宋体"/>
          <w:kern w:val="0"/>
          <w:sz w:val="24"/>
        </w:rPr>
        <w:t>50</w:t>
      </w:r>
      <w:r>
        <w:rPr>
          <w:rFonts w:hint="eastAsia" w:ascii="宋体" w:hAnsi="宋体" w:cs="宋体"/>
          <w:kern w:val="0"/>
          <w:sz w:val="24"/>
          <w:lang w:val="zh-CN"/>
        </w:rPr>
        <w:t>条规定的情形外，本合同一经签订，甲乙双方不得擅自变更、中止或终止。</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zh-CN"/>
        </w:rPr>
        <w:t>乙方不得擅自转让其应履行的合同义务。</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六、违约责任</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zh-CN"/>
        </w:rPr>
        <w:t>乙方所提供的产品规格、技术标准、材料等质量不合格的，应及时更换；更换不及时的，按逾期交货处罚；因质量问题甲方不同意接收的，质保金全额扣除，并由乙方赔偿由此引起的甲方的一切经济损失。</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zh-CN"/>
        </w:rPr>
        <w:t>乙方提供的货物如侵犯了第三方权益而引发纠纷或诉讼的，均由乙方负责交涉并承担全部责任。</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3.</w:t>
      </w:r>
      <w:r>
        <w:rPr>
          <w:rFonts w:hint="eastAsia" w:ascii="宋体" w:hAnsi="宋体" w:cs="宋体"/>
          <w:kern w:val="0"/>
          <w:sz w:val="24"/>
          <w:lang w:val="zh-CN"/>
        </w:rPr>
        <w:t>因包装、运输引起的货物损坏，按质量不合格处罚。</w:t>
      </w:r>
    </w:p>
    <w:p>
      <w:pPr>
        <w:autoSpaceDE w:val="0"/>
        <w:autoSpaceDN w:val="0"/>
        <w:adjustRightInd w:val="0"/>
        <w:spacing w:line="400" w:lineRule="exact"/>
        <w:ind w:firstLine="360"/>
        <w:rPr>
          <w:rFonts w:hint="eastAsia" w:ascii="宋体" w:hAnsi="宋体" w:cs="宋体"/>
          <w:color w:val="000000"/>
          <w:kern w:val="0"/>
          <w:sz w:val="24"/>
        </w:rPr>
      </w:pPr>
      <w:r>
        <w:rPr>
          <w:rFonts w:hint="eastAsia" w:ascii="宋体" w:hAnsi="宋体" w:cs="宋体"/>
          <w:kern w:val="0"/>
          <w:sz w:val="24"/>
        </w:rPr>
        <w:t>4.</w:t>
      </w:r>
      <w:r>
        <w:rPr>
          <w:rFonts w:hint="eastAsia" w:ascii="宋体" w:hAnsi="宋体" w:cs="宋体"/>
          <w:kern w:val="0"/>
          <w:sz w:val="24"/>
          <w:lang w:val="zh-CN"/>
        </w:rPr>
        <w:t>甲方无故延期接受货物和乙方逾期交货的，每天应向</w:t>
      </w:r>
      <w:r>
        <w:rPr>
          <w:rFonts w:hint="eastAsia" w:ascii="宋体" w:hAnsi="宋体" w:cs="宋体"/>
          <w:color w:val="000000"/>
          <w:kern w:val="0"/>
          <w:sz w:val="24"/>
          <w:lang w:val="zh-CN"/>
        </w:rPr>
        <w:t>对方偿付未交货物的货款</w:t>
      </w:r>
      <w:r>
        <w:rPr>
          <w:rFonts w:hint="eastAsia" w:ascii="宋体" w:hAnsi="宋体" w:cs="宋体"/>
          <w:color w:val="000000"/>
          <w:kern w:val="0"/>
          <w:sz w:val="24"/>
        </w:rPr>
        <w:t>3</w:t>
      </w:r>
      <w:r>
        <w:rPr>
          <w:rFonts w:hint="eastAsia" w:ascii="宋体" w:hAnsi="宋体" w:cs="宋体"/>
          <w:color w:val="000000"/>
          <w:kern w:val="0"/>
          <w:sz w:val="24"/>
          <w:lang w:val="zh-CN"/>
        </w:rPr>
        <w:t>‰的违约金，但违约金累计不得超过违约货款的</w:t>
      </w:r>
      <w:r>
        <w:rPr>
          <w:rFonts w:hint="eastAsia" w:ascii="宋体" w:hAnsi="宋体" w:cs="宋体"/>
          <w:color w:val="000000"/>
          <w:kern w:val="0"/>
          <w:sz w:val="24"/>
        </w:rPr>
        <w:t>5%</w:t>
      </w:r>
      <w:r>
        <w:rPr>
          <w:rFonts w:hint="eastAsia" w:ascii="宋体" w:hAnsi="宋体" w:cs="宋体"/>
          <w:color w:val="000000"/>
          <w:kern w:val="0"/>
          <w:sz w:val="24"/>
          <w:lang w:val="zh-CN"/>
        </w:rPr>
        <w:t>，超过</w:t>
      </w:r>
      <w:r>
        <w:rPr>
          <w:rFonts w:hint="eastAsia" w:ascii="宋体" w:hAnsi="宋体" w:cs="宋体"/>
          <w:color w:val="000000"/>
          <w:kern w:val="0"/>
          <w:sz w:val="24"/>
          <w:u w:val="single"/>
        </w:rPr>
        <w:t xml:space="preserve"> </w:t>
      </w:r>
      <w:r>
        <w:rPr>
          <w:rFonts w:hint="eastAsia" w:ascii="宋体" w:hAnsi="宋体" w:cs="宋体"/>
          <w:color w:val="000000"/>
          <w:kern w:val="0"/>
          <w:sz w:val="24"/>
          <w:u w:val="single"/>
          <w:lang w:val="en-US" w:eastAsia="zh-CN"/>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lang w:val="zh-CN"/>
        </w:rPr>
        <w:t>对方有权解除合同，违约方承担因此给对方造成的经济损失</w:t>
      </w:r>
      <w:r>
        <w:rPr>
          <w:rFonts w:hint="eastAsia" w:ascii="宋体" w:hAnsi="宋体" w:cs="宋体"/>
          <w:color w:val="000000"/>
          <w:kern w:val="0"/>
          <w:sz w:val="24"/>
        </w:rPr>
        <w:t xml:space="preserve"> </w:t>
      </w:r>
      <w:r>
        <w:rPr>
          <w:rFonts w:hint="eastAsia" w:ascii="宋体" w:hAnsi="宋体" w:cs="宋体"/>
          <w:color w:val="000000"/>
          <w:kern w:val="0"/>
          <w:sz w:val="24"/>
          <w:lang w:val="zh-CN"/>
        </w:rPr>
        <w:t>。</w:t>
      </w:r>
    </w:p>
    <w:p>
      <w:pPr>
        <w:autoSpaceDE w:val="0"/>
        <w:autoSpaceDN w:val="0"/>
        <w:adjustRightInd w:val="0"/>
        <w:spacing w:line="400" w:lineRule="exact"/>
        <w:ind w:firstLine="360"/>
        <w:rPr>
          <w:rFonts w:hint="eastAsia" w:ascii="宋体" w:hAnsi="宋体" w:cs="宋体"/>
          <w:color w:val="000000"/>
          <w:kern w:val="0"/>
          <w:sz w:val="24"/>
        </w:rPr>
      </w:pPr>
      <w:r>
        <w:rPr>
          <w:rFonts w:hint="eastAsia" w:ascii="宋体" w:hAnsi="宋体" w:cs="宋体"/>
          <w:color w:val="000000"/>
          <w:kern w:val="0"/>
          <w:sz w:val="24"/>
        </w:rPr>
        <w:t>5.</w:t>
      </w:r>
      <w:r>
        <w:rPr>
          <w:rFonts w:hint="eastAsia" w:ascii="宋体" w:hAnsi="宋体" w:cs="宋体"/>
          <w:color w:val="000000"/>
          <w:kern w:val="0"/>
          <w:sz w:val="24"/>
          <w:lang w:val="zh-CN"/>
        </w:rPr>
        <w:t>乙方未按本合同和磋商响应文件中规定的服务承诺提供售后服务的，乙方应按本合同合计金额的</w:t>
      </w:r>
      <w:r>
        <w:rPr>
          <w:rFonts w:hint="eastAsia" w:ascii="宋体" w:hAnsi="宋体" w:cs="宋体"/>
          <w:color w:val="000000"/>
          <w:kern w:val="0"/>
          <w:sz w:val="24"/>
        </w:rPr>
        <w:t>5%</w:t>
      </w:r>
      <w:r>
        <w:rPr>
          <w:rFonts w:hint="eastAsia" w:ascii="宋体" w:hAnsi="宋体" w:cs="宋体"/>
          <w:color w:val="000000"/>
          <w:kern w:val="0"/>
          <w:sz w:val="24"/>
          <w:lang w:val="zh-CN"/>
        </w:rPr>
        <w:t>向甲方支付违约金。</w:t>
      </w:r>
    </w:p>
    <w:p>
      <w:pPr>
        <w:autoSpaceDE w:val="0"/>
        <w:autoSpaceDN w:val="0"/>
        <w:adjustRightInd w:val="0"/>
        <w:spacing w:line="400" w:lineRule="exact"/>
        <w:rPr>
          <w:rFonts w:hint="eastAsia" w:ascii="宋体" w:hAnsi="宋体" w:cs="宋体"/>
          <w:color w:val="000000"/>
          <w:kern w:val="0"/>
          <w:sz w:val="24"/>
        </w:rPr>
      </w:pPr>
      <w:r>
        <w:rPr>
          <w:rFonts w:hint="eastAsia" w:ascii="宋体" w:hAnsi="宋体" w:cs="宋体"/>
          <w:color w:val="000000"/>
          <w:kern w:val="0"/>
          <w:sz w:val="24"/>
        </w:rPr>
        <w:t xml:space="preserve">  6.</w:t>
      </w:r>
      <w:r>
        <w:rPr>
          <w:rFonts w:hint="eastAsia" w:ascii="宋体" w:hAnsi="宋体" w:cs="宋体"/>
          <w:color w:val="000000"/>
          <w:kern w:val="0"/>
          <w:sz w:val="24"/>
          <w:lang w:val="zh-CN"/>
        </w:rPr>
        <w:t>乙方提供的货物在质量保证期内，因设计、工艺或材料的缺陷和其它质量原因造成的问题，由乙方负责。</w:t>
      </w:r>
    </w:p>
    <w:p>
      <w:pPr>
        <w:autoSpaceDE w:val="0"/>
        <w:autoSpaceDN w:val="0"/>
        <w:adjustRightInd w:val="0"/>
        <w:spacing w:line="400" w:lineRule="exact"/>
        <w:ind w:firstLine="360"/>
        <w:rPr>
          <w:rFonts w:hint="eastAsia" w:ascii="宋体" w:hAnsi="宋体" w:cs="宋体"/>
          <w:color w:val="000000"/>
          <w:kern w:val="0"/>
          <w:sz w:val="24"/>
        </w:rPr>
      </w:pPr>
      <w:r>
        <w:rPr>
          <w:rFonts w:hint="eastAsia" w:ascii="宋体" w:hAnsi="宋体" w:cs="宋体"/>
          <w:color w:val="000000"/>
          <w:kern w:val="0"/>
          <w:sz w:val="24"/>
        </w:rPr>
        <w:t>7.</w:t>
      </w:r>
      <w:r>
        <w:rPr>
          <w:rFonts w:hint="eastAsia" w:ascii="宋体" w:hAnsi="宋体" w:cs="宋体"/>
          <w:color w:val="000000"/>
          <w:kern w:val="0"/>
          <w:sz w:val="24"/>
          <w:lang w:val="zh-CN"/>
        </w:rPr>
        <w:t>其它违约行为按违约货款额</w:t>
      </w:r>
      <w:r>
        <w:rPr>
          <w:rFonts w:hint="eastAsia" w:ascii="宋体" w:hAnsi="宋体" w:cs="宋体"/>
          <w:color w:val="000000"/>
          <w:kern w:val="0"/>
          <w:sz w:val="24"/>
        </w:rPr>
        <w:t>5%</w:t>
      </w:r>
      <w:r>
        <w:rPr>
          <w:rFonts w:hint="eastAsia" w:ascii="宋体" w:hAnsi="宋体" w:cs="宋体"/>
          <w:color w:val="000000"/>
          <w:kern w:val="0"/>
          <w:sz w:val="24"/>
          <w:lang w:val="zh-CN"/>
        </w:rPr>
        <w:t>收取违约金并赔偿经济损失。</w:t>
      </w:r>
    </w:p>
    <w:p>
      <w:pPr>
        <w:autoSpaceDE w:val="0"/>
        <w:autoSpaceDN w:val="0"/>
        <w:adjustRightInd w:val="0"/>
        <w:spacing w:line="400" w:lineRule="exact"/>
        <w:rPr>
          <w:rFonts w:hint="eastAsia" w:ascii="宋体" w:hAnsi="宋体" w:cs="宋体"/>
          <w:color w:val="000000"/>
          <w:kern w:val="0"/>
          <w:sz w:val="24"/>
        </w:rPr>
      </w:pPr>
      <w:r>
        <w:rPr>
          <w:rFonts w:hint="eastAsia" w:ascii="宋体" w:hAnsi="宋体" w:cs="宋体"/>
          <w:color w:val="000000"/>
          <w:kern w:val="0"/>
          <w:sz w:val="24"/>
          <w:lang w:val="zh-CN"/>
        </w:rPr>
        <w:t>七、不可抗力</w:t>
      </w:r>
    </w:p>
    <w:p>
      <w:pPr>
        <w:autoSpaceDE w:val="0"/>
        <w:autoSpaceDN w:val="0"/>
        <w:adjustRightInd w:val="0"/>
        <w:spacing w:line="400" w:lineRule="exact"/>
        <w:ind w:firstLine="360"/>
        <w:rPr>
          <w:rFonts w:hint="eastAsia" w:ascii="宋体" w:hAnsi="宋体" w:cs="宋体"/>
          <w:color w:val="000000"/>
          <w:kern w:val="0"/>
          <w:sz w:val="24"/>
        </w:rPr>
      </w:pPr>
      <w:r>
        <w:rPr>
          <w:rFonts w:hint="eastAsia" w:ascii="宋体" w:hAnsi="宋体" w:cs="宋体"/>
          <w:color w:val="000000"/>
          <w:kern w:val="0"/>
          <w:sz w:val="24"/>
        </w:rPr>
        <w:t>1.</w:t>
      </w:r>
      <w:r>
        <w:rPr>
          <w:rFonts w:hint="eastAsia" w:ascii="宋体" w:hAnsi="宋体" w:cs="宋体"/>
          <w:color w:val="000000"/>
          <w:kern w:val="0"/>
          <w:sz w:val="24"/>
          <w:lang w:val="zh-CN"/>
        </w:rPr>
        <w:t>不可抗力使合同的某些内容有变更必要的，双方应通过协商在</w:t>
      </w:r>
      <w:r>
        <w:rPr>
          <w:rFonts w:hint="eastAsia" w:ascii="宋体" w:hAnsi="宋体" w:cs="宋体"/>
          <w:color w:val="000000"/>
          <w:kern w:val="0"/>
          <w:sz w:val="24"/>
          <w:u w:val="single"/>
        </w:rPr>
        <w:t xml:space="preserve"> </w:t>
      </w:r>
      <w:r>
        <w:rPr>
          <w:rFonts w:hint="eastAsia" w:ascii="宋体" w:hAnsi="宋体" w:cs="宋体"/>
          <w:color w:val="000000"/>
          <w:kern w:val="0"/>
          <w:sz w:val="24"/>
          <w:u w:val="single"/>
          <w:lang w:val="en-US" w:eastAsia="zh-CN"/>
        </w:rPr>
        <w:t xml:space="preserve"> </w:t>
      </w:r>
      <w:r>
        <w:rPr>
          <w:rFonts w:hint="eastAsia" w:ascii="宋体" w:hAnsi="宋体" w:cs="宋体"/>
          <w:color w:val="000000"/>
          <w:kern w:val="0"/>
          <w:sz w:val="24"/>
          <w:u w:val="single"/>
        </w:rPr>
        <w:t xml:space="preserve"> </w:t>
      </w:r>
      <w:r>
        <w:rPr>
          <w:rFonts w:hint="eastAsia" w:ascii="宋体" w:hAnsi="宋体" w:cs="宋体"/>
          <w:color w:val="000000"/>
          <w:kern w:val="0"/>
          <w:sz w:val="24"/>
          <w:lang w:val="zh-CN"/>
        </w:rPr>
        <w:t>内达成进一步履行合同的协议，因不可抗力致使合同不能履行的，合同终止。</w:t>
      </w:r>
    </w:p>
    <w:p>
      <w:pPr>
        <w:autoSpaceDE w:val="0"/>
        <w:autoSpaceDN w:val="0"/>
        <w:adjustRightInd w:val="0"/>
        <w:spacing w:line="400" w:lineRule="exact"/>
        <w:ind w:firstLine="360"/>
        <w:rPr>
          <w:rFonts w:hint="eastAsia" w:ascii="宋体" w:hAnsi="宋体" w:cs="宋体"/>
          <w:color w:val="000000"/>
          <w:kern w:val="0"/>
          <w:sz w:val="24"/>
        </w:rPr>
      </w:pPr>
      <w:r>
        <w:rPr>
          <w:rFonts w:hint="eastAsia" w:ascii="宋体" w:hAnsi="宋体" w:cs="宋体"/>
          <w:color w:val="000000"/>
          <w:kern w:val="0"/>
          <w:sz w:val="24"/>
        </w:rPr>
        <w:t>2.</w:t>
      </w:r>
      <w:r>
        <w:rPr>
          <w:rFonts w:hint="eastAsia" w:ascii="宋体" w:hAnsi="宋体" w:cs="宋体"/>
          <w:color w:val="000000"/>
          <w:kern w:val="0"/>
          <w:sz w:val="24"/>
          <w:lang w:val="zh-CN"/>
        </w:rPr>
        <w:t>除法律、法规规定的不可抗力情形外，双方约定出现</w:t>
      </w:r>
      <w:r>
        <w:rPr>
          <w:rFonts w:hint="eastAsia" w:ascii="宋体" w:hAnsi="宋体" w:cs="宋体"/>
          <w:color w:val="000000"/>
          <w:kern w:val="0"/>
          <w:sz w:val="24"/>
          <w:u w:val="single"/>
        </w:rPr>
        <w:t>非人为</w:t>
      </w:r>
      <w:r>
        <w:rPr>
          <w:rFonts w:hint="eastAsia" w:ascii="宋体" w:hAnsi="宋体" w:cs="宋体"/>
          <w:color w:val="000000"/>
          <w:kern w:val="0"/>
          <w:sz w:val="24"/>
          <w:lang w:val="zh-CN"/>
        </w:rPr>
        <w:t>情况亦视为不可抗力。</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八、知识产权：详见合同通用条款第</w:t>
      </w:r>
      <w:r>
        <w:rPr>
          <w:rFonts w:hint="eastAsia" w:ascii="宋体" w:hAnsi="宋体" w:cs="宋体"/>
          <w:kern w:val="0"/>
          <w:sz w:val="24"/>
        </w:rPr>
        <w:t>5条。</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九、其他约定：</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十、合同争议解决</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zh-CN"/>
        </w:rPr>
        <w:t>因产品质量问题发生争议的，应邀请国家认可的质量检测机构进行鉴定。产品符合标准的，鉴定费由甲方承担；产品不符合标准的，鉴定费由乙方承担。</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zh-CN"/>
        </w:rPr>
        <w:t>因履行本合同引起的或与本合同有关的争议，甲乙双方应首先通过友好协商解决，如果协商不能解决，可向</w:t>
      </w:r>
      <w:r>
        <w:rPr>
          <w:rFonts w:hint="eastAsia" w:ascii="宋体" w:hAnsi="宋体" w:cs="宋体"/>
          <w:kern w:val="0"/>
          <w:sz w:val="24"/>
          <w:u w:val="single"/>
          <w:lang w:val="zh-CN"/>
        </w:rPr>
        <w:t>甲方</w:t>
      </w:r>
      <w:r>
        <w:rPr>
          <w:rFonts w:hint="eastAsia" w:ascii="宋体" w:hAnsi="宋体" w:cs="宋体"/>
          <w:kern w:val="0"/>
          <w:sz w:val="24"/>
          <w:lang w:val="zh-CN"/>
        </w:rPr>
        <w:t>所在地仲裁委员会申请仲裁或向甲方所在地人民法院提起诉讼。</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3.</w:t>
      </w:r>
      <w:r>
        <w:rPr>
          <w:rFonts w:hint="eastAsia" w:ascii="宋体" w:hAnsi="宋体" w:cs="宋体"/>
          <w:kern w:val="0"/>
          <w:sz w:val="24"/>
          <w:lang w:val="zh-CN"/>
        </w:rPr>
        <w:t>诉讼期间，本合同继续履行。</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十一、合同生效及其它</w:t>
      </w:r>
      <w:r>
        <w:rPr>
          <w:rFonts w:hint="eastAsia" w:ascii="宋体" w:hAnsi="宋体" w:cs="宋体"/>
          <w:kern w:val="0"/>
          <w:sz w:val="24"/>
        </w:rPr>
        <w:t>：</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1.</w:t>
      </w:r>
      <w:r>
        <w:rPr>
          <w:rFonts w:hint="eastAsia" w:ascii="宋体" w:hAnsi="宋体" w:cs="宋体"/>
          <w:kern w:val="0"/>
          <w:sz w:val="24"/>
          <w:lang w:val="zh-CN"/>
        </w:rPr>
        <w:t>本合同</w:t>
      </w:r>
      <w:r>
        <w:rPr>
          <w:rFonts w:hint="eastAsia" w:ascii="宋体" w:hAnsi="宋体" w:cs="宋体"/>
          <w:kern w:val="0"/>
          <w:sz w:val="24"/>
          <w:highlight w:val="none"/>
          <w:lang w:val="zh-CN"/>
        </w:rPr>
        <w:t>一式八份</w:t>
      </w:r>
      <w:r>
        <w:rPr>
          <w:rFonts w:hint="eastAsia" w:ascii="宋体" w:hAnsi="宋体" w:cs="宋体"/>
          <w:kern w:val="0"/>
          <w:sz w:val="24"/>
          <w:lang w:val="zh-CN"/>
        </w:rPr>
        <w:t>，经双方签字，并加盖公章即为生效，如有遗失概不负责。</w:t>
      </w:r>
    </w:p>
    <w:p>
      <w:pPr>
        <w:autoSpaceDE w:val="0"/>
        <w:autoSpaceDN w:val="0"/>
        <w:adjustRightInd w:val="0"/>
        <w:spacing w:line="400" w:lineRule="exact"/>
        <w:ind w:firstLine="360"/>
        <w:rPr>
          <w:rFonts w:hint="eastAsia" w:ascii="宋体" w:hAnsi="宋体" w:cs="宋体"/>
          <w:kern w:val="0"/>
          <w:sz w:val="24"/>
        </w:rPr>
      </w:pPr>
      <w:r>
        <w:rPr>
          <w:rFonts w:hint="eastAsia" w:ascii="宋体" w:hAnsi="宋体" w:cs="宋体"/>
          <w:kern w:val="0"/>
          <w:sz w:val="24"/>
        </w:rPr>
        <w:t>2.</w:t>
      </w:r>
      <w:r>
        <w:rPr>
          <w:rFonts w:hint="eastAsia" w:ascii="宋体" w:hAnsi="宋体" w:cs="宋体"/>
          <w:kern w:val="0"/>
          <w:sz w:val="24"/>
          <w:lang w:val="zh-CN"/>
        </w:rPr>
        <w:t>本合同未尽事宜，按经济合同法有关规定处理。</w:t>
      </w:r>
    </w:p>
    <w:p>
      <w:pPr>
        <w:autoSpaceDE w:val="0"/>
        <w:autoSpaceDN w:val="0"/>
        <w:adjustRightInd w:val="0"/>
        <w:spacing w:line="400" w:lineRule="exact"/>
        <w:ind w:firstLine="360"/>
        <w:rPr>
          <w:rFonts w:hint="eastAsia" w:ascii="宋体" w:hAnsi="宋体" w:cs="宋体"/>
          <w:kern w:val="0"/>
          <w:sz w:val="24"/>
          <w:lang w:val="zh-CN"/>
        </w:rPr>
      </w:pPr>
      <w:r>
        <w:rPr>
          <w:rFonts w:hint="eastAsia" w:ascii="宋体" w:hAnsi="宋体" w:cs="宋体"/>
          <w:kern w:val="0"/>
          <w:sz w:val="24"/>
        </w:rPr>
        <w:t>3.</w:t>
      </w:r>
      <w:r>
        <w:rPr>
          <w:rFonts w:hint="eastAsia" w:ascii="宋体" w:hAnsi="宋体" w:cs="宋体"/>
          <w:kern w:val="0"/>
          <w:sz w:val="24"/>
          <w:lang w:val="zh-CN"/>
        </w:rPr>
        <w:t>本合同的组成包含《合同通用条款》，可自行在青海政府采购网下载《合同通用条款》。</w:t>
      </w:r>
    </w:p>
    <w:p>
      <w:pPr>
        <w:autoSpaceDE w:val="0"/>
        <w:autoSpaceDN w:val="0"/>
        <w:adjustRightInd w:val="0"/>
        <w:spacing w:line="400" w:lineRule="exact"/>
        <w:rPr>
          <w:rFonts w:hint="eastAsia" w:ascii="宋体" w:hAnsi="宋体" w:cs="宋体"/>
          <w:kern w:val="0"/>
          <w:sz w:val="24"/>
        </w:rPr>
      </w:pP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甲方（盖章）：</w:t>
      </w:r>
      <w:r>
        <w:rPr>
          <w:rFonts w:hint="eastAsia" w:ascii="宋体" w:hAnsi="宋体" w:cs="宋体"/>
          <w:kern w:val="0"/>
          <w:sz w:val="24"/>
        </w:rPr>
        <w:t xml:space="preserve">                         </w:t>
      </w:r>
      <w:r>
        <w:rPr>
          <w:rFonts w:hint="eastAsia" w:ascii="宋体" w:hAnsi="宋体" w:cs="宋体"/>
          <w:kern w:val="0"/>
          <w:sz w:val="24"/>
          <w:lang w:val="zh-CN"/>
        </w:rPr>
        <w:t>乙方（盖章）：</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法定代表人或委托代理人</w:t>
      </w:r>
      <w:r>
        <w:rPr>
          <w:rFonts w:hint="eastAsia" w:ascii="宋体" w:hAnsi="宋体" w:cs="宋体"/>
          <w:kern w:val="0"/>
          <w:sz w:val="24"/>
        </w:rPr>
        <w:t xml:space="preserve">：               </w:t>
      </w:r>
      <w:r>
        <w:rPr>
          <w:rFonts w:hint="eastAsia" w:ascii="宋体" w:hAnsi="宋体" w:cs="宋体"/>
          <w:kern w:val="0"/>
          <w:sz w:val="24"/>
          <w:lang w:val="zh-CN"/>
        </w:rPr>
        <w:t>法定代表人或委托代理人</w:t>
      </w:r>
      <w:r>
        <w:rPr>
          <w:rFonts w:hint="eastAsia" w:ascii="宋体" w:hAnsi="宋体" w:cs="宋体"/>
          <w:kern w:val="0"/>
          <w:sz w:val="24"/>
        </w:rPr>
        <w:t>：</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开户银行：</w:t>
      </w:r>
      <w:r>
        <w:rPr>
          <w:rFonts w:hint="eastAsia" w:ascii="宋体" w:hAnsi="宋体" w:cs="宋体"/>
          <w:kern w:val="0"/>
          <w:sz w:val="24"/>
        </w:rPr>
        <w:t xml:space="preserve">     </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联系电话：</w:t>
      </w:r>
      <w:r>
        <w:rPr>
          <w:rFonts w:hint="eastAsia" w:ascii="宋体" w:hAnsi="宋体" w:cs="宋体"/>
          <w:kern w:val="0"/>
          <w:sz w:val="24"/>
        </w:rPr>
        <w:t xml:space="preserve">                             </w:t>
      </w:r>
      <w:r>
        <w:rPr>
          <w:rFonts w:hint="eastAsia" w:ascii="宋体" w:hAnsi="宋体" w:cs="宋体"/>
          <w:kern w:val="0"/>
          <w:sz w:val="24"/>
          <w:lang w:val="zh-CN"/>
        </w:rPr>
        <w:t>账号：</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zh-CN"/>
        </w:rPr>
        <w:t>联系电话：</w:t>
      </w:r>
    </w:p>
    <w:p>
      <w:pPr>
        <w:autoSpaceDE w:val="0"/>
        <w:autoSpaceDN w:val="0"/>
        <w:adjustRightInd w:val="0"/>
        <w:spacing w:line="400" w:lineRule="exact"/>
        <w:ind w:firstLine="1320" w:firstLineChars="550"/>
        <w:rPr>
          <w:rFonts w:hint="eastAsia" w:ascii="宋体" w:hAnsi="宋体" w:cs="宋体"/>
          <w:kern w:val="0"/>
          <w:sz w:val="24"/>
          <w:lang w:val="zh-CN"/>
        </w:rPr>
      </w:pPr>
      <w:r>
        <w:rPr>
          <w:rFonts w:hint="eastAsia" w:ascii="宋体" w:hAnsi="宋体" w:cs="宋体"/>
          <w:kern w:val="0"/>
          <w:sz w:val="24"/>
          <w:lang w:val="zh-CN"/>
        </w:rPr>
        <w:t>签约时间：</w:t>
      </w:r>
      <w:r>
        <w:rPr>
          <w:rFonts w:hint="eastAsia" w:ascii="宋体" w:hAnsi="宋体" w:cs="宋体"/>
          <w:kern w:val="0"/>
          <w:sz w:val="24"/>
        </w:rPr>
        <w:t xml:space="preserve">  </w:t>
      </w:r>
      <w:r>
        <w:rPr>
          <w:rFonts w:hint="eastAsia" w:ascii="宋体" w:hAnsi="宋体" w:cs="宋体"/>
          <w:kern w:val="0"/>
          <w:sz w:val="24"/>
          <w:lang w:val="zh-CN"/>
        </w:rPr>
        <w:t>年</w:t>
      </w:r>
      <w:r>
        <w:rPr>
          <w:rFonts w:hint="eastAsia" w:ascii="宋体" w:hAnsi="宋体" w:cs="宋体"/>
          <w:kern w:val="0"/>
          <w:sz w:val="24"/>
        </w:rPr>
        <w:t xml:space="preserve">  </w:t>
      </w:r>
      <w:r>
        <w:rPr>
          <w:rFonts w:hint="eastAsia" w:ascii="宋体" w:hAnsi="宋体" w:cs="宋体"/>
          <w:kern w:val="0"/>
          <w:sz w:val="24"/>
          <w:lang w:val="zh-CN"/>
        </w:rPr>
        <w:t>月</w:t>
      </w:r>
      <w:r>
        <w:rPr>
          <w:rFonts w:hint="eastAsia" w:ascii="宋体" w:hAnsi="宋体" w:cs="宋体"/>
          <w:kern w:val="0"/>
          <w:sz w:val="24"/>
        </w:rPr>
        <w:t xml:space="preserve">  </w:t>
      </w:r>
      <w:r>
        <w:rPr>
          <w:rFonts w:hint="eastAsia" w:ascii="宋体" w:hAnsi="宋体" w:cs="宋体"/>
          <w:kern w:val="0"/>
          <w:sz w:val="24"/>
          <w:lang w:val="zh-CN"/>
        </w:rPr>
        <w:t>日</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pStyle w:val="2"/>
        <w:rPr>
          <w:rFonts w:hint="eastAsia" w:ascii="宋体" w:hAnsi="宋体" w:cs="宋体"/>
          <w:b/>
          <w:bCs/>
          <w:kern w:val="0"/>
          <w:sz w:val="28"/>
          <w:szCs w:val="28"/>
          <w:lang w:val="zh-CN"/>
        </w:rPr>
      </w:pPr>
    </w:p>
    <w:p>
      <w:pPr>
        <w:rPr>
          <w:rFonts w:hint="eastAsia" w:ascii="宋体" w:hAnsi="宋体" w:cs="宋体"/>
          <w:b/>
          <w:bCs/>
          <w:kern w:val="0"/>
          <w:sz w:val="28"/>
          <w:szCs w:val="28"/>
          <w:lang w:val="zh-CN"/>
        </w:rPr>
      </w:pPr>
    </w:p>
    <w:p>
      <w:pPr>
        <w:pStyle w:val="2"/>
        <w:rPr>
          <w:rFonts w:hint="eastAsia"/>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pStyle w:val="15"/>
        <w:rPr>
          <w:rFonts w:hint="eastAsia"/>
          <w:lang w:val="zh-CN"/>
        </w:rPr>
      </w:pPr>
    </w:p>
    <w:p>
      <w:pPr>
        <w:pStyle w:val="2"/>
        <w:rPr>
          <w:rFonts w:hint="eastAsia"/>
          <w:lang w:val="zh-CN"/>
        </w:rPr>
      </w:pPr>
    </w:p>
    <w:p>
      <w:pPr>
        <w:autoSpaceDE w:val="0"/>
        <w:autoSpaceDN w:val="0"/>
        <w:adjustRightInd w:val="0"/>
        <w:spacing w:line="400" w:lineRule="exact"/>
        <w:jc w:val="center"/>
        <w:rPr>
          <w:rFonts w:hint="eastAsia" w:ascii="宋体" w:hAnsi="宋体" w:cs="宋体"/>
          <w:b/>
          <w:bCs/>
          <w:kern w:val="0"/>
          <w:sz w:val="28"/>
          <w:szCs w:val="28"/>
          <w:lang w:val="zh-CN"/>
        </w:rPr>
      </w:pPr>
    </w:p>
    <w:p>
      <w:pPr>
        <w:autoSpaceDE w:val="0"/>
        <w:autoSpaceDN w:val="0"/>
        <w:adjustRightInd w:val="0"/>
        <w:spacing w:line="400" w:lineRule="exact"/>
        <w:jc w:val="center"/>
        <w:rPr>
          <w:rFonts w:hint="eastAsia" w:ascii="宋体" w:hAnsi="宋体" w:cs="宋体"/>
          <w:kern w:val="0"/>
          <w:sz w:val="28"/>
          <w:szCs w:val="28"/>
        </w:rPr>
      </w:pPr>
      <w:r>
        <w:rPr>
          <w:rFonts w:hint="eastAsia" w:ascii="宋体" w:hAnsi="宋体" w:cs="宋体"/>
          <w:b/>
          <w:bCs/>
          <w:kern w:val="0"/>
          <w:sz w:val="28"/>
          <w:szCs w:val="28"/>
          <w:lang w:val="zh-CN"/>
        </w:rPr>
        <w:t>合同通用条款</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根据《中华人民共和国合同法》、《中华人民共和国政府采购法》的规定，合同双方经协商达成一致，自愿订立本合同，遵循公平原则明确双方的权利、义务，确保双方诚实守信地履行合同。</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w:t>
      </w:r>
      <w:r>
        <w:rPr>
          <w:rFonts w:hint="eastAsia" w:ascii="宋体" w:hAnsi="宋体" w:cs="宋体"/>
          <w:b/>
          <w:bCs/>
          <w:kern w:val="0"/>
          <w:sz w:val="28"/>
          <w:szCs w:val="28"/>
          <w:lang w:val="zh-CN"/>
        </w:rPr>
        <w:t>定义</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本合同中的下列术语应解释为：</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 </w:t>
      </w:r>
      <w:r>
        <w:rPr>
          <w:rFonts w:hint="eastAsia" w:ascii="宋体" w:hAnsi="宋体" w:cs="宋体"/>
          <w:kern w:val="0"/>
          <w:sz w:val="24"/>
          <w:lang w:val="zh-CN"/>
        </w:rPr>
        <w:t>“合同”指甲乙双方签署的、载明的甲乙双方权利义务的协议，包括所有的附件、附录和上述文件所提到的构成合同的所有文件。</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1.2 </w:t>
      </w:r>
      <w:r>
        <w:rPr>
          <w:rFonts w:hint="eastAsia" w:ascii="宋体" w:hAnsi="宋体" w:cs="宋体"/>
          <w:kern w:val="0"/>
          <w:sz w:val="24"/>
          <w:lang w:val="zh-CN"/>
        </w:rPr>
        <w:t>“合同金额”指根据合同规定，乙方在正确地完全履行合同义务后甲方应付给乙方的价款。</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1.3 </w:t>
      </w:r>
      <w:r>
        <w:rPr>
          <w:rFonts w:hint="eastAsia" w:ascii="宋体" w:hAnsi="宋体" w:cs="宋体"/>
          <w:kern w:val="0"/>
          <w:sz w:val="24"/>
          <w:lang w:val="zh-CN"/>
        </w:rPr>
        <w:t>“合同条款”指本合同条款。</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1.4 </w:t>
      </w:r>
      <w:r>
        <w:rPr>
          <w:rFonts w:hint="eastAsia" w:ascii="宋体" w:hAnsi="宋体" w:cs="宋体"/>
          <w:kern w:val="0"/>
          <w:sz w:val="24"/>
          <w:lang w:val="zh-CN"/>
        </w:rPr>
        <w:t>“货物”指乙方根据合同约定须向甲方提供的一切产品、设备、机械、仪表、备件等，包括辅助工具、使用手册等相关资料。</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1.5 </w:t>
      </w:r>
      <w:r>
        <w:rPr>
          <w:rFonts w:hint="eastAsia" w:ascii="宋体" w:hAnsi="宋体" w:cs="宋体"/>
          <w:kern w:val="0"/>
          <w:sz w:val="24"/>
          <w:lang w:val="zh-CN"/>
        </w:rPr>
        <w:t>“服务”指根据本合同规定乙方承担与供货有关的辅助服务，如运输、保险及安装、调试、提供技术援助、培训和合同中规定乙方应承担的其它义务。</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1.6 </w:t>
      </w:r>
      <w:r>
        <w:rPr>
          <w:rFonts w:hint="eastAsia" w:ascii="宋体" w:hAnsi="宋体" w:cs="宋体"/>
          <w:kern w:val="0"/>
          <w:sz w:val="24"/>
          <w:lang w:val="zh-CN"/>
        </w:rPr>
        <w:t>“甲方”指购买货物和服务的单位。</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1.7 </w:t>
      </w:r>
      <w:r>
        <w:rPr>
          <w:rFonts w:hint="eastAsia" w:ascii="宋体" w:hAnsi="宋体" w:cs="宋体"/>
          <w:kern w:val="0"/>
          <w:sz w:val="24"/>
          <w:lang w:val="zh-CN"/>
        </w:rPr>
        <w:t>“乙方”指提供本合同条款下货物和服务的公司或其他实体。</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1.8 </w:t>
      </w:r>
      <w:r>
        <w:rPr>
          <w:rFonts w:hint="eastAsia" w:ascii="宋体" w:hAnsi="宋体" w:cs="宋体"/>
          <w:kern w:val="0"/>
          <w:sz w:val="24"/>
          <w:lang w:val="zh-CN"/>
        </w:rPr>
        <w:t>“现场”指合同规定货物将要运至和安装的地点。</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1.9 </w:t>
      </w:r>
      <w:r>
        <w:rPr>
          <w:rFonts w:hint="eastAsia" w:ascii="宋体" w:hAnsi="宋体" w:cs="宋体"/>
          <w:kern w:val="0"/>
          <w:sz w:val="24"/>
          <w:lang w:val="zh-CN"/>
        </w:rPr>
        <w:t>“验收”指合同双方依据强制性的国家技术质量规范和合同约定，确认合同条款下的货物符合合同规定的活动。</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1.10</w:t>
      </w:r>
      <w:r>
        <w:rPr>
          <w:rFonts w:hint="eastAsia" w:ascii="宋体" w:hAnsi="宋体" w:cs="宋体"/>
          <w:kern w:val="0"/>
          <w:sz w:val="24"/>
          <w:lang w:val="zh-CN"/>
        </w:rPr>
        <w:t>原厂商：产品制造商或其在中国境内设立的办事或技术服务机构。除另有说明外，本合同文件所述的制造商、产品制造商、制造厂家、产品制造厂家均为原厂商。</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1.11 </w:t>
      </w:r>
      <w:r>
        <w:rPr>
          <w:rFonts w:hint="eastAsia" w:ascii="宋体" w:hAnsi="宋体" w:cs="宋体"/>
          <w:kern w:val="0"/>
          <w:sz w:val="24"/>
          <w:lang w:val="zh-CN"/>
        </w:rPr>
        <w:t>原产地：指产品的生产地，或提供服务的来源地。</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1.12 </w:t>
      </w:r>
      <w:r>
        <w:rPr>
          <w:rFonts w:hint="eastAsia" w:ascii="宋体" w:hAnsi="宋体" w:cs="宋体"/>
          <w:kern w:val="0"/>
          <w:sz w:val="24"/>
          <w:lang w:val="zh-CN"/>
        </w:rPr>
        <w:t>“工作日”指国家法定工作日，“天”指日历天数。</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w:t>
      </w:r>
      <w:r>
        <w:rPr>
          <w:rFonts w:hint="eastAsia" w:ascii="宋体" w:hAnsi="宋体" w:cs="宋体"/>
          <w:b/>
          <w:bCs/>
          <w:kern w:val="0"/>
          <w:sz w:val="28"/>
          <w:szCs w:val="28"/>
          <w:lang w:val="zh-CN"/>
        </w:rPr>
        <w:t>技术规格要求</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2.1 </w:t>
      </w:r>
      <w:r>
        <w:rPr>
          <w:rFonts w:hint="eastAsia" w:ascii="宋体" w:hAnsi="宋体" w:cs="宋体"/>
          <w:kern w:val="0"/>
          <w:sz w:val="24"/>
          <w:lang w:val="zh-CN"/>
        </w:rPr>
        <w:t>本合同条款下提交货物的技术规格要求应等于或优于招磋商响应文件技术规格要求。若技术规格要求中无相应规定，则应符合相应的国家有关部门最新颁布的相应正式标准。</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2.2 </w:t>
      </w:r>
      <w:r>
        <w:rPr>
          <w:rFonts w:hint="eastAsia" w:ascii="宋体" w:hAnsi="宋体" w:cs="宋体"/>
          <w:kern w:val="0"/>
          <w:sz w:val="24"/>
          <w:lang w:val="zh-CN"/>
        </w:rPr>
        <w:t>乙方应向甲方提供货物及服务有关的标准的中文文本。</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2.3 </w:t>
      </w:r>
      <w:r>
        <w:rPr>
          <w:rFonts w:hint="eastAsia" w:ascii="宋体" w:hAnsi="宋体" w:cs="宋体"/>
          <w:kern w:val="0"/>
          <w:sz w:val="24"/>
          <w:lang w:val="zh-CN"/>
        </w:rPr>
        <w:t>除非技术规范中另有规定，计量单位均采用中华人民共和国法定计量单位。</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3.</w:t>
      </w:r>
      <w:r>
        <w:rPr>
          <w:rFonts w:hint="eastAsia" w:ascii="宋体" w:hAnsi="宋体" w:cs="宋体"/>
          <w:b/>
          <w:bCs/>
          <w:kern w:val="0"/>
          <w:sz w:val="28"/>
          <w:szCs w:val="28"/>
          <w:lang w:val="zh-CN"/>
        </w:rPr>
        <w:t>合同范围</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3.1 </w:t>
      </w:r>
      <w:r>
        <w:rPr>
          <w:rFonts w:hint="eastAsia" w:ascii="宋体" w:hAnsi="宋体" w:cs="宋体"/>
          <w:kern w:val="0"/>
          <w:sz w:val="24"/>
          <w:lang w:val="zh-CN"/>
        </w:rPr>
        <w:t>甲方同意从乙方处购买且乙方同意向甲方提供的货物及其附属货物，消耗性材料、专用工具等，包括各项技术服务、技术培训及满足合同货物组装、检验、培训、技术服务、安装调试指导、性能测试、正常运行及维修所必需的技术文件。</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3.2 </w:t>
      </w:r>
      <w:r>
        <w:rPr>
          <w:rFonts w:hint="eastAsia" w:ascii="宋体" w:hAnsi="宋体" w:cs="宋体"/>
          <w:kern w:val="0"/>
          <w:sz w:val="24"/>
          <w:lang w:val="zh-CN"/>
        </w:rPr>
        <w:t>乙方应负责培训甲方的技术人员。</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3.3 </w:t>
      </w:r>
      <w:r>
        <w:rPr>
          <w:rFonts w:hint="eastAsia" w:ascii="宋体" w:hAnsi="宋体" w:cs="宋体"/>
          <w:kern w:val="0"/>
          <w:sz w:val="24"/>
          <w:lang w:val="zh-CN"/>
        </w:rPr>
        <w:t>按照甲方的要求，乙方应在合同规定的质量保证期和免费保修期内，免费负责修理或更换有缺陷的零部件或整机，对软件产品进行免费升级，同时在合同规定的质量保证期和免费保修期满后，以最优惠的价格，向买方提供合同货物大修和维护所需的配件及服务。</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4.</w:t>
      </w:r>
      <w:r>
        <w:rPr>
          <w:rFonts w:hint="eastAsia" w:ascii="宋体" w:hAnsi="宋体" w:cs="宋体"/>
          <w:b/>
          <w:bCs/>
          <w:kern w:val="0"/>
          <w:sz w:val="28"/>
          <w:szCs w:val="28"/>
          <w:lang w:val="zh-CN"/>
        </w:rPr>
        <w:t>合同文件和资料</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4.1</w:t>
      </w:r>
      <w:r>
        <w:rPr>
          <w:rFonts w:hint="eastAsia" w:ascii="宋体" w:hAnsi="宋体" w:cs="宋体"/>
          <w:kern w:val="0"/>
          <w:sz w:val="24"/>
          <w:lang w:val="zh-CN"/>
        </w:rPr>
        <w:t>乙方在提供仪器设备时应同时提供中文版相关的技术资料，如目录索引、图纸、操作手册、使用指南、维修指南、服务手册等。</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4.2</w:t>
      </w:r>
      <w:r>
        <w:rPr>
          <w:rFonts w:hint="eastAsia" w:ascii="宋体" w:hAnsi="宋体" w:cs="宋体"/>
          <w:kern w:val="0"/>
          <w:sz w:val="24"/>
          <w:lang w:val="zh-CN"/>
        </w:rPr>
        <w:t>未经甲方事先的书面同意，乙方不得将由甲方或代表甲方提供的有关合同或任何合同条文、规格、计划或资料提供给与履行本合同无关的任何其他人，如向与履行本合同有关的人员提供，则应严格保密并限于履行本合同所必须的范围。</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5.</w:t>
      </w:r>
      <w:r>
        <w:rPr>
          <w:rFonts w:hint="eastAsia" w:ascii="宋体" w:hAnsi="宋体" w:cs="宋体"/>
          <w:b/>
          <w:bCs/>
          <w:kern w:val="0"/>
          <w:sz w:val="28"/>
          <w:szCs w:val="28"/>
          <w:lang w:val="zh-CN"/>
        </w:rPr>
        <w:t>知识产权</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5.1</w:t>
      </w:r>
      <w:r>
        <w:rPr>
          <w:rFonts w:hint="eastAsia" w:ascii="宋体" w:hAnsi="宋体" w:cs="宋体"/>
          <w:kern w:val="0"/>
          <w:sz w:val="24"/>
          <w:lang w:val="zh-CN"/>
        </w:rPr>
        <w:t>乙方应保证甲方在使用该货物或其任何一部分时不受第三方提出的侵犯专利权、</w:t>
      </w:r>
      <w:r>
        <w:rPr>
          <w:rFonts w:hint="eastAsia" w:ascii="宋体" w:hAnsi="宋体" w:cs="宋体"/>
          <w:kern w:val="0"/>
          <w:sz w:val="24"/>
        </w:rPr>
        <w:t xml:space="preserve"> </w:t>
      </w:r>
      <w:r>
        <w:rPr>
          <w:rFonts w:hint="eastAsia" w:ascii="宋体" w:hAnsi="宋体" w:cs="宋体"/>
          <w:kern w:val="0"/>
          <w:sz w:val="24"/>
          <w:lang w:val="zh-CN"/>
        </w:rPr>
        <w:t>著作权、商标权和工业设计权等的起诉。</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5.2</w:t>
      </w:r>
      <w:r>
        <w:rPr>
          <w:rFonts w:hint="eastAsia" w:ascii="宋体" w:hAnsi="宋体" w:cs="宋体"/>
          <w:kern w:val="0"/>
          <w:sz w:val="24"/>
          <w:lang w:val="zh-CN"/>
        </w:rPr>
        <w:t>任何第三方提出侵权指控，乙方须与第三方交涉并承担由此产生的一切责任、费用和经济赔偿。</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5.3</w:t>
      </w:r>
      <w:r>
        <w:rPr>
          <w:rFonts w:hint="eastAsia" w:ascii="宋体" w:hAnsi="宋体" w:cs="宋体"/>
          <w:kern w:val="0"/>
          <w:sz w:val="24"/>
          <w:lang w:val="zh-CN"/>
        </w:rPr>
        <w:t>双方应共同遵守国家有关版权、专利、商标等知识产权方面的法律规定，相互尊重对方的知识产权，对本合同内容、对方的技术秘密和商业秘密负有保密责任。如有违反，违约方负相关法律责任。</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5.4</w:t>
      </w:r>
      <w:r>
        <w:rPr>
          <w:rFonts w:hint="eastAsia" w:ascii="宋体" w:hAnsi="宋体" w:cs="宋体"/>
          <w:kern w:val="0"/>
          <w:sz w:val="24"/>
          <w:lang w:val="zh-CN"/>
        </w:rPr>
        <w:t>在本合同生效时已经存在并为各方合法拥有或使用的所有技术、资料和信息的知识产权，仍应属于其各自的原权利人所有或享有，另有约定的除外。</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5.5</w:t>
      </w:r>
      <w:r>
        <w:rPr>
          <w:rFonts w:hint="eastAsia" w:ascii="宋体" w:hAnsi="宋体" w:cs="宋体"/>
          <w:kern w:val="0"/>
          <w:sz w:val="24"/>
          <w:lang w:val="zh-CN"/>
        </w:rPr>
        <w:t>乙方保证拥有由其提供给甲方的所有软件的合法使用权，并且已获得进行许可的正当授权及其有权将软件许可及其相关材料授权或转让给甲方。甲方可独立对本合同条款下软件产品进行后续开发，不受版权限制。乙方承诺并保证甲方除本协议的付款义务外无需支付任何其它的许可使用费，以非独家的、永久的、全球的、不可撤销的方式使用本合同条款下软件产品。</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6.</w:t>
      </w:r>
      <w:r>
        <w:rPr>
          <w:rFonts w:hint="eastAsia" w:ascii="宋体" w:hAnsi="宋体" w:cs="宋体"/>
          <w:b/>
          <w:bCs/>
          <w:kern w:val="0"/>
          <w:sz w:val="28"/>
          <w:szCs w:val="28"/>
          <w:lang w:val="zh-CN"/>
        </w:rPr>
        <w:t>保密</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6.1</w:t>
      </w:r>
      <w:r>
        <w:rPr>
          <w:rFonts w:hint="eastAsia" w:ascii="宋体" w:hAnsi="宋体" w:cs="宋体"/>
          <w:kern w:val="0"/>
          <w:sz w:val="24"/>
          <w:lang w:val="zh-CN"/>
        </w:rPr>
        <w:t>在本合同履行期间及履行完毕后的任何时候，任何一方均应对因履行本合同从对方获取或知悉的保密信息承担保密责任，未经对方书面同意不得向第三方透露，否则应赔偿由此给对方造成的全部损失。</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6.2</w:t>
      </w:r>
      <w:r>
        <w:rPr>
          <w:rFonts w:hint="eastAsia" w:ascii="宋体" w:hAnsi="宋体" w:cs="宋体"/>
          <w:kern w:val="0"/>
          <w:sz w:val="24"/>
          <w:lang w:val="zh-CN"/>
        </w:rPr>
        <w:t>保密信息指任何一方因履行本合同所知悉的任何以口头、书面、图表或电子形式存在的对方信息，具体包括：</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6.2.1</w:t>
      </w:r>
      <w:r>
        <w:rPr>
          <w:rFonts w:hint="eastAsia" w:ascii="宋体" w:hAnsi="宋体" w:cs="宋体"/>
          <w:kern w:val="0"/>
          <w:sz w:val="24"/>
          <w:lang w:val="zh-CN"/>
        </w:rPr>
        <w:t>任何涉及对方过去、现在或将来的商业计划、规章制度、操作规程、处理手段、财务信息；</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6.2.2</w:t>
      </w:r>
      <w:r>
        <w:rPr>
          <w:rFonts w:hint="eastAsia" w:ascii="宋体" w:hAnsi="宋体" w:cs="宋体"/>
          <w:kern w:val="0"/>
          <w:sz w:val="24"/>
          <w:lang w:val="zh-CN"/>
        </w:rPr>
        <w:t>任何对方的技术措施、技术方案、软件应用及开发，硬件设备的品种、质量、数量、品牌等；</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6.2.3</w:t>
      </w:r>
      <w:r>
        <w:rPr>
          <w:rFonts w:hint="eastAsia" w:ascii="宋体" w:hAnsi="宋体" w:cs="宋体"/>
          <w:kern w:val="0"/>
          <w:sz w:val="24"/>
          <w:lang w:val="zh-CN"/>
        </w:rPr>
        <w:t>任何对方的技术秘密或专有知识、文件</w:t>
      </w:r>
      <w:r>
        <w:rPr>
          <w:rFonts w:hint="eastAsia" w:ascii="宋体" w:hAnsi="宋体" w:cs="宋体"/>
          <w:kern w:val="0"/>
          <w:sz w:val="24"/>
        </w:rPr>
        <w:t xml:space="preserve"> </w:t>
      </w:r>
      <w:r>
        <w:rPr>
          <w:rFonts w:hint="eastAsia" w:ascii="宋体" w:hAnsi="宋体" w:cs="宋体"/>
          <w:kern w:val="0"/>
          <w:sz w:val="24"/>
          <w:lang w:val="zh-CN"/>
        </w:rPr>
        <w:t>、报告、数据、客户软件、流程图、数据库、发明、知识、贸易秘密。</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6.3</w:t>
      </w:r>
      <w:r>
        <w:rPr>
          <w:rFonts w:hint="eastAsia" w:ascii="宋体" w:hAnsi="宋体" w:cs="宋体"/>
          <w:kern w:val="0"/>
          <w:sz w:val="24"/>
          <w:lang w:val="zh-CN"/>
        </w:rPr>
        <w:t>乙方应根据甲方的要求签署相应的保密协议，保密协议与本条款存在不一致的，以保密协议为准。</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 xml:space="preserve">7. </w:t>
      </w:r>
      <w:r>
        <w:rPr>
          <w:rFonts w:hint="eastAsia" w:ascii="宋体" w:hAnsi="宋体" w:cs="宋体"/>
          <w:b/>
          <w:bCs/>
          <w:kern w:val="0"/>
          <w:sz w:val="28"/>
          <w:szCs w:val="28"/>
          <w:lang w:val="zh-CN"/>
        </w:rPr>
        <w:t>质量保证</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7.1</w:t>
      </w:r>
      <w:r>
        <w:rPr>
          <w:rFonts w:hint="eastAsia" w:ascii="宋体" w:hAnsi="宋体" w:cs="宋体"/>
          <w:kern w:val="0"/>
          <w:sz w:val="24"/>
          <w:lang w:val="zh-CN"/>
        </w:rPr>
        <w:t>货物质量保证</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7.1.1</w:t>
      </w:r>
      <w:r>
        <w:rPr>
          <w:rFonts w:hint="eastAsia" w:ascii="宋体" w:hAnsi="宋体" w:cs="宋体"/>
          <w:kern w:val="0"/>
          <w:sz w:val="24"/>
          <w:lang w:val="zh-CN"/>
        </w:rPr>
        <w:t>乙方必须保证货物是全新、未使用过的，并完全符合强制性的国家技术质量规范和合同规定的质量、规格、性能和技术规范等的要求。</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7.1.2</w:t>
      </w:r>
      <w:r>
        <w:rPr>
          <w:rFonts w:hint="eastAsia" w:ascii="宋体" w:hAnsi="宋体" w:cs="宋体"/>
          <w:kern w:val="0"/>
          <w:sz w:val="24"/>
          <w:lang w:val="zh-CN"/>
        </w:rPr>
        <w:t>乙方须保证所提供的货物经正确安装、正常运转和保养，在其使用寿命期内须具有符合质量要求和产品说明书的性能。在货物质量保证期之内，乙方须对由于设计、工艺或材料的缺陷而发生的任何不足或故障负责，并免费予以改进或更换。</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7.1.3</w:t>
      </w:r>
      <w:r>
        <w:rPr>
          <w:rFonts w:hint="eastAsia" w:ascii="宋体" w:hAnsi="宋体" w:cs="宋体"/>
          <w:kern w:val="0"/>
          <w:sz w:val="24"/>
          <w:lang w:val="zh-CN"/>
        </w:rPr>
        <w:t>根据乙方按检验标准自己检验结果或委托有资质的相关质检机构的检验结果，发现货物的数量、质量、规格与合同不符；或者在质量保证期内，证实货物存在缺陷，包括潜在的缺陷或使用不符合要求的材料等，甲方应书面通知乙方。接到上述通知后，乙方应及时免费更换或修理破损货物。乙方在甲方发出质量异议通知后，未作答复，甲方在通知书中所提出的要求应视为已被乙方接受。</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7.1.4</w:t>
      </w:r>
      <w:r>
        <w:rPr>
          <w:rFonts w:hint="eastAsia" w:ascii="宋体" w:hAnsi="宋体" w:cs="宋体"/>
          <w:kern w:val="0"/>
          <w:sz w:val="24"/>
          <w:lang w:val="zh-CN"/>
        </w:rPr>
        <w:t>乙方在收到通知后虽答复，但没有弥补缺陷，甲方可采取必要的补救措施，但由此引发的风险和费用将由乙方承担。甲方可从合同款或乙方提交的履约保证金中扣款，不足部分，甲方有权要求乙方赔偿。甲方根据合同规定对卖方行使的其他权力不受影响。</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7.1.5 </w:t>
      </w:r>
      <w:r>
        <w:rPr>
          <w:rFonts w:hint="eastAsia" w:ascii="宋体" w:hAnsi="宋体" w:cs="宋体"/>
          <w:kern w:val="0"/>
          <w:sz w:val="24"/>
          <w:lang w:val="zh-CN"/>
        </w:rPr>
        <w:t>合同条款下货物的质量保证期自货物通过最终验收起算，合同另行规定除外。</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7.2</w:t>
      </w:r>
      <w:r>
        <w:rPr>
          <w:rFonts w:hint="eastAsia" w:ascii="宋体" w:hAnsi="宋体" w:cs="宋体"/>
          <w:kern w:val="0"/>
          <w:sz w:val="24"/>
          <w:lang w:val="zh-CN"/>
        </w:rPr>
        <w:t>辅助服务质量保证</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7.2.1</w:t>
      </w:r>
      <w:r>
        <w:rPr>
          <w:rFonts w:hint="eastAsia" w:ascii="宋体" w:hAnsi="宋体" w:cs="宋体"/>
          <w:kern w:val="0"/>
          <w:sz w:val="24"/>
          <w:lang w:val="zh-CN"/>
        </w:rPr>
        <w:t>乙方保证免费提供合同条款下的软件产品原厂商至少一年软件全部功能及其换代产品的升级与技术支持服务（包含任何版本升级、产品换代、更新及在原有产品基础上的拆解、完善、合并所产生的新产品，提供升级产品介质及授权，要求原厂商承诺，并加盖原厂商公章），不得出现因货物停售、转产而无法提供上述支持服务。</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7.2.2</w:t>
      </w:r>
      <w:r>
        <w:rPr>
          <w:rFonts w:hint="eastAsia" w:ascii="宋体" w:hAnsi="宋体" w:cs="宋体"/>
          <w:kern w:val="0"/>
          <w:sz w:val="24"/>
          <w:lang w:val="zh-CN"/>
        </w:rPr>
        <w:t>乙方应保证合同条款下所提供的服务包括培训、安装指导、单机调试、系统联调和试验等，按合同规定方式进行，并保证不存在因乙方工作人员的过失、错误或疏忽而产生的缺陷。</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8.</w:t>
      </w:r>
      <w:r>
        <w:rPr>
          <w:rFonts w:hint="eastAsia" w:ascii="宋体" w:hAnsi="宋体" w:cs="宋体"/>
          <w:b/>
          <w:bCs/>
          <w:kern w:val="0"/>
          <w:sz w:val="28"/>
          <w:szCs w:val="28"/>
          <w:lang w:val="zh-CN"/>
        </w:rPr>
        <w:t>包装要求</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8.1 </w:t>
      </w:r>
      <w:r>
        <w:rPr>
          <w:rFonts w:hint="eastAsia" w:ascii="宋体" w:hAnsi="宋体" w:cs="宋体"/>
          <w:kern w:val="0"/>
          <w:sz w:val="24"/>
          <w:lang w:val="zh-CN"/>
        </w:rPr>
        <w:t>除合同另有约定外</w:t>
      </w:r>
      <w:r>
        <w:rPr>
          <w:rFonts w:hint="eastAsia" w:ascii="宋体" w:hAnsi="宋体" w:cs="宋体"/>
          <w:kern w:val="0"/>
          <w:sz w:val="24"/>
        </w:rPr>
        <w:t>,</w:t>
      </w:r>
      <w:r>
        <w:rPr>
          <w:rFonts w:hint="eastAsia" w:ascii="宋体" w:hAnsi="宋体" w:cs="宋体"/>
          <w:kern w:val="0"/>
          <w:sz w:val="24"/>
          <w:lang w:val="zh-CN"/>
        </w:rPr>
        <w:t>乙方提供的全部货物</w:t>
      </w:r>
      <w:r>
        <w:rPr>
          <w:rFonts w:hint="eastAsia" w:ascii="宋体" w:hAnsi="宋体" w:cs="宋体"/>
          <w:kern w:val="0"/>
          <w:sz w:val="24"/>
        </w:rPr>
        <w:t>,</w:t>
      </w:r>
      <w:r>
        <w:rPr>
          <w:rFonts w:hint="eastAsia" w:ascii="宋体" w:hAnsi="宋体" w:cs="宋体"/>
          <w:kern w:val="0"/>
          <w:sz w:val="24"/>
          <w:lang w:val="zh-CN"/>
        </w:rPr>
        <w:t>均应采用本行业通用的方式进行包装，且该包装应符合国家有关包装的法律、法规的规定。</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8.2 </w:t>
      </w:r>
      <w:r>
        <w:rPr>
          <w:rFonts w:hint="eastAsia" w:ascii="宋体" w:hAnsi="宋体" w:cs="宋体"/>
          <w:kern w:val="0"/>
          <w:sz w:val="24"/>
          <w:lang w:val="zh-CN"/>
        </w:rPr>
        <w:t>包装应适应于远距离运输，并有良好的防潮、防震、防锈和防粗暴装卸等保护措施，以确保货物安全运抵现场。由于包装不善所引起的货物锈蚀、损坏和损失均由乙方承担。</w:t>
      </w:r>
    </w:p>
    <w:p>
      <w:pPr>
        <w:autoSpaceDE w:val="0"/>
        <w:autoSpaceDN w:val="0"/>
        <w:adjustRightInd w:val="0"/>
        <w:spacing w:line="320" w:lineRule="exact"/>
        <w:rPr>
          <w:rFonts w:hint="eastAsia" w:ascii="宋体" w:hAnsi="宋体" w:cs="宋体"/>
          <w:kern w:val="0"/>
          <w:sz w:val="24"/>
        </w:rPr>
      </w:pPr>
      <w:r>
        <w:rPr>
          <w:rFonts w:hint="eastAsia" w:ascii="宋体" w:hAnsi="宋体" w:cs="宋体"/>
          <w:kern w:val="0"/>
          <w:sz w:val="24"/>
          <w:lang w:val="zh-CN"/>
        </w:rPr>
        <w:t>乙方应提供货物运至合同规定的最终目的地所需要的包装，以防止货物在转运中损坏或变质。</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8.3 </w:t>
      </w:r>
      <w:r>
        <w:rPr>
          <w:rFonts w:hint="eastAsia" w:ascii="宋体" w:hAnsi="宋体" w:cs="宋体"/>
          <w:kern w:val="0"/>
          <w:sz w:val="24"/>
          <w:lang w:val="zh-CN"/>
        </w:rPr>
        <w:t>乙方所提供的货物包装均为出厂时原包装。</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8.4 </w:t>
      </w:r>
      <w:r>
        <w:rPr>
          <w:rFonts w:hint="eastAsia" w:ascii="宋体" w:hAnsi="宋体" w:cs="宋体"/>
          <w:kern w:val="0"/>
          <w:sz w:val="24"/>
          <w:lang w:val="zh-CN"/>
        </w:rPr>
        <w:t>乙方所提供货物必须附有质量合格证，装箱清单，主机、附件、各种零部件和消耗品，有清楚的与装箱单相对应的名称和编号。</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8.5 </w:t>
      </w:r>
      <w:r>
        <w:rPr>
          <w:rFonts w:hint="eastAsia" w:ascii="宋体" w:hAnsi="宋体" w:cs="宋体"/>
          <w:kern w:val="0"/>
          <w:sz w:val="24"/>
          <w:lang w:val="zh-CN"/>
        </w:rPr>
        <w:t>货物运输中的运输费用和保险费用均由乙方承担。运输过程中的一切损失、损坏均由乙方负责。</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 xml:space="preserve">9. </w:t>
      </w:r>
      <w:r>
        <w:rPr>
          <w:rFonts w:hint="eastAsia" w:ascii="宋体" w:hAnsi="宋体" w:cs="宋体"/>
          <w:b/>
          <w:bCs/>
          <w:kern w:val="0"/>
          <w:sz w:val="28"/>
          <w:szCs w:val="28"/>
          <w:lang w:val="zh-CN"/>
        </w:rPr>
        <w:t>价格</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9.1 </w:t>
      </w:r>
      <w:r>
        <w:rPr>
          <w:rFonts w:hint="eastAsia" w:ascii="宋体" w:hAnsi="宋体" w:cs="宋体"/>
          <w:kern w:val="0"/>
          <w:sz w:val="24"/>
          <w:lang w:val="zh-CN"/>
        </w:rPr>
        <w:t>乙方履行合同所必须的所有费用，包括但不限于货物及部件的设计、检测与试验、制造、运输、装卸、保险、单机调试、安装调试指导、技术资料、培训、交通、人员、差旅、质量保证期服务费、其他管理费用、所有的检验、测试、调试、验收、试运行费用等均已包括在合同价格中。</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9.2 </w:t>
      </w:r>
      <w:r>
        <w:rPr>
          <w:rFonts w:hint="eastAsia" w:ascii="宋体" w:hAnsi="宋体" w:cs="宋体"/>
          <w:kern w:val="0"/>
          <w:sz w:val="24"/>
          <w:lang w:val="zh-CN"/>
        </w:rPr>
        <w:t>本合同价格为固定价格，包括了乙方履行合同全过程产生的所有成本和费用以及乙方应承担的一切税费。</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9.3</w:t>
      </w:r>
      <w:r>
        <w:rPr>
          <w:rFonts w:hint="eastAsia" w:ascii="宋体" w:hAnsi="宋体" w:cs="宋体"/>
          <w:kern w:val="0"/>
          <w:sz w:val="24"/>
          <w:lang w:val="zh-CN"/>
        </w:rPr>
        <w:t>检验费用</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9.3.1 </w:t>
      </w:r>
      <w:r>
        <w:rPr>
          <w:rFonts w:hint="eastAsia" w:ascii="宋体" w:hAnsi="宋体" w:cs="宋体"/>
          <w:kern w:val="0"/>
          <w:sz w:val="24"/>
          <w:lang w:val="zh-CN"/>
        </w:rPr>
        <w:t>乙方必须负担本条款下属于乙方负责的检验、测试、调试、试运行和验收的所有费用，并负责乙方派往买方组织的检验、测试和验收人员的所有费用。</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9.3.2 </w:t>
      </w:r>
      <w:r>
        <w:rPr>
          <w:rFonts w:hint="eastAsia" w:ascii="宋体" w:hAnsi="宋体" w:cs="宋体"/>
          <w:kern w:val="0"/>
          <w:sz w:val="24"/>
          <w:lang w:val="zh-CN"/>
        </w:rPr>
        <w:t>甲方按合同计划参加在乙方工厂所在地检验、测试和验收的费用全部由乙方负责并已包含在合同总价中。</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9.3.3</w:t>
      </w:r>
      <w:r>
        <w:rPr>
          <w:rFonts w:hint="eastAsia" w:ascii="宋体" w:hAnsi="宋体" w:cs="宋体"/>
          <w:kern w:val="0"/>
          <w:sz w:val="24"/>
          <w:lang w:val="zh-CN"/>
        </w:rPr>
        <w:t>甲方检验人员已到卖方所在地，测试无法依照合同进行，</w:t>
      </w:r>
      <w:r>
        <w:rPr>
          <w:rFonts w:hint="eastAsia" w:ascii="宋体" w:hAnsi="宋体" w:cs="宋体"/>
          <w:kern w:val="0"/>
          <w:sz w:val="24"/>
        </w:rPr>
        <w:t xml:space="preserve"> </w:t>
      </w:r>
      <w:r>
        <w:rPr>
          <w:rFonts w:hint="eastAsia" w:ascii="宋体" w:hAnsi="宋体" w:cs="宋体"/>
          <w:kern w:val="0"/>
          <w:sz w:val="24"/>
          <w:lang w:val="zh-CN"/>
        </w:rPr>
        <w:t>而引起甲方人员延长逗留时间，所有由此产生的包括甲方人员在内的直接费用及成本由乙方承担。</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10.</w:t>
      </w:r>
      <w:r>
        <w:rPr>
          <w:rFonts w:hint="eastAsia" w:ascii="宋体" w:hAnsi="宋体" w:cs="宋体"/>
          <w:b/>
          <w:bCs/>
          <w:kern w:val="0"/>
          <w:sz w:val="28"/>
          <w:szCs w:val="28"/>
          <w:lang w:val="zh-CN"/>
        </w:rPr>
        <w:t>交货方式及交货日期</w:t>
      </w:r>
    </w:p>
    <w:p>
      <w:pPr>
        <w:autoSpaceDE w:val="0"/>
        <w:autoSpaceDN w:val="0"/>
        <w:adjustRightInd w:val="0"/>
        <w:spacing w:line="320" w:lineRule="exact"/>
        <w:ind w:firstLine="480"/>
        <w:rPr>
          <w:rFonts w:hint="eastAsia" w:ascii="宋体" w:hAnsi="宋体" w:cs="宋体"/>
          <w:kern w:val="0"/>
          <w:sz w:val="24"/>
          <w:lang w:val="zh-CN"/>
        </w:rPr>
      </w:pPr>
      <w:r>
        <w:rPr>
          <w:rFonts w:hint="eastAsia" w:ascii="宋体" w:hAnsi="宋体" w:cs="宋体"/>
          <w:kern w:val="0"/>
          <w:sz w:val="24"/>
          <w:lang w:val="zh-CN"/>
        </w:rPr>
        <w:t>交货方式：现场交货，乙方负责办理运输和保险，将货物运抵现场。</w:t>
      </w:r>
    </w:p>
    <w:p>
      <w:pPr>
        <w:autoSpaceDE w:val="0"/>
        <w:autoSpaceDN w:val="0"/>
        <w:adjustRightInd w:val="0"/>
        <w:spacing w:line="320" w:lineRule="exact"/>
        <w:ind w:firstLine="480"/>
        <w:rPr>
          <w:rFonts w:hint="eastAsia" w:ascii="宋体" w:hAnsi="宋体" w:cs="宋体"/>
          <w:kern w:val="0"/>
          <w:sz w:val="24"/>
          <w:lang w:val="zh-CN"/>
        </w:rPr>
      </w:pPr>
      <w:r>
        <w:rPr>
          <w:rFonts w:hint="eastAsia" w:ascii="宋体" w:hAnsi="宋体" w:cs="宋体"/>
          <w:kern w:val="0"/>
          <w:sz w:val="24"/>
          <w:lang w:val="zh-CN"/>
        </w:rPr>
        <w:t>交货期应根据产品的特点实事求是填写，进口产品90个工作日内，国产产品60个工作日内。特殊产品交货期需说明。</w:t>
      </w:r>
    </w:p>
    <w:p>
      <w:pPr>
        <w:autoSpaceDE w:val="0"/>
        <w:autoSpaceDN w:val="0"/>
        <w:adjustRightInd w:val="0"/>
        <w:spacing w:line="320" w:lineRule="exact"/>
        <w:ind w:firstLine="480"/>
        <w:rPr>
          <w:rFonts w:hint="eastAsia" w:ascii="宋体" w:hAnsi="宋体" w:cs="宋体"/>
          <w:kern w:val="0"/>
          <w:sz w:val="24"/>
          <w:lang w:val="zh-CN"/>
        </w:rPr>
      </w:pPr>
      <w:r>
        <w:rPr>
          <w:rFonts w:hint="eastAsia" w:ascii="宋体" w:hAnsi="宋体" w:cs="宋体"/>
          <w:kern w:val="0"/>
          <w:sz w:val="24"/>
          <w:lang w:val="zh-CN"/>
        </w:rPr>
        <w:t>交货日期：所有货物运抵现场并经双方开箱验收合格之日。</w:t>
      </w:r>
    </w:p>
    <w:p>
      <w:pPr>
        <w:autoSpaceDE w:val="0"/>
        <w:autoSpaceDN w:val="0"/>
        <w:adjustRightInd w:val="0"/>
        <w:spacing w:line="320" w:lineRule="exact"/>
        <w:ind w:firstLine="480"/>
        <w:rPr>
          <w:rFonts w:hint="eastAsia" w:ascii="宋体" w:hAnsi="宋体" w:cs="宋体"/>
          <w:kern w:val="0"/>
          <w:sz w:val="24"/>
          <w:lang w:val="zh-CN"/>
        </w:rPr>
      </w:pPr>
      <w:r>
        <w:rPr>
          <w:rFonts w:hint="eastAsia" w:ascii="宋体" w:hAnsi="宋体" w:cs="宋体"/>
          <w:kern w:val="0"/>
          <w:sz w:val="24"/>
          <w:lang w:val="zh-CN"/>
        </w:rPr>
        <w:t>11.检验和验收</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11.1</w:t>
      </w:r>
      <w:r>
        <w:rPr>
          <w:rFonts w:hint="eastAsia" w:ascii="宋体" w:hAnsi="宋体" w:cs="宋体"/>
          <w:kern w:val="0"/>
          <w:sz w:val="24"/>
          <w:lang w:val="zh-CN"/>
        </w:rPr>
        <w:t>开箱验收</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11.1.1</w:t>
      </w:r>
      <w:r>
        <w:rPr>
          <w:rFonts w:hint="eastAsia" w:ascii="宋体" w:hAnsi="宋体" w:cs="宋体"/>
          <w:kern w:val="0"/>
          <w:sz w:val="24"/>
          <w:lang w:val="zh-CN"/>
        </w:rPr>
        <w:t>货物运抵现场后，双方应及时开箱验收，并制作验收记录，以确认与本合同约定的数量、型号等是否一致。</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11.1.2 </w:t>
      </w:r>
      <w:r>
        <w:rPr>
          <w:rFonts w:hint="eastAsia" w:ascii="宋体" w:hAnsi="宋体" w:cs="宋体"/>
          <w:kern w:val="0"/>
          <w:sz w:val="24"/>
          <w:lang w:val="zh-CN"/>
        </w:rPr>
        <w:t>乙方应在交货前对货物的质量、规格、数量等进行详细而全面的检验，并出具证明货物符合合同规定的文件。该文件将作为申请付款单据的一部分，但有关质量、规格、数量的检验不应视为最终检验。</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11.1.3 </w:t>
      </w:r>
      <w:r>
        <w:rPr>
          <w:rFonts w:hint="eastAsia" w:ascii="宋体" w:hAnsi="宋体" w:cs="宋体"/>
          <w:kern w:val="0"/>
          <w:sz w:val="24"/>
          <w:lang w:val="zh-CN"/>
        </w:rPr>
        <w:t>开箱验收中如发现货物的数量、规格与合同约定不符，甲方有权拒收货物，乙方应及时按甲方要求免费对拒收货物采取更换或其他必要的补救措施，直至开箱验收合格，方视为乙方完成交货。</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11.2  </w:t>
      </w:r>
      <w:r>
        <w:rPr>
          <w:rFonts w:hint="eastAsia" w:ascii="宋体" w:hAnsi="宋体" w:cs="宋体"/>
          <w:kern w:val="0"/>
          <w:sz w:val="24"/>
          <w:lang w:val="zh-CN"/>
        </w:rPr>
        <w:t>检验验收</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11.2.1 </w:t>
      </w:r>
      <w:r>
        <w:rPr>
          <w:rFonts w:hint="eastAsia" w:ascii="宋体" w:hAnsi="宋体" w:cs="宋体"/>
          <w:kern w:val="0"/>
          <w:sz w:val="24"/>
          <w:lang w:val="zh-CN"/>
        </w:rPr>
        <w:t>交货完成后，乙方应及时组装、调试、试运行，按照合同专用条款规定的试运行完成后，双方及时组织对货物检验验收。合同双方均须派人参加合同要求双方参加的试验、检验。</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11.2.2 </w:t>
      </w:r>
      <w:r>
        <w:rPr>
          <w:rFonts w:hint="eastAsia" w:ascii="宋体" w:hAnsi="宋体" w:cs="宋体"/>
          <w:kern w:val="0"/>
          <w:sz w:val="24"/>
          <w:lang w:val="zh-CN"/>
        </w:rPr>
        <w:t>在具体实施合同规定的检验验收之前，乙方需提前提交相应的测试计划（包括测试程序、测试内容和检验标准、试验时间安排等）供甲方确认。</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11.2.3  </w:t>
      </w:r>
      <w:r>
        <w:rPr>
          <w:rFonts w:hint="eastAsia" w:ascii="宋体" w:hAnsi="宋体" w:cs="宋体"/>
          <w:kern w:val="0"/>
          <w:sz w:val="24"/>
          <w:lang w:val="zh-CN"/>
        </w:rPr>
        <w:t>除需甲方确认的试验验收外，乙方还应对所有检验验收测试的结果、步骤、原始数据等作妥善记录。如甲方要求，乙方应提供这些记录给买方。</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11.2.4  </w:t>
      </w:r>
      <w:r>
        <w:rPr>
          <w:rFonts w:hint="eastAsia" w:ascii="宋体" w:hAnsi="宋体" w:cs="宋体"/>
          <w:kern w:val="0"/>
          <w:sz w:val="24"/>
          <w:lang w:val="zh-CN"/>
        </w:rPr>
        <w:t>检验测试出现全部或部分未达到本合同所约定的技术指标，甲方有权选择下列任一处理方式：</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a.</w:t>
      </w:r>
      <w:r>
        <w:rPr>
          <w:rFonts w:hint="eastAsia" w:ascii="宋体" w:hAnsi="宋体" w:cs="宋体"/>
          <w:kern w:val="0"/>
          <w:sz w:val="24"/>
          <w:lang w:val="zh-CN"/>
        </w:rPr>
        <w:t>重新测试直至合格为止；</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b.</w:t>
      </w:r>
      <w:r>
        <w:rPr>
          <w:rFonts w:hint="eastAsia" w:ascii="宋体" w:hAnsi="宋体" w:cs="宋体"/>
          <w:kern w:val="0"/>
          <w:sz w:val="24"/>
          <w:lang w:val="zh-CN"/>
        </w:rPr>
        <w:t>要求乙方对货物进行免费更换，然后重新测试直至合格为止；</w:t>
      </w:r>
    </w:p>
    <w:p>
      <w:pPr>
        <w:autoSpaceDE w:val="0"/>
        <w:autoSpaceDN w:val="0"/>
        <w:adjustRightInd w:val="0"/>
        <w:spacing w:line="320" w:lineRule="exact"/>
        <w:rPr>
          <w:rFonts w:hint="eastAsia" w:ascii="宋体" w:hAnsi="宋体" w:cs="宋体"/>
          <w:kern w:val="0"/>
          <w:sz w:val="24"/>
        </w:rPr>
      </w:pPr>
      <w:r>
        <w:rPr>
          <w:rFonts w:hint="eastAsia" w:ascii="宋体" w:hAnsi="宋体" w:cs="宋体"/>
          <w:kern w:val="0"/>
          <w:sz w:val="24"/>
          <w:lang w:val="zh-CN"/>
        </w:rPr>
        <w:t>无论选择何种方式，甲方因此而发生的因卖方原因引起的所有费用均由乙方负担。</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11.3  </w:t>
      </w:r>
      <w:r>
        <w:rPr>
          <w:rFonts w:hint="eastAsia" w:ascii="宋体" w:hAnsi="宋体" w:cs="宋体"/>
          <w:kern w:val="0"/>
          <w:sz w:val="24"/>
          <w:lang w:val="zh-CN"/>
        </w:rPr>
        <w:t>使用过程检验</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11.3.1</w:t>
      </w:r>
      <w:r>
        <w:rPr>
          <w:rFonts w:hint="eastAsia" w:ascii="宋体" w:hAnsi="宋体" w:cs="宋体"/>
          <w:kern w:val="0"/>
          <w:sz w:val="24"/>
          <w:lang w:val="zh-CN"/>
        </w:rPr>
        <w:t>在合同规定的质量保证期内，发现货物的质量或规格与合同规定不符，或证明货物有缺陷，包括潜在的缺陷或使用不合适的原材料等，由甲方组织质检（相关检测费用由卖方承担），据质检报告及质量保证条款向卖方提出索赔，此索赔并不免除乙方应承担的合同义务。</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11.3.2</w:t>
      </w:r>
      <w:r>
        <w:rPr>
          <w:rFonts w:hint="eastAsia" w:ascii="宋体" w:hAnsi="宋体" w:cs="宋体"/>
          <w:kern w:val="0"/>
          <w:sz w:val="24"/>
          <w:lang w:val="zh-CN"/>
        </w:rPr>
        <w:t>如果合同双方对乙方提供的上述试验结果报告的解释有分歧，双方须于出现分歧后</w:t>
      </w:r>
      <w:r>
        <w:rPr>
          <w:rFonts w:hint="eastAsia" w:ascii="宋体" w:hAnsi="宋体" w:cs="宋体"/>
          <w:kern w:val="0"/>
          <w:sz w:val="24"/>
        </w:rPr>
        <w:t>10</w:t>
      </w:r>
      <w:r>
        <w:rPr>
          <w:rFonts w:hint="eastAsia" w:ascii="宋体" w:hAnsi="宋体" w:cs="宋体"/>
          <w:kern w:val="0"/>
          <w:sz w:val="24"/>
          <w:lang w:val="zh-CN"/>
        </w:rPr>
        <w:t>天内给对方声明，以陈述己方的观点。声明须附有关证据。分歧应通过协商解决。</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12.</w:t>
      </w:r>
      <w:r>
        <w:rPr>
          <w:rFonts w:hint="eastAsia" w:ascii="宋体" w:hAnsi="宋体" w:cs="宋体"/>
          <w:b/>
          <w:bCs/>
          <w:kern w:val="0"/>
          <w:sz w:val="28"/>
          <w:szCs w:val="28"/>
          <w:lang w:val="zh-CN"/>
        </w:rPr>
        <w:t>付款条件</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本合同条款下的付款方法和条件在“青海省政府采购合同书”中具体规定。</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13.</w:t>
      </w:r>
      <w:r>
        <w:rPr>
          <w:rFonts w:hint="eastAsia" w:ascii="宋体" w:hAnsi="宋体" w:cs="宋体"/>
          <w:b/>
          <w:bCs/>
          <w:kern w:val="0"/>
          <w:sz w:val="28"/>
          <w:szCs w:val="28"/>
          <w:lang w:val="zh-CN"/>
        </w:rPr>
        <w:t>履约保证金</w:t>
      </w:r>
    </w:p>
    <w:p>
      <w:pPr>
        <w:autoSpaceDE w:val="0"/>
        <w:autoSpaceDN w:val="0"/>
        <w:adjustRightInd w:val="0"/>
        <w:spacing w:line="320" w:lineRule="exact"/>
        <w:rPr>
          <w:rFonts w:hint="eastAsia" w:ascii="宋体" w:hAnsi="宋体" w:cs="宋体"/>
          <w:kern w:val="0"/>
          <w:sz w:val="24"/>
          <w:highlight w:val="none"/>
        </w:rPr>
      </w:pPr>
      <w:r>
        <w:rPr>
          <w:rFonts w:hint="eastAsia" w:ascii="宋体" w:hAnsi="宋体" w:cs="宋体"/>
          <w:kern w:val="0"/>
          <w:sz w:val="24"/>
          <w:highlight w:val="none"/>
        </w:rPr>
        <w:t>详见磋商文件第二部份第八条22.2款。</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14.</w:t>
      </w:r>
      <w:r>
        <w:rPr>
          <w:rFonts w:hint="eastAsia" w:ascii="宋体" w:hAnsi="宋体" w:cs="宋体"/>
          <w:b/>
          <w:bCs/>
          <w:kern w:val="0"/>
          <w:sz w:val="28"/>
          <w:szCs w:val="28"/>
          <w:lang w:val="zh-CN"/>
        </w:rPr>
        <w:t>索赔</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14.1</w:t>
      </w:r>
      <w:r>
        <w:rPr>
          <w:rFonts w:hint="eastAsia" w:ascii="宋体" w:hAnsi="宋体" w:cs="宋体"/>
          <w:kern w:val="0"/>
          <w:sz w:val="24"/>
          <w:lang w:val="zh-CN"/>
        </w:rPr>
        <w:t>货物的质量、规格、数量、性能等与合同约定不符，或在质量保证期内证实货物存有缺陷，包括潜在的缺陷或使用不符合要求的材料等，甲方有权根据有资质的权威质检机构的检验结果向乙方提出索赔（但责任应由保险公司或运输部门承担的除外）。</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14.2</w:t>
      </w:r>
      <w:r>
        <w:rPr>
          <w:rFonts w:hint="eastAsia" w:ascii="宋体" w:hAnsi="宋体" w:cs="宋体"/>
          <w:kern w:val="0"/>
          <w:sz w:val="24"/>
          <w:lang w:val="zh-CN"/>
        </w:rPr>
        <w:t>在履约保证期和检验期内，乙方对甲方提出的索赔负有责任，乙方应按照甲方同意的下列一种或多种方式解决索赔事宜：</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14.2.1</w:t>
      </w:r>
      <w:r>
        <w:rPr>
          <w:rFonts w:hint="eastAsia" w:ascii="宋体" w:hAnsi="宋体" w:cs="宋体"/>
          <w:kern w:val="0"/>
          <w:sz w:val="24"/>
          <w:lang w:val="zh-CN"/>
        </w:rPr>
        <w:t>在法定的退货期内，乙方应按合同规定将货款退还给甲方，并承担由此发生的一切损失和费用，包括利息、银行手续费、运费、保险费、检验费、仓储费、装卸费以及为保护退回货物所需的其它必要费用。如已超过退货期，但乙方同意退货，可比照上述办法办理，或由双方协商处理。</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14.2.2</w:t>
      </w:r>
      <w:r>
        <w:rPr>
          <w:rFonts w:hint="eastAsia" w:ascii="宋体" w:hAnsi="宋体" w:cs="宋体"/>
          <w:kern w:val="0"/>
          <w:sz w:val="24"/>
          <w:lang w:val="zh-CN"/>
        </w:rPr>
        <w:t>根据货物低劣程度、损坏程度以及甲方所遭受损失的数额，经甲乙双方商定降低货物的价格，或由有资质的中介机构评估，以降低后的价格或评估价格为准。</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14.2.3</w:t>
      </w:r>
      <w:r>
        <w:rPr>
          <w:rFonts w:hint="eastAsia" w:ascii="宋体" w:hAnsi="宋体" w:cs="宋体"/>
          <w:kern w:val="0"/>
          <w:sz w:val="24"/>
          <w:lang w:val="zh-CN"/>
        </w:rPr>
        <w:t>用符合规格、质量和性能要求的新零件、部件或货物来更换有缺陷的部分或修补缺陷部分，乙方应承担一切费用和风险，并负担甲方所发生的一切直接费用。同时，乙方应相应延长修补或更换件的履约保证期。</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14.3</w:t>
      </w:r>
      <w:r>
        <w:rPr>
          <w:rFonts w:hint="eastAsia" w:ascii="宋体" w:hAnsi="宋体" w:cs="宋体"/>
          <w:kern w:val="0"/>
          <w:sz w:val="24"/>
          <w:lang w:val="zh-CN"/>
        </w:rPr>
        <w:t>乙方收到甲方发出的索赔通知之日起</w:t>
      </w:r>
      <w:r>
        <w:rPr>
          <w:rFonts w:hint="eastAsia" w:ascii="宋体" w:hAnsi="宋体" w:cs="宋体"/>
          <w:kern w:val="0"/>
          <w:sz w:val="24"/>
        </w:rPr>
        <w:t>5</w:t>
      </w:r>
      <w:r>
        <w:rPr>
          <w:rFonts w:hint="eastAsia" w:ascii="宋体" w:hAnsi="宋体" w:cs="宋体"/>
          <w:kern w:val="0"/>
          <w:sz w:val="24"/>
          <w:lang w:val="zh-CN"/>
        </w:rPr>
        <w:t>个工作日内未作答复的，甲方可从合同款或履约保证金中扣回索赔金额，如金额不足以补偿索赔金额，乙方应补足差额部分。</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15.</w:t>
      </w:r>
      <w:r>
        <w:rPr>
          <w:rFonts w:hint="eastAsia" w:ascii="宋体" w:hAnsi="宋体" w:cs="宋体"/>
          <w:b/>
          <w:bCs/>
          <w:kern w:val="0"/>
          <w:sz w:val="28"/>
          <w:szCs w:val="28"/>
          <w:lang w:val="zh-CN"/>
        </w:rPr>
        <w:t>迟延交货</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15.1 </w:t>
      </w:r>
      <w:r>
        <w:rPr>
          <w:rFonts w:hint="eastAsia" w:ascii="宋体" w:hAnsi="宋体" w:cs="宋体"/>
          <w:kern w:val="0"/>
          <w:sz w:val="24"/>
          <w:lang w:val="zh-CN"/>
        </w:rPr>
        <w:t>乙方应按照合同约定的时间交货和提供服务。</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 xml:space="preserve">15.2 </w:t>
      </w:r>
      <w:r>
        <w:rPr>
          <w:rFonts w:hint="eastAsia" w:ascii="宋体" w:hAnsi="宋体" w:cs="宋体"/>
          <w:kern w:val="0"/>
          <w:sz w:val="24"/>
          <w:lang w:val="zh-CN"/>
        </w:rPr>
        <w:t>除不可抗力因素外，乙方迟延交货，甲方有权提出违约损失赔偿或解除合同。</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15.3</w:t>
      </w:r>
      <w:r>
        <w:rPr>
          <w:rFonts w:hint="eastAsia" w:ascii="宋体" w:hAnsi="宋体" w:cs="宋体"/>
          <w:kern w:val="0"/>
          <w:sz w:val="24"/>
          <w:lang w:val="zh-CN"/>
        </w:rPr>
        <w:t>在履行合同过程中，乙方遇到不能按时交货和提供服务的情况，应及时以书面形式将不能按时交货的理由、预期延误时间通知甲方。甲方收到乙方通知后，认为其理由正当的，可酌情延长交货时间。</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16.</w:t>
      </w:r>
      <w:r>
        <w:rPr>
          <w:rFonts w:hint="eastAsia" w:ascii="宋体" w:hAnsi="宋体" w:cs="宋体"/>
          <w:b/>
          <w:bCs/>
          <w:kern w:val="0"/>
          <w:sz w:val="28"/>
          <w:szCs w:val="28"/>
          <w:lang w:val="zh-CN"/>
        </w:rPr>
        <w:t>违约赔偿</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除不可抗力因素外，乙方没有按照合同规定的时间交货和提供服务，甲方可要求乙方支付违约金。违约金每日按合同总价款的千分之五计收。</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17.</w:t>
      </w:r>
      <w:r>
        <w:rPr>
          <w:rFonts w:hint="eastAsia" w:ascii="宋体" w:hAnsi="宋体" w:cs="宋体"/>
          <w:b/>
          <w:bCs/>
          <w:kern w:val="0"/>
          <w:sz w:val="28"/>
          <w:szCs w:val="28"/>
          <w:lang w:val="zh-CN"/>
        </w:rPr>
        <w:t>不可抗力</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17.1.</w:t>
      </w:r>
      <w:r>
        <w:rPr>
          <w:rFonts w:hint="eastAsia" w:ascii="宋体" w:hAnsi="宋体" w:cs="宋体"/>
          <w:kern w:val="0"/>
          <w:sz w:val="24"/>
          <w:lang w:val="zh-CN"/>
        </w:rPr>
        <w:t>双方中任何一方遭遇法律规定的不可抗力，致使合同履行受阻时，履行合同的期限应予延长，延长的期限应相当于不可抗力所影响的时间。</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17.2</w:t>
      </w:r>
      <w:r>
        <w:rPr>
          <w:rFonts w:hint="eastAsia" w:ascii="宋体" w:hAnsi="宋体" w:cs="宋体"/>
          <w:kern w:val="0"/>
          <w:sz w:val="24"/>
          <w:lang w:val="zh-CN"/>
        </w:rPr>
        <w:t>受事故影响的一方应在不可抗力的事故发生后以书面形式通知另一方。</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17.3</w:t>
      </w:r>
      <w:r>
        <w:rPr>
          <w:rFonts w:hint="eastAsia" w:ascii="宋体" w:hAnsi="宋体" w:cs="宋体"/>
          <w:kern w:val="0"/>
          <w:sz w:val="24"/>
          <w:lang w:val="zh-CN"/>
        </w:rPr>
        <w:t>不可抗力使合同的某些内容有变更必要的，</w:t>
      </w:r>
      <w:r>
        <w:rPr>
          <w:rFonts w:hint="eastAsia" w:ascii="宋体" w:hAnsi="宋体" w:cs="宋体"/>
          <w:kern w:val="0"/>
          <w:sz w:val="24"/>
        </w:rPr>
        <w:t xml:space="preserve"> </w:t>
      </w:r>
      <w:r>
        <w:rPr>
          <w:rFonts w:hint="eastAsia" w:ascii="宋体" w:hAnsi="宋体" w:cs="宋体"/>
          <w:kern w:val="0"/>
          <w:sz w:val="24"/>
          <w:lang w:val="zh-CN"/>
        </w:rPr>
        <w:t>双方应通过协商达成进一步履行合同的协议，因不可抗力致使合同不能履行的，合同终止。</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18.</w:t>
      </w:r>
      <w:r>
        <w:rPr>
          <w:rFonts w:hint="eastAsia" w:ascii="宋体" w:hAnsi="宋体" w:cs="宋体"/>
          <w:b/>
          <w:bCs/>
          <w:kern w:val="0"/>
          <w:sz w:val="28"/>
          <w:szCs w:val="28"/>
          <w:lang w:val="zh-CN"/>
        </w:rPr>
        <w:t>税费</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与本合同有关的一切税费均由乙方承担。</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19.</w:t>
      </w:r>
      <w:r>
        <w:rPr>
          <w:rFonts w:hint="eastAsia" w:ascii="宋体" w:hAnsi="宋体" w:cs="宋体"/>
          <w:b/>
          <w:bCs/>
          <w:kern w:val="0"/>
          <w:sz w:val="28"/>
          <w:szCs w:val="28"/>
          <w:lang w:val="zh-CN"/>
        </w:rPr>
        <w:t>合同争议的解决</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19.1</w:t>
      </w:r>
      <w:r>
        <w:rPr>
          <w:rFonts w:hint="eastAsia" w:ascii="宋体" w:hAnsi="宋体" w:cs="宋体"/>
          <w:kern w:val="0"/>
          <w:sz w:val="24"/>
          <w:lang w:val="zh-CN"/>
        </w:rPr>
        <w:t>甲方和乙方由于本合同的履行而发生任何争议时，双方可先通过协商解决。</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19.2</w:t>
      </w:r>
      <w:r>
        <w:rPr>
          <w:rFonts w:hint="eastAsia" w:ascii="宋体" w:hAnsi="宋体" w:cs="宋体"/>
          <w:kern w:val="0"/>
          <w:sz w:val="24"/>
          <w:lang w:val="zh-CN"/>
        </w:rPr>
        <w:t>任何一方不愿通过协商或通过协商仍不能解决争议，则双方中任何一方均应向甲方所在地人民法院起诉。</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20.</w:t>
      </w:r>
      <w:r>
        <w:rPr>
          <w:rFonts w:hint="eastAsia" w:ascii="宋体" w:hAnsi="宋体" w:cs="宋体"/>
          <w:b/>
          <w:bCs/>
          <w:kern w:val="0"/>
          <w:sz w:val="28"/>
          <w:szCs w:val="28"/>
          <w:lang w:val="zh-CN"/>
        </w:rPr>
        <w:t>违约解除合同</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20.1</w:t>
      </w:r>
      <w:r>
        <w:rPr>
          <w:rFonts w:hint="eastAsia" w:ascii="宋体" w:hAnsi="宋体" w:cs="宋体"/>
          <w:kern w:val="0"/>
          <w:sz w:val="24"/>
          <w:lang w:val="zh-CN"/>
        </w:rPr>
        <w:t>出现下列情形之一的，视为乙方违约。甲方可向乙方发出书面通知，部分或全部终止合同，同时保留向乙方索赔的权利。</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20.1.1</w:t>
      </w:r>
      <w:r>
        <w:rPr>
          <w:rFonts w:hint="eastAsia" w:ascii="宋体" w:hAnsi="宋体" w:cs="宋体"/>
          <w:kern w:val="0"/>
          <w:sz w:val="24"/>
          <w:lang w:val="zh-CN"/>
        </w:rPr>
        <w:t>乙方未能在合同规定的限期或甲方同意延长的限期内，提供全部或部分货物的；</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20.1.2</w:t>
      </w:r>
      <w:r>
        <w:rPr>
          <w:rFonts w:hint="eastAsia" w:ascii="宋体" w:hAnsi="宋体" w:cs="宋体"/>
          <w:kern w:val="0"/>
          <w:sz w:val="24"/>
          <w:lang w:val="zh-CN"/>
        </w:rPr>
        <w:t>乙方未能履行合同规定的其它主要义务的；</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20.1.3</w:t>
      </w:r>
      <w:r>
        <w:rPr>
          <w:rFonts w:hint="eastAsia" w:ascii="宋体" w:hAnsi="宋体" w:cs="宋体"/>
          <w:kern w:val="0"/>
          <w:sz w:val="24"/>
          <w:lang w:val="zh-CN"/>
        </w:rPr>
        <w:t>乙方在本合同履行过程中有欺诈行为的。</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rPr>
        <w:t>20.2</w:t>
      </w:r>
      <w:r>
        <w:rPr>
          <w:rFonts w:hint="eastAsia" w:ascii="宋体" w:hAnsi="宋体" w:cs="宋体"/>
          <w:kern w:val="0"/>
          <w:sz w:val="24"/>
          <w:lang w:val="zh-CN"/>
        </w:rPr>
        <w:t>甲方全部或部分解除合同之后，应当遵循诚实信用原则购买与未交付的货物类似的货物或服务，乙方应承担买方购买类似货物或服务而产生的额外支出。部分解除合同的，乙方应继续履行合同中未解除的部分。</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21.</w:t>
      </w:r>
      <w:r>
        <w:rPr>
          <w:rFonts w:hint="eastAsia" w:ascii="宋体" w:hAnsi="宋体" w:cs="宋体"/>
          <w:b/>
          <w:bCs/>
          <w:kern w:val="0"/>
          <w:sz w:val="28"/>
          <w:szCs w:val="28"/>
          <w:lang w:val="zh-CN"/>
        </w:rPr>
        <w:t>破产终止合同</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乙方破产而无法完全履行本合同义务时，甲方可以书面方式通知乙方终止合同而不给予乙方补偿。该合同的终止将不损害或不影响甲方已经采取或将要采取任何行动或补救措施的权利。</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22.</w:t>
      </w:r>
      <w:r>
        <w:rPr>
          <w:rFonts w:hint="eastAsia" w:ascii="宋体" w:hAnsi="宋体" w:cs="宋体"/>
          <w:b/>
          <w:bCs/>
          <w:kern w:val="0"/>
          <w:sz w:val="28"/>
          <w:szCs w:val="28"/>
          <w:lang w:val="zh-CN"/>
        </w:rPr>
        <w:t>转让和分包</w:t>
      </w:r>
    </w:p>
    <w:p>
      <w:pPr>
        <w:autoSpaceDE w:val="0"/>
        <w:autoSpaceDN w:val="0"/>
        <w:adjustRightInd w:val="0"/>
        <w:spacing w:line="320" w:lineRule="exact"/>
        <w:ind w:firstLine="360"/>
        <w:rPr>
          <w:rFonts w:hint="eastAsia" w:ascii="宋体" w:hAnsi="宋体" w:cs="宋体"/>
          <w:kern w:val="0"/>
          <w:sz w:val="24"/>
        </w:rPr>
      </w:pPr>
      <w:r>
        <w:rPr>
          <w:rFonts w:hint="eastAsia" w:ascii="宋体" w:hAnsi="宋体" w:cs="宋体"/>
          <w:kern w:val="0"/>
          <w:sz w:val="24"/>
        </w:rPr>
        <w:t>22.1</w:t>
      </w:r>
      <w:r>
        <w:rPr>
          <w:rFonts w:hint="eastAsia" w:ascii="宋体" w:hAnsi="宋体" w:cs="宋体"/>
          <w:kern w:val="0"/>
          <w:sz w:val="24"/>
          <w:lang w:val="zh-CN"/>
        </w:rPr>
        <w:t>政府采购合同不能转让。</w:t>
      </w:r>
    </w:p>
    <w:p>
      <w:pPr>
        <w:autoSpaceDE w:val="0"/>
        <w:autoSpaceDN w:val="0"/>
        <w:adjustRightInd w:val="0"/>
        <w:spacing w:line="320" w:lineRule="exact"/>
        <w:ind w:firstLine="360"/>
        <w:rPr>
          <w:rFonts w:hint="eastAsia" w:ascii="宋体" w:hAnsi="宋体" w:cs="宋体"/>
          <w:kern w:val="0"/>
          <w:sz w:val="24"/>
        </w:rPr>
      </w:pPr>
      <w:r>
        <w:rPr>
          <w:rFonts w:hint="eastAsia" w:ascii="宋体" w:hAnsi="宋体" w:cs="宋体"/>
          <w:kern w:val="0"/>
          <w:sz w:val="24"/>
        </w:rPr>
        <w:t>22.2</w:t>
      </w:r>
      <w:r>
        <w:rPr>
          <w:rFonts w:hint="eastAsia" w:ascii="宋体" w:hAnsi="宋体" w:cs="宋体"/>
          <w:kern w:val="0"/>
          <w:sz w:val="24"/>
          <w:lang w:val="zh-CN"/>
        </w:rPr>
        <w:t>经甲方书面同意乙方可以将合同条款下非主体、非关键性工作分包给他人完成。接受分包的人应当具备相应的资格条件，并不得再次分包。分包后不能解除卖方履行本合同的责任和义务，接受分包的人与乙方共同对甲方连带承担合同的责任和义务。</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23.</w:t>
      </w:r>
      <w:r>
        <w:rPr>
          <w:rFonts w:hint="eastAsia" w:ascii="宋体" w:hAnsi="宋体" w:cs="宋体"/>
          <w:b/>
          <w:bCs/>
          <w:kern w:val="0"/>
          <w:sz w:val="28"/>
          <w:szCs w:val="28"/>
          <w:lang w:val="zh-CN"/>
        </w:rPr>
        <w:t>合同修改</w:t>
      </w:r>
    </w:p>
    <w:p>
      <w:pPr>
        <w:autoSpaceDE w:val="0"/>
        <w:autoSpaceDN w:val="0"/>
        <w:adjustRightInd w:val="0"/>
        <w:spacing w:line="320" w:lineRule="exact"/>
        <w:rPr>
          <w:rFonts w:hint="eastAsia" w:ascii="宋体" w:hAnsi="宋体" w:cs="宋体"/>
          <w:kern w:val="0"/>
          <w:sz w:val="24"/>
        </w:rPr>
      </w:pPr>
      <w:r>
        <w:rPr>
          <w:rFonts w:hint="eastAsia" w:ascii="宋体" w:hAnsi="宋体" w:cs="宋体"/>
          <w:kern w:val="0"/>
          <w:sz w:val="24"/>
          <w:lang w:val="zh-CN"/>
        </w:rPr>
        <w:t>甲方和乙方都不得擅自变更本合同，但合同继续履行将损害国家和社会公共利益的除外。如必须对合同条款进行改动时，当事人双方须共同签署书面文件，做为合同的补充。</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24.</w:t>
      </w:r>
      <w:r>
        <w:rPr>
          <w:rFonts w:hint="eastAsia" w:ascii="宋体" w:hAnsi="宋体" w:cs="宋体"/>
          <w:b/>
          <w:bCs/>
          <w:kern w:val="0"/>
          <w:sz w:val="28"/>
          <w:szCs w:val="28"/>
          <w:lang w:val="zh-CN"/>
        </w:rPr>
        <w:t>通知</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本合同任何一方给另一方的通知，都应以书面形式发送，而另一方也应以书面形式确认并发送到对方明确的地址。</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25.</w:t>
      </w:r>
      <w:r>
        <w:rPr>
          <w:rFonts w:hint="eastAsia" w:ascii="宋体" w:hAnsi="宋体" w:cs="宋体"/>
          <w:b/>
          <w:bCs/>
          <w:kern w:val="0"/>
          <w:sz w:val="28"/>
          <w:szCs w:val="28"/>
          <w:lang w:val="zh-CN"/>
        </w:rPr>
        <w:t>计量单位</w:t>
      </w:r>
    </w:p>
    <w:p>
      <w:pPr>
        <w:autoSpaceDE w:val="0"/>
        <w:autoSpaceDN w:val="0"/>
        <w:adjustRightInd w:val="0"/>
        <w:spacing w:line="320" w:lineRule="exact"/>
        <w:ind w:firstLine="480"/>
        <w:rPr>
          <w:rFonts w:hint="eastAsia" w:ascii="宋体" w:hAnsi="宋体" w:cs="宋体"/>
          <w:kern w:val="0"/>
          <w:sz w:val="24"/>
        </w:rPr>
      </w:pPr>
      <w:r>
        <w:rPr>
          <w:rFonts w:hint="eastAsia" w:ascii="宋体" w:hAnsi="宋体" w:cs="宋体"/>
          <w:kern w:val="0"/>
          <w:sz w:val="24"/>
          <w:lang w:val="zh-CN"/>
        </w:rPr>
        <w:t>除技术规范中另有规定外</w:t>
      </w:r>
      <w:r>
        <w:rPr>
          <w:rFonts w:hint="eastAsia" w:ascii="宋体" w:hAnsi="宋体" w:cs="宋体"/>
          <w:kern w:val="0"/>
          <w:sz w:val="24"/>
        </w:rPr>
        <w:t>,</w:t>
      </w:r>
      <w:r>
        <w:rPr>
          <w:rFonts w:hint="eastAsia" w:ascii="宋体" w:hAnsi="宋体" w:cs="宋体"/>
          <w:kern w:val="0"/>
          <w:sz w:val="24"/>
          <w:lang w:val="zh-CN"/>
        </w:rPr>
        <w:t>计量单位均使用国家法定计量单位。</w:t>
      </w:r>
    </w:p>
    <w:p>
      <w:pPr>
        <w:autoSpaceDE w:val="0"/>
        <w:autoSpaceDN w:val="0"/>
        <w:adjustRightInd w:val="0"/>
        <w:spacing w:line="320" w:lineRule="exact"/>
        <w:rPr>
          <w:rFonts w:hint="eastAsia" w:ascii="宋体" w:hAnsi="宋体" w:cs="宋体"/>
          <w:b/>
          <w:bCs/>
          <w:kern w:val="0"/>
          <w:sz w:val="28"/>
          <w:szCs w:val="28"/>
        </w:rPr>
      </w:pPr>
      <w:r>
        <w:rPr>
          <w:rFonts w:hint="eastAsia" w:ascii="宋体" w:hAnsi="宋体" w:cs="宋体"/>
          <w:b/>
          <w:bCs/>
          <w:kern w:val="0"/>
          <w:sz w:val="28"/>
          <w:szCs w:val="28"/>
        </w:rPr>
        <w:t>26.</w:t>
      </w:r>
      <w:r>
        <w:rPr>
          <w:rFonts w:hint="eastAsia" w:ascii="宋体" w:hAnsi="宋体" w:cs="宋体"/>
          <w:b/>
          <w:bCs/>
          <w:kern w:val="0"/>
          <w:sz w:val="28"/>
          <w:szCs w:val="28"/>
          <w:lang w:val="zh-CN"/>
        </w:rPr>
        <w:t>适用法律</w:t>
      </w:r>
    </w:p>
    <w:p>
      <w:pPr>
        <w:autoSpaceDE w:val="0"/>
        <w:autoSpaceDN w:val="0"/>
        <w:adjustRightInd w:val="0"/>
        <w:spacing w:line="320" w:lineRule="exact"/>
        <w:ind w:firstLine="480"/>
        <w:rPr>
          <w:rFonts w:hint="eastAsia" w:ascii="宋体" w:hAnsi="宋体" w:cs="宋体"/>
          <w:kern w:val="0"/>
          <w:sz w:val="24"/>
          <w:lang w:val="zh-CN"/>
        </w:rPr>
      </w:pPr>
      <w:r>
        <w:rPr>
          <w:rFonts w:hint="eastAsia" w:ascii="宋体" w:hAnsi="宋体" w:cs="宋体"/>
          <w:kern w:val="0"/>
          <w:sz w:val="24"/>
          <w:lang w:val="zh-CN"/>
        </w:rPr>
        <w:t>本合同按照中华人民共和国的相关法律进行解释。</w:t>
      </w:r>
    </w:p>
    <w:p>
      <w:pPr>
        <w:autoSpaceDE w:val="0"/>
        <w:autoSpaceDN w:val="0"/>
        <w:adjustRightInd w:val="0"/>
        <w:spacing w:line="320" w:lineRule="exact"/>
        <w:ind w:firstLine="480"/>
        <w:rPr>
          <w:rFonts w:hint="eastAsia" w:ascii="宋体" w:hAnsi="宋体" w:cs="宋体"/>
          <w:kern w:val="0"/>
          <w:sz w:val="24"/>
          <w:lang w:val="zh-CN"/>
        </w:rPr>
      </w:pPr>
    </w:p>
    <w:p>
      <w:pPr>
        <w:autoSpaceDE w:val="0"/>
        <w:autoSpaceDN w:val="0"/>
        <w:adjustRightInd w:val="0"/>
        <w:spacing w:line="320" w:lineRule="exact"/>
        <w:ind w:firstLine="480"/>
        <w:rPr>
          <w:rFonts w:hint="eastAsia" w:ascii="宋体" w:hAnsi="宋体" w:cs="宋体"/>
          <w:kern w:val="0"/>
          <w:sz w:val="24"/>
          <w:lang w:val="zh-CN"/>
        </w:rPr>
      </w:pPr>
    </w:p>
    <w:p>
      <w:pPr>
        <w:pStyle w:val="15"/>
        <w:rPr>
          <w:rFonts w:hint="eastAsia" w:ascii="宋体" w:hAnsi="宋体" w:cs="宋体"/>
          <w:kern w:val="0"/>
          <w:sz w:val="24"/>
          <w:lang w:val="zh-CN"/>
        </w:rPr>
      </w:pPr>
    </w:p>
    <w:p>
      <w:pPr>
        <w:pStyle w:val="15"/>
        <w:rPr>
          <w:rFonts w:hint="eastAsia" w:ascii="宋体" w:hAnsi="宋体" w:cs="宋体"/>
          <w:kern w:val="0"/>
          <w:sz w:val="24"/>
          <w:lang w:val="zh-CN"/>
        </w:rPr>
      </w:pPr>
    </w:p>
    <w:p>
      <w:pPr>
        <w:pStyle w:val="15"/>
        <w:rPr>
          <w:rFonts w:hint="eastAsia" w:ascii="宋体" w:hAnsi="宋体" w:cs="宋体"/>
          <w:kern w:val="0"/>
          <w:sz w:val="24"/>
          <w:lang w:val="zh-CN"/>
        </w:rPr>
      </w:pPr>
    </w:p>
    <w:p>
      <w:pPr>
        <w:pStyle w:val="15"/>
        <w:rPr>
          <w:rFonts w:hint="eastAsia" w:ascii="宋体" w:hAnsi="宋体" w:cs="宋体"/>
          <w:kern w:val="0"/>
          <w:sz w:val="24"/>
          <w:lang w:val="zh-CN"/>
        </w:rPr>
      </w:pPr>
    </w:p>
    <w:p>
      <w:pPr>
        <w:pStyle w:val="15"/>
        <w:rPr>
          <w:rFonts w:hint="eastAsia" w:ascii="宋体" w:hAnsi="宋体" w:cs="宋体"/>
          <w:kern w:val="0"/>
          <w:sz w:val="24"/>
          <w:lang w:val="zh-CN"/>
        </w:rPr>
      </w:pPr>
    </w:p>
    <w:p>
      <w:pPr>
        <w:pStyle w:val="15"/>
        <w:rPr>
          <w:rFonts w:hint="eastAsia" w:ascii="宋体" w:hAnsi="宋体" w:cs="宋体"/>
          <w:kern w:val="0"/>
          <w:sz w:val="24"/>
          <w:lang w:val="zh-CN"/>
        </w:rPr>
      </w:pPr>
    </w:p>
    <w:p>
      <w:pPr>
        <w:pStyle w:val="10"/>
        <w:rPr>
          <w:rFonts w:hint="eastAsia" w:ascii="宋体" w:hAnsi="宋体" w:cs="宋体"/>
          <w:lang w:val="zh-CN"/>
        </w:rPr>
      </w:pPr>
      <w:bookmarkStart w:id="81" w:name="_Toc909"/>
      <w:r>
        <w:rPr>
          <w:rFonts w:hint="eastAsia" w:ascii="宋体" w:hAnsi="宋体" w:cs="宋体"/>
          <w:lang w:val="zh-CN"/>
        </w:rPr>
        <w:t>第</w:t>
      </w:r>
      <w:r>
        <w:rPr>
          <w:rFonts w:hint="eastAsia" w:ascii="宋体" w:hAnsi="宋体" w:cs="宋体"/>
        </w:rPr>
        <w:t>四</w:t>
      </w:r>
      <w:r>
        <w:rPr>
          <w:rFonts w:hint="eastAsia" w:ascii="宋体" w:hAnsi="宋体" w:cs="宋体"/>
          <w:lang w:val="zh-CN"/>
        </w:rPr>
        <w:t>部分</w:t>
      </w:r>
      <w:r>
        <w:rPr>
          <w:rFonts w:hint="eastAsia" w:ascii="宋体" w:hAnsi="宋体" w:cs="宋体"/>
        </w:rPr>
        <w:t xml:space="preserve">  </w:t>
      </w:r>
      <w:r>
        <w:rPr>
          <w:rFonts w:hint="eastAsia" w:ascii="宋体" w:hAnsi="宋体" w:cs="宋体"/>
          <w:lang w:val="zh-CN"/>
        </w:rPr>
        <w:t>磋商响应文件格式</w:t>
      </w:r>
      <w:bookmarkEnd w:id="81"/>
    </w:p>
    <w:p>
      <w:pPr>
        <w:autoSpaceDE w:val="0"/>
        <w:autoSpaceDN w:val="0"/>
        <w:adjustRightInd w:val="0"/>
        <w:spacing w:line="400" w:lineRule="exact"/>
        <w:jc w:val="left"/>
        <w:rPr>
          <w:rFonts w:hint="eastAsia" w:ascii="宋体" w:hAnsi="宋体" w:cs="宋体"/>
          <w:kern w:val="0"/>
          <w:sz w:val="28"/>
          <w:szCs w:val="28"/>
        </w:rPr>
      </w:pPr>
    </w:p>
    <w:p>
      <w:pPr>
        <w:widowControl/>
        <w:spacing w:line="480" w:lineRule="exact"/>
        <w:ind w:firstLine="630" w:firstLineChars="224"/>
        <w:rPr>
          <w:rFonts w:hint="eastAsia" w:ascii="宋体" w:hAnsi="宋体" w:cs="宋体"/>
          <w:b/>
          <w:bCs/>
          <w:kern w:val="0"/>
          <w:sz w:val="28"/>
          <w:szCs w:val="28"/>
          <w:lang w:val="zh-CN"/>
        </w:rPr>
      </w:pPr>
      <w:r>
        <w:rPr>
          <w:rFonts w:hint="eastAsia" w:ascii="宋体" w:hAnsi="宋体" w:cs="宋体"/>
          <w:b/>
          <w:bCs/>
          <w:kern w:val="0"/>
          <w:sz w:val="28"/>
          <w:szCs w:val="28"/>
          <w:lang w:val="zh-CN"/>
        </w:rPr>
        <w:t>投标供应商应严格按照本格式要求编制磋商响应文件，胶装成册并编制相应页码，否则其磋商响应文件将不予接受。</w:t>
      </w:r>
    </w:p>
    <w:p>
      <w:pPr>
        <w:pStyle w:val="10"/>
        <w:jc w:val="left"/>
        <w:rPr>
          <w:rFonts w:hint="eastAsia" w:ascii="宋体" w:hAnsi="宋体" w:cs="宋体"/>
          <w:sz w:val="32"/>
          <w:lang w:val="zh-CN"/>
        </w:rPr>
        <w:sectPr>
          <w:pgSz w:w="11906" w:h="16838"/>
          <w:pgMar w:top="1440" w:right="1800" w:bottom="1440" w:left="1800" w:header="851" w:footer="992" w:gutter="0"/>
          <w:cols w:space="720" w:num="1"/>
          <w:docGrid w:type="lines" w:linePitch="312" w:charSpace="0"/>
        </w:sectPr>
      </w:pPr>
    </w:p>
    <w:p>
      <w:pPr>
        <w:pStyle w:val="10"/>
        <w:jc w:val="left"/>
        <w:rPr>
          <w:rFonts w:hint="eastAsia" w:ascii="宋体" w:hAnsi="宋体" w:cs="宋体"/>
          <w:sz w:val="32"/>
        </w:rPr>
      </w:pPr>
      <w:bookmarkStart w:id="82" w:name="_Toc7331"/>
      <w:r>
        <w:rPr>
          <w:rFonts w:hint="eastAsia" w:ascii="宋体" w:hAnsi="宋体" w:cs="宋体"/>
          <w:sz w:val="32"/>
          <w:lang w:val="zh-CN"/>
        </w:rPr>
        <w:t>格式</w:t>
      </w:r>
      <w:r>
        <w:rPr>
          <w:rFonts w:hint="eastAsia" w:ascii="宋体" w:hAnsi="宋体" w:cs="宋体"/>
          <w:sz w:val="32"/>
        </w:rPr>
        <w:t>1</w:t>
      </w:r>
      <w:r>
        <w:rPr>
          <w:rFonts w:hint="eastAsia" w:ascii="宋体" w:hAnsi="宋体" w:cs="宋体"/>
          <w:sz w:val="32"/>
          <w:lang w:val="zh-CN"/>
        </w:rPr>
        <w:t>：磋商响应文件封面</w:t>
      </w:r>
      <w:bookmarkEnd w:id="82"/>
    </w:p>
    <w:p>
      <w:pPr>
        <w:autoSpaceDE w:val="0"/>
        <w:autoSpaceDN w:val="0"/>
        <w:adjustRightInd w:val="0"/>
        <w:rPr>
          <w:rFonts w:hint="eastAsia" w:ascii="宋体" w:hAnsi="宋体" w:cs="宋体"/>
          <w:kern w:val="0"/>
          <w:sz w:val="28"/>
          <w:szCs w:val="28"/>
        </w:rPr>
      </w:pPr>
    </w:p>
    <w:p>
      <w:pPr>
        <w:autoSpaceDE w:val="0"/>
        <w:autoSpaceDN w:val="0"/>
        <w:adjustRightInd w:val="0"/>
        <w:rPr>
          <w:rFonts w:hint="eastAsia" w:ascii="宋体" w:hAnsi="宋体" w:cs="宋体"/>
          <w:kern w:val="0"/>
          <w:sz w:val="28"/>
          <w:szCs w:val="28"/>
        </w:rPr>
      </w:pPr>
    </w:p>
    <w:p>
      <w:pPr>
        <w:autoSpaceDE w:val="0"/>
        <w:autoSpaceDN w:val="0"/>
        <w:adjustRightInd w:val="0"/>
        <w:rPr>
          <w:rFonts w:hint="eastAsia" w:ascii="宋体" w:hAnsi="宋体" w:cs="宋体"/>
          <w:kern w:val="0"/>
          <w:sz w:val="28"/>
          <w:szCs w:val="28"/>
        </w:rPr>
      </w:pPr>
      <w:r>
        <w:rPr>
          <w:rFonts w:hint="eastAsia" w:ascii="宋体" w:hAnsi="宋体" w:cs="宋体"/>
          <w:kern w:val="0"/>
          <w:sz w:val="28"/>
          <w:szCs w:val="28"/>
        </w:rPr>
        <w:t xml:space="preserve"> </w:t>
      </w:r>
    </w:p>
    <w:p>
      <w:pPr>
        <w:autoSpaceDE w:val="0"/>
        <w:autoSpaceDN w:val="0"/>
        <w:adjustRightInd w:val="0"/>
        <w:rPr>
          <w:rFonts w:hint="eastAsia" w:ascii="宋体" w:hAnsi="宋体" w:cs="宋体"/>
          <w:kern w:val="0"/>
          <w:sz w:val="28"/>
          <w:szCs w:val="28"/>
        </w:rPr>
      </w:pPr>
      <w:r>
        <w:rPr>
          <w:rFonts w:hint="eastAsia" w:ascii="宋体" w:hAnsi="宋体" w:cs="宋体"/>
          <w:kern w:val="0"/>
          <w:sz w:val="28"/>
          <w:szCs w:val="28"/>
        </w:rPr>
        <w:t xml:space="preserve"> </w:t>
      </w:r>
    </w:p>
    <w:p>
      <w:pPr>
        <w:autoSpaceDE w:val="0"/>
        <w:autoSpaceDN w:val="0"/>
        <w:adjustRightInd w:val="0"/>
        <w:jc w:val="center"/>
        <w:rPr>
          <w:rFonts w:hint="eastAsia" w:ascii="宋体" w:hAnsi="宋体" w:cs="宋体"/>
          <w:b/>
          <w:bCs/>
          <w:kern w:val="0"/>
          <w:sz w:val="72"/>
          <w:szCs w:val="72"/>
        </w:rPr>
      </w:pPr>
      <w:r>
        <w:rPr>
          <w:rFonts w:hint="eastAsia" w:ascii="宋体" w:hAnsi="宋体" w:cs="宋体"/>
          <w:b/>
          <w:bCs/>
          <w:kern w:val="0"/>
          <w:sz w:val="72"/>
          <w:szCs w:val="72"/>
          <w:lang w:val="zh-CN"/>
        </w:rPr>
        <w:t>磋商响应文件</w:t>
      </w:r>
    </w:p>
    <w:p>
      <w:pPr>
        <w:autoSpaceDE w:val="0"/>
        <w:autoSpaceDN w:val="0"/>
        <w:adjustRightInd w:val="0"/>
        <w:rPr>
          <w:rFonts w:hint="eastAsia" w:ascii="宋体" w:hAnsi="宋体" w:cs="宋体"/>
          <w:kern w:val="0"/>
          <w:sz w:val="28"/>
          <w:szCs w:val="28"/>
        </w:rPr>
      </w:pPr>
      <w:r>
        <w:rPr>
          <w:rFonts w:hint="eastAsia" w:ascii="宋体" w:hAnsi="宋体" w:cs="宋体"/>
          <w:kern w:val="0"/>
          <w:sz w:val="28"/>
          <w:szCs w:val="28"/>
        </w:rPr>
        <w:t xml:space="preserve"> </w:t>
      </w:r>
    </w:p>
    <w:p>
      <w:pPr>
        <w:autoSpaceDE w:val="0"/>
        <w:autoSpaceDN w:val="0"/>
        <w:adjustRightInd w:val="0"/>
        <w:rPr>
          <w:rFonts w:hint="eastAsia" w:ascii="宋体" w:hAnsi="宋体" w:cs="宋体"/>
          <w:kern w:val="0"/>
          <w:sz w:val="28"/>
          <w:szCs w:val="28"/>
        </w:rPr>
      </w:pPr>
    </w:p>
    <w:p>
      <w:pPr>
        <w:autoSpaceDE w:val="0"/>
        <w:autoSpaceDN w:val="0"/>
        <w:adjustRightInd w:val="0"/>
        <w:rPr>
          <w:rFonts w:hint="eastAsia" w:ascii="宋体" w:hAnsi="宋体" w:cs="宋体"/>
          <w:kern w:val="0"/>
          <w:sz w:val="28"/>
          <w:szCs w:val="28"/>
        </w:rPr>
      </w:pPr>
    </w:p>
    <w:p>
      <w:pPr>
        <w:autoSpaceDE w:val="0"/>
        <w:autoSpaceDN w:val="0"/>
        <w:adjustRightInd w:val="0"/>
        <w:rPr>
          <w:rFonts w:hint="eastAsia" w:ascii="宋体" w:hAnsi="宋体" w:cs="宋体"/>
          <w:kern w:val="0"/>
          <w:sz w:val="28"/>
          <w:szCs w:val="28"/>
        </w:rPr>
      </w:pPr>
    </w:p>
    <w:p>
      <w:pPr>
        <w:autoSpaceDE w:val="0"/>
        <w:autoSpaceDN w:val="0"/>
        <w:adjustRightInd w:val="0"/>
        <w:spacing w:line="360" w:lineRule="auto"/>
        <w:rPr>
          <w:rFonts w:hint="eastAsia" w:ascii="宋体" w:hAnsi="宋体" w:cs="宋体"/>
          <w:b/>
          <w:bCs/>
          <w:kern w:val="0"/>
          <w:sz w:val="36"/>
          <w:szCs w:val="36"/>
        </w:rPr>
      </w:pPr>
      <w:r>
        <w:rPr>
          <w:rFonts w:hint="eastAsia" w:ascii="宋体" w:hAnsi="宋体" w:cs="宋体"/>
          <w:b/>
          <w:bCs/>
          <w:kern w:val="0"/>
          <w:sz w:val="36"/>
          <w:szCs w:val="36"/>
          <w:lang w:val="zh-CN"/>
        </w:rPr>
        <w:t>采购项目编号：</w:t>
      </w:r>
    </w:p>
    <w:p>
      <w:pPr>
        <w:autoSpaceDE w:val="0"/>
        <w:autoSpaceDN w:val="0"/>
        <w:adjustRightInd w:val="0"/>
        <w:spacing w:line="360" w:lineRule="auto"/>
        <w:rPr>
          <w:rFonts w:hint="eastAsia" w:ascii="宋体" w:hAnsi="宋体" w:cs="宋体"/>
          <w:b/>
          <w:bCs/>
          <w:kern w:val="0"/>
          <w:sz w:val="36"/>
          <w:szCs w:val="36"/>
        </w:rPr>
      </w:pPr>
      <w:r>
        <w:rPr>
          <w:rFonts w:hint="eastAsia" w:ascii="宋体" w:hAnsi="宋体" w:cs="宋体"/>
          <w:b/>
          <w:bCs/>
          <w:kern w:val="0"/>
          <w:sz w:val="36"/>
          <w:szCs w:val="36"/>
          <w:lang w:val="zh-CN"/>
        </w:rPr>
        <w:t>采购项目名称</w:t>
      </w:r>
      <w:r>
        <w:rPr>
          <w:rFonts w:hint="eastAsia" w:ascii="宋体" w:hAnsi="宋体" w:cs="宋体"/>
          <w:b/>
          <w:bCs/>
          <w:kern w:val="0"/>
          <w:sz w:val="36"/>
          <w:szCs w:val="36"/>
        </w:rPr>
        <w:t xml:space="preserve">: </w:t>
      </w:r>
    </w:p>
    <w:p>
      <w:pPr>
        <w:autoSpaceDE w:val="0"/>
        <w:autoSpaceDN w:val="0"/>
        <w:adjustRightInd w:val="0"/>
        <w:spacing w:line="360" w:lineRule="auto"/>
        <w:rPr>
          <w:rFonts w:hint="eastAsia" w:ascii="宋体" w:hAnsi="宋体" w:cs="宋体"/>
          <w:b/>
          <w:bCs/>
          <w:kern w:val="0"/>
          <w:sz w:val="36"/>
          <w:szCs w:val="36"/>
        </w:rPr>
      </w:pPr>
      <w:r>
        <w:rPr>
          <w:rFonts w:hint="eastAsia" w:ascii="宋体" w:hAnsi="宋体" w:cs="宋体"/>
          <w:b/>
          <w:bCs/>
          <w:kern w:val="0"/>
          <w:sz w:val="36"/>
          <w:szCs w:val="36"/>
          <w:lang w:val="zh-CN"/>
        </w:rPr>
        <w:t>投</w:t>
      </w:r>
      <w:r>
        <w:rPr>
          <w:rFonts w:hint="eastAsia" w:ascii="宋体" w:hAnsi="宋体" w:cs="宋体"/>
          <w:b/>
          <w:bCs/>
          <w:kern w:val="0"/>
          <w:sz w:val="36"/>
          <w:szCs w:val="36"/>
        </w:rPr>
        <w:t xml:space="preserve"> </w:t>
      </w:r>
      <w:r>
        <w:rPr>
          <w:rFonts w:hint="eastAsia" w:ascii="宋体" w:hAnsi="宋体" w:cs="宋体"/>
          <w:b/>
          <w:bCs/>
          <w:kern w:val="0"/>
          <w:sz w:val="36"/>
          <w:szCs w:val="36"/>
          <w:lang w:val="zh-CN"/>
        </w:rPr>
        <w:t>标</w:t>
      </w:r>
      <w:r>
        <w:rPr>
          <w:rFonts w:hint="eastAsia" w:ascii="宋体" w:hAnsi="宋体" w:cs="宋体"/>
          <w:b/>
          <w:bCs/>
          <w:kern w:val="0"/>
          <w:sz w:val="36"/>
          <w:szCs w:val="36"/>
        </w:rPr>
        <w:t xml:space="preserve"> </w:t>
      </w:r>
      <w:r>
        <w:rPr>
          <w:rFonts w:hint="eastAsia" w:ascii="宋体" w:hAnsi="宋体" w:cs="宋体"/>
          <w:b/>
          <w:bCs/>
          <w:kern w:val="0"/>
          <w:sz w:val="36"/>
          <w:szCs w:val="36"/>
          <w:lang w:val="zh-CN"/>
        </w:rPr>
        <w:t>包</w:t>
      </w:r>
      <w:r>
        <w:rPr>
          <w:rFonts w:hint="eastAsia" w:ascii="宋体" w:hAnsi="宋体" w:cs="宋体"/>
          <w:b/>
          <w:bCs/>
          <w:kern w:val="0"/>
          <w:sz w:val="36"/>
          <w:szCs w:val="36"/>
        </w:rPr>
        <w:t xml:space="preserve"> </w:t>
      </w:r>
      <w:r>
        <w:rPr>
          <w:rFonts w:hint="eastAsia" w:ascii="宋体" w:hAnsi="宋体" w:cs="宋体"/>
          <w:b/>
          <w:bCs/>
          <w:kern w:val="0"/>
          <w:sz w:val="36"/>
          <w:szCs w:val="36"/>
          <w:lang w:val="zh-CN"/>
        </w:rPr>
        <w:t>号：</w:t>
      </w:r>
    </w:p>
    <w:p>
      <w:pPr>
        <w:autoSpaceDE w:val="0"/>
        <w:autoSpaceDN w:val="0"/>
        <w:adjustRightInd w:val="0"/>
        <w:spacing w:line="360" w:lineRule="auto"/>
        <w:rPr>
          <w:rFonts w:hint="eastAsia" w:ascii="宋体" w:hAnsi="宋体" w:cs="宋体"/>
          <w:b/>
          <w:bCs/>
          <w:kern w:val="0"/>
          <w:sz w:val="36"/>
          <w:szCs w:val="36"/>
        </w:rPr>
      </w:pPr>
      <w:r>
        <w:rPr>
          <w:rFonts w:hint="eastAsia" w:ascii="宋体" w:hAnsi="宋体" w:cs="宋体"/>
          <w:b/>
          <w:bCs/>
          <w:kern w:val="0"/>
          <w:sz w:val="36"/>
          <w:szCs w:val="36"/>
        </w:rPr>
        <w:t xml:space="preserve">                  </w:t>
      </w:r>
    </w:p>
    <w:p>
      <w:pPr>
        <w:autoSpaceDE w:val="0"/>
        <w:autoSpaceDN w:val="0"/>
        <w:adjustRightInd w:val="0"/>
        <w:spacing w:line="360" w:lineRule="auto"/>
        <w:rPr>
          <w:rFonts w:hint="eastAsia" w:ascii="宋体" w:hAnsi="宋体" w:cs="宋体"/>
          <w:b/>
          <w:bCs/>
          <w:kern w:val="0"/>
          <w:sz w:val="32"/>
          <w:szCs w:val="32"/>
        </w:rPr>
      </w:pPr>
      <w:r>
        <w:rPr>
          <w:rFonts w:hint="eastAsia" w:ascii="宋体" w:hAnsi="宋体" w:cs="宋体"/>
          <w:b/>
          <w:bCs/>
          <w:kern w:val="0"/>
          <w:sz w:val="36"/>
          <w:szCs w:val="36"/>
        </w:rPr>
        <w:t xml:space="preserve">      </w:t>
      </w:r>
      <w:r>
        <w:rPr>
          <w:rFonts w:hint="eastAsia" w:ascii="宋体" w:hAnsi="宋体" w:cs="宋体"/>
          <w:b/>
          <w:bCs/>
          <w:kern w:val="0"/>
          <w:sz w:val="32"/>
          <w:szCs w:val="32"/>
          <w:lang w:val="zh-CN"/>
        </w:rPr>
        <w:t>投标供应商：</w:t>
      </w:r>
      <w:r>
        <w:rPr>
          <w:rFonts w:hint="eastAsia" w:ascii="宋体" w:hAnsi="宋体" w:cs="宋体"/>
          <w:b/>
          <w:bCs/>
          <w:kern w:val="0"/>
          <w:sz w:val="32"/>
          <w:szCs w:val="32"/>
          <w:u w:val="single"/>
        </w:rPr>
        <w:t xml:space="preserve">                       </w:t>
      </w:r>
      <w:r>
        <w:rPr>
          <w:rFonts w:hint="eastAsia" w:ascii="宋体" w:hAnsi="宋体" w:cs="宋体"/>
          <w:b/>
          <w:bCs/>
          <w:kern w:val="0"/>
          <w:sz w:val="32"/>
          <w:szCs w:val="32"/>
        </w:rPr>
        <w:t>（</w:t>
      </w:r>
      <w:r>
        <w:rPr>
          <w:rFonts w:hint="eastAsia" w:ascii="宋体" w:hAnsi="宋体" w:cs="宋体"/>
          <w:b/>
          <w:bCs/>
          <w:kern w:val="0"/>
          <w:sz w:val="32"/>
          <w:szCs w:val="32"/>
          <w:lang w:val="zh-CN"/>
        </w:rPr>
        <w:t>公章）</w:t>
      </w:r>
    </w:p>
    <w:p>
      <w:pPr>
        <w:autoSpaceDE w:val="0"/>
        <w:autoSpaceDN w:val="0"/>
        <w:adjustRightInd w:val="0"/>
        <w:spacing w:line="360" w:lineRule="auto"/>
        <w:rPr>
          <w:rFonts w:hint="eastAsia" w:ascii="宋体" w:hAnsi="宋体" w:cs="宋体"/>
          <w:b/>
          <w:bCs/>
          <w:kern w:val="0"/>
          <w:sz w:val="32"/>
          <w:szCs w:val="32"/>
        </w:rPr>
      </w:pPr>
      <w:r>
        <w:rPr>
          <w:rFonts w:hint="eastAsia" w:ascii="宋体" w:hAnsi="宋体" w:cs="宋体"/>
          <w:b/>
          <w:bCs/>
          <w:kern w:val="0"/>
          <w:sz w:val="32"/>
          <w:szCs w:val="32"/>
        </w:rPr>
        <w:t xml:space="preserve">    </w:t>
      </w:r>
      <w:r>
        <w:rPr>
          <w:rFonts w:hint="eastAsia" w:ascii="宋体" w:hAnsi="宋体" w:cs="宋体"/>
          <w:b/>
          <w:bCs/>
          <w:kern w:val="0"/>
          <w:sz w:val="32"/>
          <w:szCs w:val="32"/>
          <w:lang w:val="zh-CN"/>
        </w:rPr>
        <w:t>法定代表人或委托代理人：</w:t>
      </w:r>
      <w:r>
        <w:rPr>
          <w:rFonts w:hint="eastAsia" w:ascii="宋体" w:hAnsi="宋体" w:cs="宋体"/>
          <w:b/>
          <w:bCs/>
          <w:kern w:val="0"/>
          <w:sz w:val="32"/>
          <w:szCs w:val="32"/>
          <w:u w:val="single"/>
        </w:rPr>
        <w:t xml:space="preserve">          </w:t>
      </w:r>
      <w:r>
        <w:rPr>
          <w:rFonts w:hint="eastAsia" w:ascii="宋体" w:hAnsi="宋体" w:cs="宋体"/>
          <w:b/>
          <w:bCs/>
          <w:kern w:val="0"/>
          <w:sz w:val="32"/>
          <w:szCs w:val="32"/>
          <w:u w:val="single"/>
          <w:lang w:val="zh-CN"/>
        </w:rPr>
        <w:t xml:space="preserve">  </w:t>
      </w:r>
      <w:r>
        <w:rPr>
          <w:rFonts w:hint="eastAsia" w:ascii="宋体" w:hAnsi="宋体" w:cs="宋体"/>
          <w:b/>
          <w:bCs/>
          <w:kern w:val="0"/>
          <w:sz w:val="32"/>
          <w:szCs w:val="32"/>
          <w:lang w:val="zh-CN"/>
        </w:rPr>
        <w:t>（签字</w:t>
      </w:r>
      <w:r>
        <w:rPr>
          <w:rFonts w:hint="eastAsia" w:ascii="宋体" w:hAnsi="宋体" w:cs="宋体"/>
          <w:b/>
          <w:bCs/>
          <w:kern w:val="0"/>
          <w:sz w:val="32"/>
          <w:szCs w:val="32"/>
        </w:rPr>
        <w:t>或盖章</w:t>
      </w:r>
      <w:r>
        <w:rPr>
          <w:rFonts w:hint="eastAsia" w:ascii="宋体" w:hAnsi="宋体" w:cs="宋体"/>
          <w:b/>
          <w:bCs/>
          <w:kern w:val="0"/>
          <w:sz w:val="32"/>
          <w:szCs w:val="32"/>
          <w:lang w:val="zh-CN"/>
        </w:rPr>
        <w:t>）</w:t>
      </w:r>
    </w:p>
    <w:p>
      <w:pPr>
        <w:autoSpaceDE w:val="0"/>
        <w:autoSpaceDN w:val="0"/>
        <w:adjustRightInd w:val="0"/>
        <w:spacing w:line="360" w:lineRule="auto"/>
        <w:rPr>
          <w:rFonts w:hint="eastAsia" w:ascii="宋体" w:hAnsi="宋体" w:cs="宋体"/>
          <w:b/>
          <w:bCs/>
          <w:kern w:val="0"/>
          <w:sz w:val="32"/>
          <w:szCs w:val="32"/>
        </w:rPr>
      </w:pPr>
      <w:r>
        <w:rPr>
          <w:rFonts w:hint="eastAsia" w:ascii="宋体" w:hAnsi="宋体" w:cs="宋体"/>
          <w:b/>
          <w:bCs/>
          <w:kern w:val="0"/>
          <w:sz w:val="32"/>
          <w:szCs w:val="32"/>
        </w:rPr>
        <w:t xml:space="preserve">  </w:t>
      </w:r>
    </w:p>
    <w:p>
      <w:pPr>
        <w:autoSpaceDE w:val="0"/>
        <w:autoSpaceDN w:val="0"/>
        <w:adjustRightInd w:val="0"/>
        <w:spacing w:line="360" w:lineRule="auto"/>
        <w:rPr>
          <w:rFonts w:hint="eastAsia" w:ascii="宋体" w:hAnsi="宋体" w:cs="宋体"/>
          <w:b/>
          <w:bCs/>
          <w:kern w:val="0"/>
          <w:sz w:val="32"/>
          <w:szCs w:val="32"/>
        </w:rPr>
      </w:pPr>
    </w:p>
    <w:p>
      <w:pPr>
        <w:autoSpaceDE w:val="0"/>
        <w:autoSpaceDN w:val="0"/>
        <w:adjustRightInd w:val="0"/>
        <w:spacing w:line="360" w:lineRule="auto"/>
        <w:rPr>
          <w:rFonts w:hint="eastAsia" w:ascii="宋体" w:hAnsi="宋体" w:cs="宋体"/>
          <w:b/>
          <w:bCs/>
          <w:kern w:val="0"/>
          <w:sz w:val="32"/>
          <w:szCs w:val="32"/>
        </w:rPr>
      </w:pPr>
    </w:p>
    <w:p>
      <w:pPr>
        <w:autoSpaceDE w:val="0"/>
        <w:autoSpaceDN w:val="0"/>
        <w:adjustRightInd w:val="0"/>
        <w:spacing w:line="360" w:lineRule="auto"/>
        <w:rPr>
          <w:rFonts w:hint="eastAsia" w:ascii="宋体" w:hAnsi="宋体" w:cs="宋体"/>
          <w:b/>
          <w:bCs/>
          <w:kern w:val="0"/>
          <w:sz w:val="32"/>
          <w:szCs w:val="32"/>
          <w:lang w:val="zh-CN"/>
        </w:rPr>
      </w:pPr>
      <w:r>
        <w:rPr>
          <w:rFonts w:hint="eastAsia" w:ascii="宋体" w:hAnsi="宋体" w:cs="宋体"/>
          <w:b/>
          <w:bCs/>
          <w:kern w:val="0"/>
          <w:sz w:val="32"/>
          <w:szCs w:val="32"/>
        </w:rPr>
        <w:t xml:space="preserve">                              </w:t>
      </w:r>
      <w:r>
        <w:rPr>
          <w:rFonts w:hint="eastAsia" w:ascii="宋体" w:hAnsi="宋体" w:cs="宋体"/>
          <w:b/>
          <w:bCs/>
          <w:kern w:val="0"/>
          <w:sz w:val="32"/>
          <w:szCs w:val="32"/>
          <w:lang w:val="zh-CN"/>
        </w:rPr>
        <w:t>年</w:t>
      </w:r>
      <w:r>
        <w:rPr>
          <w:rFonts w:hint="eastAsia" w:ascii="宋体" w:hAnsi="宋体" w:cs="宋体"/>
          <w:b/>
          <w:bCs/>
          <w:kern w:val="0"/>
          <w:sz w:val="32"/>
          <w:szCs w:val="32"/>
        </w:rPr>
        <w:t xml:space="preserve">   </w:t>
      </w:r>
      <w:r>
        <w:rPr>
          <w:rFonts w:hint="eastAsia" w:ascii="宋体" w:hAnsi="宋体" w:cs="宋体"/>
          <w:b/>
          <w:bCs/>
          <w:kern w:val="0"/>
          <w:sz w:val="32"/>
          <w:szCs w:val="32"/>
          <w:lang w:val="zh-CN"/>
        </w:rPr>
        <w:t>月</w:t>
      </w:r>
      <w:r>
        <w:rPr>
          <w:rFonts w:hint="eastAsia" w:ascii="宋体" w:hAnsi="宋体" w:cs="宋体"/>
          <w:b/>
          <w:bCs/>
          <w:kern w:val="0"/>
          <w:sz w:val="32"/>
          <w:szCs w:val="32"/>
        </w:rPr>
        <w:t xml:space="preserve">  </w:t>
      </w:r>
      <w:r>
        <w:rPr>
          <w:rFonts w:hint="eastAsia" w:ascii="宋体" w:hAnsi="宋体" w:cs="宋体"/>
          <w:b/>
          <w:bCs/>
          <w:kern w:val="0"/>
          <w:sz w:val="32"/>
          <w:szCs w:val="32"/>
          <w:lang w:val="zh-CN"/>
        </w:rPr>
        <w:t>日</w:t>
      </w:r>
    </w:p>
    <w:p>
      <w:pPr>
        <w:pStyle w:val="10"/>
        <w:jc w:val="left"/>
        <w:rPr>
          <w:rFonts w:hint="eastAsia" w:ascii="宋体" w:hAnsi="宋体" w:cs="宋体"/>
          <w:sz w:val="32"/>
        </w:rPr>
      </w:pPr>
      <w:r>
        <w:rPr>
          <w:rFonts w:hint="eastAsia" w:ascii="宋体" w:hAnsi="宋体" w:cs="宋体"/>
          <w:sz w:val="32"/>
          <w:lang w:val="zh-CN"/>
        </w:rPr>
        <w:br w:type="page"/>
      </w:r>
      <w:bookmarkStart w:id="83" w:name="_Toc2005"/>
      <w:r>
        <w:rPr>
          <w:rFonts w:hint="eastAsia" w:ascii="宋体" w:hAnsi="宋体" w:cs="宋体"/>
          <w:sz w:val="32"/>
          <w:lang w:val="zh-CN"/>
        </w:rPr>
        <w:t>格式</w:t>
      </w:r>
      <w:r>
        <w:rPr>
          <w:rFonts w:hint="eastAsia" w:ascii="宋体" w:hAnsi="宋体" w:cs="宋体"/>
          <w:sz w:val="32"/>
        </w:rPr>
        <w:t>2</w:t>
      </w:r>
      <w:r>
        <w:rPr>
          <w:rFonts w:hint="eastAsia" w:ascii="宋体" w:hAnsi="宋体" w:cs="宋体"/>
          <w:sz w:val="32"/>
          <w:lang w:val="zh-CN"/>
        </w:rPr>
        <w:t>：磋商响应文件目录</w:t>
      </w:r>
      <w:bookmarkEnd w:id="83"/>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（1）磋商响应文件封面……………………………………………………所在页码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（2）磋商响应文件目录……………………………………………………所在页码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（3）磋商函…………………………………………………………………所在页码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（4）</w:t>
      </w:r>
      <w:r>
        <w:rPr>
          <w:rFonts w:hint="eastAsia" w:ascii="宋体" w:hAnsi="宋体" w:cs="宋体"/>
          <w:kern w:val="0"/>
          <w:sz w:val="24"/>
        </w:rPr>
        <w:t>磋商</w:t>
      </w:r>
      <w:r>
        <w:rPr>
          <w:rFonts w:hint="eastAsia" w:ascii="宋体" w:hAnsi="宋体" w:cs="宋体"/>
          <w:kern w:val="0"/>
          <w:sz w:val="24"/>
          <w:lang w:val="zh-CN"/>
        </w:rPr>
        <w:t>报价表……………………………………………………………所在页码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5</w:t>
      </w:r>
      <w:r>
        <w:rPr>
          <w:rFonts w:hint="eastAsia" w:ascii="宋体" w:hAnsi="宋体" w:cs="宋体"/>
          <w:kern w:val="0"/>
          <w:sz w:val="24"/>
          <w:lang w:val="zh-CN"/>
        </w:rPr>
        <w:t>）分项报价表……………………………………………………………所在页码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6）技术规格响应表</w:t>
      </w:r>
      <w:r>
        <w:rPr>
          <w:rFonts w:hint="eastAsia" w:ascii="宋体" w:hAnsi="宋体" w:cs="宋体"/>
          <w:kern w:val="0"/>
          <w:sz w:val="24"/>
          <w:lang w:val="zh-CN"/>
        </w:rPr>
        <w:t>………………………………………………………所在页码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7</w:t>
      </w:r>
      <w:r>
        <w:rPr>
          <w:rFonts w:hint="eastAsia" w:ascii="宋体" w:hAnsi="宋体" w:cs="宋体"/>
          <w:kern w:val="0"/>
          <w:sz w:val="24"/>
          <w:lang w:val="zh-CN"/>
        </w:rPr>
        <w:t>）法定代表人证明书……………………………………………………所在页码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8</w:t>
      </w:r>
      <w:r>
        <w:rPr>
          <w:rFonts w:hint="eastAsia" w:ascii="宋体" w:hAnsi="宋体" w:cs="宋体"/>
          <w:kern w:val="0"/>
          <w:sz w:val="24"/>
          <w:lang w:val="zh-CN"/>
        </w:rPr>
        <w:t>）法定代表人授权书……………………………………………………所在页码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9</w:t>
      </w:r>
      <w:r>
        <w:rPr>
          <w:rFonts w:hint="eastAsia" w:ascii="宋体" w:hAnsi="宋体" w:cs="宋体"/>
          <w:kern w:val="0"/>
          <w:sz w:val="24"/>
          <w:lang w:val="zh-CN"/>
        </w:rPr>
        <w:t>）投标供应商承诺函……………………………………………………所在页码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10</w:t>
      </w:r>
      <w:r>
        <w:rPr>
          <w:rFonts w:hint="eastAsia" w:ascii="宋体" w:hAnsi="宋体" w:cs="宋体"/>
          <w:kern w:val="0"/>
          <w:sz w:val="24"/>
          <w:lang w:val="zh-CN"/>
        </w:rPr>
        <w:t>）供应商诚信承诺书……………………………………………………所在页码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11</w:t>
      </w:r>
      <w:r>
        <w:rPr>
          <w:rFonts w:hint="eastAsia" w:ascii="宋体" w:hAnsi="宋体" w:cs="宋体"/>
          <w:kern w:val="0"/>
          <w:sz w:val="24"/>
          <w:lang w:val="zh-CN"/>
        </w:rPr>
        <w:t>）资格证明材料…………………………………………………………所在页码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rPr>
        <w:t>2</w:t>
      </w:r>
      <w:r>
        <w:rPr>
          <w:rFonts w:hint="eastAsia" w:ascii="宋体" w:hAnsi="宋体" w:cs="宋体"/>
          <w:kern w:val="0"/>
          <w:sz w:val="24"/>
          <w:lang w:val="zh-CN"/>
        </w:rPr>
        <w:t>）财务状况、缴纳税收和社会保障资金证明…………………………所在页码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rPr>
        <w:t>3</w:t>
      </w:r>
      <w:r>
        <w:rPr>
          <w:rFonts w:hint="eastAsia" w:ascii="宋体" w:hAnsi="宋体" w:cs="宋体"/>
          <w:kern w:val="0"/>
          <w:sz w:val="24"/>
          <w:lang w:val="zh-CN"/>
        </w:rPr>
        <w:t>）无重大违法记录声明…………………………………………………所在页码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（1</w:t>
      </w:r>
      <w:r>
        <w:rPr>
          <w:rFonts w:hint="eastAsia" w:ascii="宋体" w:hAnsi="宋体" w:cs="宋体"/>
          <w:kern w:val="0"/>
          <w:sz w:val="24"/>
          <w:lang w:val="en-US" w:eastAsia="zh-CN"/>
        </w:rPr>
        <w:t>4</w:t>
      </w:r>
      <w:r>
        <w:rPr>
          <w:rFonts w:hint="eastAsia" w:ascii="宋体" w:hAnsi="宋体" w:cs="宋体"/>
          <w:kern w:val="0"/>
          <w:sz w:val="24"/>
          <w:lang w:val="zh-CN"/>
        </w:rPr>
        <w:t>）具备履行合同所必须的货物和专业技术能力的证明………………所在页码</w:t>
      </w:r>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1</w:t>
      </w:r>
      <w:r>
        <w:rPr>
          <w:rFonts w:hint="eastAsia" w:ascii="宋体" w:hAnsi="宋体" w:cs="宋体"/>
          <w:kern w:val="0"/>
          <w:sz w:val="24"/>
          <w:lang w:val="en-US" w:eastAsia="zh-CN"/>
        </w:rPr>
        <w:t>5</w:t>
      </w:r>
      <w:r>
        <w:rPr>
          <w:rFonts w:hint="eastAsia" w:ascii="宋体" w:hAnsi="宋体" w:cs="宋体"/>
          <w:kern w:val="0"/>
          <w:sz w:val="24"/>
          <w:lang w:val="zh-CN"/>
        </w:rPr>
        <w:t>）</w:t>
      </w:r>
      <w:r>
        <w:rPr>
          <w:rFonts w:hint="eastAsia" w:ascii="宋体" w:hAnsi="宋体" w:cs="宋体"/>
          <w:kern w:val="0"/>
          <w:sz w:val="24"/>
          <w:lang w:val="en-US" w:eastAsia="zh-CN"/>
        </w:rPr>
        <w:t>投标供应商的类似业绩证明材料</w:t>
      </w:r>
      <w:r>
        <w:rPr>
          <w:rFonts w:hint="eastAsia" w:ascii="宋体" w:hAnsi="宋体" w:cs="宋体"/>
          <w:kern w:val="0"/>
          <w:sz w:val="24"/>
          <w:lang w:val="zh-CN"/>
        </w:rPr>
        <w:t>……………………………………所在页码</w:t>
      </w:r>
    </w:p>
    <w:p>
      <w:pPr>
        <w:wordWrap w:val="0"/>
        <w:autoSpaceDE w:val="0"/>
        <w:autoSpaceDN w:val="0"/>
        <w:adjustRightInd w:val="0"/>
        <w:rPr>
          <w:rFonts w:hint="eastAsia" w:ascii="宋体" w:hAnsi="宋体" w:cs="宋体"/>
          <w:kern w:val="0"/>
          <w:sz w:val="24"/>
          <w:lang w:val="zh-CN"/>
        </w:rPr>
      </w:pPr>
      <w:bookmarkStart w:id="84" w:name="_Toc17935"/>
      <w:bookmarkStart w:id="85" w:name="_Toc13331"/>
      <w:bookmarkStart w:id="86" w:name="_Toc15649"/>
      <w:bookmarkStart w:id="87" w:name="_Toc17704"/>
      <w:r>
        <w:rPr>
          <w:rFonts w:hint="eastAsia" w:ascii="宋体" w:hAnsi="宋体" w:cs="宋体"/>
          <w:kern w:val="0"/>
          <w:sz w:val="24"/>
          <w:lang w:val="zh-CN"/>
        </w:rPr>
        <w:t>（</w:t>
      </w:r>
      <w:r>
        <w:rPr>
          <w:rFonts w:hint="eastAsia" w:ascii="宋体" w:hAnsi="宋体" w:cs="宋体"/>
          <w:kern w:val="0"/>
          <w:sz w:val="24"/>
        </w:rPr>
        <w:t>1</w:t>
      </w:r>
      <w:r>
        <w:rPr>
          <w:rFonts w:hint="eastAsia" w:ascii="宋体" w:hAnsi="宋体" w:cs="宋体"/>
          <w:kern w:val="0"/>
          <w:sz w:val="24"/>
          <w:lang w:val="en-US" w:eastAsia="zh-CN"/>
        </w:rPr>
        <w:t>6</w:t>
      </w:r>
      <w:r>
        <w:rPr>
          <w:rFonts w:hint="eastAsia" w:ascii="宋体" w:hAnsi="宋体" w:cs="宋体"/>
          <w:kern w:val="0"/>
          <w:sz w:val="24"/>
          <w:lang w:val="zh-CN"/>
        </w:rPr>
        <w:t>）制造（生产）企业小型、微型企业声明函、</w:t>
      </w:r>
      <w:r>
        <w:rPr>
          <w:rFonts w:hint="eastAsia" w:ascii="宋体" w:hAnsi="宋体" w:cs="宋体"/>
          <w:kern w:val="0"/>
          <w:sz w:val="24"/>
        </w:rPr>
        <w:t>从业人员声明函</w:t>
      </w:r>
      <w:r>
        <w:rPr>
          <w:rFonts w:hint="eastAsia" w:ascii="宋体" w:hAnsi="宋体" w:cs="宋体"/>
          <w:kern w:val="0"/>
          <w:sz w:val="24"/>
          <w:lang w:eastAsia="zh-CN"/>
        </w:rPr>
        <w:t>、</w:t>
      </w:r>
      <w:r>
        <w:rPr>
          <w:rFonts w:hint="eastAsia" w:ascii="宋体" w:hAnsi="宋体" w:cs="宋体"/>
          <w:kern w:val="0"/>
          <w:sz w:val="24"/>
          <w:lang w:val="en-US" w:eastAsia="zh-CN"/>
        </w:rPr>
        <w:t>中小企业（</w:t>
      </w:r>
      <w:r>
        <w:rPr>
          <w:rFonts w:hint="eastAsia" w:ascii="宋体" w:hAnsi="宋体" w:cs="宋体"/>
          <w:kern w:val="0"/>
          <w:sz w:val="24"/>
          <w:lang w:val="zh-CN" w:eastAsia="zh-CN"/>
        </w:rPr>
        <w:t>监狱企业）</w:t>
      </w:r>
      <w:r>
        <w:rPr>
          <w:rFonts w:hint="eastAsia" w:ascii="宋体" w:hAnsi="宋体" w:cs="宋体"/>
          <w:kern w:val="0"/>
          <w:sz w:val="24"/>
          <w:lang w:val="zh-CN"/>
        </w:rPr>
        <w:t>………………………………………………………………………所在页码</w:t>
      </w:r>
      <w:bookmarkEnd w:id="84"/>
      <w:bookmarkEnd w:id="85"/>
      <w:bookmarkEnd w:id="86"/>
      <w:bookmarkEnd w:id="87"/>
    </w:p>
    <w:p>
      <w:pPr>
        <w:wordWrap w:val="0"/>
        <w:autoSpaceDE w:val="0"/>
        <w:autoSpaceDN w:val="0"/>
        <w:adjustRightInd w:val="0"/>
        <w:rPr>
          <w:rFonts w:hint="eastAsia" w:ascii="宋体" w:hAnsi="宋体" w:cs="宋体"/>
          <w:kern w:val="0"/>
          <w:sz w:val="24"/>
          <w:lang w:val="zh-CN"/>
        </w:rPr>
      </w:pPr>
      <w:bookmarkStart w:id="88" w:name="_Toc21369"/>
      <w:bookmarkStart w:id="89" w:name="_Toc29082"/>
      <w:bookmarkStart w:id="90" w:name="_Toc16114"/>
      <w:bookmarkStart w:id="91" w:name="_Toc31129"/>
      <w:r>
        <w:rPr>
          <w:rFonts w:hint="eastAsia" w:ascii="宋体" w:hAnsi="宋体" w:cs="宋体"/>
          <w:kern w:val="0"/>
          <w:sz w:val="24"/>
          <w:lang w:val="zh-CN"/>
        </w:rPr>
        <w:t>（</w:t>
      </w:r>
      <w:r>
        <w:rPr>
          <w:rFonts w:hint="eastAsia" w:ascii="宋体" w:hAnsi="宋体" w:cs="宋体"/>
          <w:kern w:val="0"/>
          <w:sz w:val="24"/>
        </w:rPr>
        <w:t>1</w:t>
      </w:r>
      <w:r>
        <w:rPr>
          <w:rFonts w:hint="eastAsia" w:ascii="宋体" w:hAnsi="宋体" w:cs="宋体"/>
          <w:kern w:val="0"/>
          <w:sz w:val="24"/>
          <w:lang w:val="en-US" w:eastAsia="zh-CN"/>
        </w:rPr>
        <w:t>7</w:t>
      </w:r>
      <w:r>
        <w:rPr>
          <w:rFonts w:hint="eastAsia" w:ascii="宋体" w:hAnsi="宋体" w:cs="宋体"/>
          <w:kern w:val="0"/>
          <w:sz w:val="24"/>
          <w:lang w:val="zh-CN"/>
        </w:rPr>
        <w:t>）残疾人福利性单位声明函……………………………………………所在页码</w:t>
      </w:r>
      <w:bookmarkEnd w:id="88"/>
      <w:bookmarkEnd w:id="89"/>
      <w:bookmarkEnd w:id="90"/>
      <w:bookmarkEnd w:id="91"/>
    </w:p>
    <w:p>
      <w:pPr>
        <w:wordWrap w:val="0"/>
        <w:autoSpaceDE w:val="0"/>
        <w:autoSpaceDN w:val="0"/>
        <w:adjustRightInd w:val="0"/>
        <w:rPr>
          <w:rFonts w:hint="eastAsia" w:ascii="宋体" w:hAnsi="宋体" w:cs="宋体"/>
          <w:kern w:val="0"/>
          <w:sz w:val="24"/>
          <w:lang w:val="zh-CN"/>
        </w:rPr>
      </w:pPr>
      <w:bookmarkStart w:id="92" w:name="_Toc8341"/>
      <w:bookmarkStart w:id="93" w:name="_Toc13458"/>
      <w:bookmarkStart w:id="94" w:name="_Toc25291"/>
      <w:bookmarkStart w:id="95" w:name="_Toc5085"/>
      <w:r>
        <w:rPr>
          <w:rFonts w:hint="eastAsia" w:ascii="宋体" w:hAnsi="宋体" w:cs="宋体"/>
          <w:kern w:val="0"/>
          <w:sz w:val="24"/>
          <w:lang w:val="zh-CN"/>
        </w:rPr>
        <w:t>（</w:t>
      </w:r>
      <w:r>
        <w:rPr>
          <w:rFonts w:hint="eastAsia" w:ascii="宋体" w:hAnsi="宋体" w:cs="宋体"/>
          <w:kern w:val="0"/>
          <w:sz w:val="24"/>
          <w:lang w:val="en-US" w:eastAsia="zh-CN"/>
        </w:rPr>
        <w:t>18</w:t>
      </w:r>
      <w:r>
        <w:rPr>
          <w:rFonts w:hint="eastAsia" w:ascii="宋体" w:hAnsi="宋体" w:cs="宋体"/>
          <w:kern w:val="0"/>
          <w:sz w:val="24"/>
          <w:lang w:val="zh-CN"/>
        </w:rPr>
        <w:t>）投标供应商认为在其他方面有必要说明的事项……………………所在页码</w:t>
      </w:r>
      <w:bookmarkEnd w:id="92"/>
      <w:bookmarkEnd w:id="93"/>
      <w:bookmarkEnd w:id="94"/>
      <w:bookmarkEnd w:id="95"/>
    </w:p>
    <w:p>
      <w:pPr>
        <w:wordWrap w:val="0"/>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lang w:val="en-US" w:eastAsia="zh-CN"/>
        </w:rPr>
        <w:t>19</w:t>
      </w:r>
      <w:r>
        <w:rPr>
          <w:rFonts w:hint="eastAsia" w:ascii="宋体" w:hAnsi="宋体" w:cs="宋体"/>
          <w:kern w:val="0"/>
          <w:sz w:val="24"/>
          <w:lang w:val="zh-CN"/>
        </w:rPr>
        <w:t>）最终磋商报价表………………………………………………………所在页码</w:t>
      </w:r>
      <w:bookmarkStart w:id="96" w:name="_Toc31438"/>
    </w:p>
    <w:p>
      <w:pPr>
        <w:pStyle w:val="2"/>
        <w:rPr>
          <w:rFonts w:hint="eastAsia" w:ascii="宋体" w:hAnsi="宋体" w:cs="宋体"/>
          <w:kern w:val="0"/>
          <w:sz w:val="24"/>
          <w:lang w:val="zh-CN"/>
        </w:rPr>
      </w:pPr>
    </w:p>
    <w:p>
      <w:pPr>
        <w:rPr>
          <w:rFonts w:hint="eastAsia"/>
          <w:lang w:val="zh-CN"/>
        </w:rPr>
      </w:pPr>
    </w:p>
    <w:p>
      <w:pPr>
        <w:rPr>
          <w:rFonts w:hint="eastAsia" w:ascii="宋体" w:hAnsi="宋体" w:cs="宋体"/>
          <w:kern w:val="0"/>
          <w:sz w:val="24"/>
          <w:lang w:val="zh-CN"/>
        </w:rPr>
      </w:pPr>
    </w:p>
    <w:p>
      <w:pPr>
        <w:pStyle w:val="2"/>
        <w:rPr>
          <w:rFonts w:hint="eastAsia" w:ascii="宋体" w:hAnsi="宋体" w:cs="宋体"/>
          <w:kern w:val="0"/>
          <w:sz w:val="24"/>
          <w:lang w:val="zh-CN"/>
        </w:rPr>
      </w:pPr>
    </w:p>
    <w:p>
      <w:pPr>
        <w:rPr>
          <w:rFonts w:hint="eastAsia" w:ascii="宋体" w:hAnsi="宋体" w:cs="宋体"/>
          <w:kern w:val="0"/>
          <w:sz w:val="24"/>
          <w:lang w:val="zh-CN"/>
        </w:rPr>
      </w:pPr>
    </w:p>
    <w:p>
      <w:pPr>
        <w:pStyle w:val="2"/>
        <w:rPr>
          <w:rFonts w:hint="eastAsia" w:ascii="宋体" w:hAnsi="宋体" w:cs="宋体"/>
          <w:kern w:val="0"/>
          <w:sz w:val="24"/>
          <w:lang w:val="zh-CN"/>
        </w:rPr>
      </w:pPr>
    </w:p>
    <w:p>
      <w:pPr>
        <w:rPr>
          <w:rFonts w:hint="eastAsia" w:ascii="宋体" w:hAnsi="宋体" w:cs="宋体"/>
          <w:kern w:val="0"/>
          <w:sz w:val="24"/>
          <w:lang w:val="zh-CN"/>
        </w:rPr>
      </w:pPr>
    </w:p>
    <w:p>
      <w:pPr>
        <w:pStyle w:val="2"/>
        <w:rPr>
          <w:rFonts w:hint="eastAsia" w:ascii="宋体" w:hAnsi="宋体" w:cs="宋体"/>
          <w:kern w:val="0"/>
          <w:sz w:val="24"/>
          <w:lang w:val="zh-CN"/>
        </w:rPr>
      </w:pPr>
    </w:p>
    <w:p>
      <w:pPr>
        <w:rPr>
          <w:rFonts w:hint="eastAsia" w:ascii="宋体" w:hAnsi="宋体" w:cs="宋体"/>
          <w:kern w:val="0"/>
          <w:sz w:val="24"/>
          <w:lang w:val="zh-CN"/>
        </w:rPr>
      </w:pPr>
    </w:p>
    <w:p>
      <w:pPr>
        <w:pStyle w:val="2"/>
        <w:rPr>
          <w:rFonts w:hint="eastAsia" w:ascii="宋体" w:hAnsi="宋体" w:cs="宋体"/>
          <w:kern w:val="0"/>
          <w:sz w:val="24"/>
          <w:lang w:val="zh-CN"/>
        </w:rPr>
      </w:pPr>
    </w:p>
    <w:p>
      <w:pPr>
        <w:rPr>
          <w:rFonts w:hint="eastAsia" w:ascii="宋体" w:hAnsi="宋体" w:cs="宋体"/>
          <w:kern w:val="0"/>
          <w:sz w:val="24"/>
          <w:lang w:val="zh-CN"/>
        </w:rPr>
      </w:pPr>
    </w:p>
    <w:p>
      <w:pPr>
        <w:pStyle w:val="10"/>
        <w:jc w:val="left"/>
        <w:rPr>
          <w:rFonts w:hint="eastAsia" w:ascii="宋体" w:hAnsi="宋体" w:cs="宋体"/>
          <w:sz w:val="32"/>
        </w:rPr>
      </w:pPr>
      <w:r>
        <w:rPr>
          <w:rFonts w:hint="eastAsia" w:ascii="宋体" w:hAnsi="宋体" w:cs="宋体"/>
          <w:sz w:val="32"/>
          <w:lang w:val="zh-CN"/>
        </w:rPr>
        <w:t>格式3：磋 商 函</w:t>
      </w:r>
      <w:bookmarkEnd w:id="96"/>
    </w:p>
    <w:p>
      <w:pPr>
        <w:autoSpaceDE w:val="0"/>
        <w:autoSpaceDN w:val="0"/>
        <w:adjustRightInd w:val="0"/>
        <w:spacing w:line="400" w:lineRule="exact"/>
        <w:jc w:val="center"/>
        <w:rPr>
          <w:rFonts w:hint="eastAsia" w:ascii="宋体" w:hAnsi="宋体" w:cs="宋体"/>
          <w:b/>
          <w:bCs/>
          <w:kern w:val="0"/>
          <w:sz w:val="36"/>
          <w:szCs w:val="36"/>
          <w:lang w:val="zh-CN"/>
        </w:rPr>
      </w:pPr>
    </w:p>
    <w:p>
      <w:pPr>
        <w:autoSpaceDE w:val="0"/>
        <w:autoSpaceDN w:val="0"/>
        <w:adjustRightInd w:val="0"/>
        <w:spacing w:line="400" w:lineRule="exact"/>
        <w:jc w:val="center"/>
        <w:rPr>
          <w:rFonts w:hint="eastAsia" w:ascii="宋体" w:hAnsi="宋体" w:cs="宋体"/>
          <w:b/>
          <w:bCs/>
          <w:kern w:val="0"/>
          <w:sz w:val="36"/>
          <w:szCs w:val="36"/>
          <w:lang w:val="zh-CN"/>
        </w:rPr>
      </w:pPr>
      <w:r>
        <w:rPr>
          <w:rFonts w:hint="eastAsia" w:ascii="宋体" w:hAnsi="宋体" w:cs="宋体"/>
          <w:b/>
          <w:bCs/>
          <w:kern w:val="0"/>
          <w:sz w:val="36"/>
          <w:szCs w:val="36"/>
          <w:lang w:val="zh-CN"/>
        </w:rPr>
        <w:t>磋商函</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致：</w:t>
      </w:r>
      <w:r>
        <w:rPr>
          <w:rFonts w:hint="eastAsia" w:ascii="宋体" w:hAnsi="宋体" w:cs="宋体"/>
          <w:kern w:val="0"/>
          <w:sz w:val="24"/>
          <w:lang w:val="zh-CN" w:eastAsia="zh-CN"/>
        </w:rPr>
        <w:t>青海省农林科学院</w:t>
      </w:r>
      <w:r>
        <w:rPr>
          <w:rFonts w:hint="eastAsia" w:ascii="宋体" w:hAnsi="宋体" w:cs="宋体"/>
          <w:kern w:val="0"/>
          <w:sz w:val="24"/>
          <w:lang w:val="zh-CN"/>
        </w:rPr>
        <w:t>：</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我们收到</w:t>
      </w:r>
      <w:r>
        <w:rPr>
          <w:rFonts w:hint="eastAsia" w:ascii="宋体" w:hAnsi="宋体" w:cs="宋体"/>
          <w:kern w:val="0"/>
          <w:sz w:val="24"/>
          <w:u w:val="single"/>
          <w:lang w:val="zh-CN"/>
        </w:rPr>
        <w:t xml:space="preserve"> 采购项目名称（采购项目编号）</w:t>
      </w:r>
      <w:r>
        <w:rPr>
          <w:rFonts w:hint="eastAsia" w:ascii="宋体" w:hAnsi="宋体" w:cs="宋体"/>
          <w:kern w:val="0"/>
          <w:sz w:val="24"/>
          <w:lang w:val="zh-CN"/>
        </w:rPr>
        <w:t xml:space="preserve">磋商文件，经研究，法定代表人（姓名、职务）正式授权（委托代理人姓名、职务）代表投标供应商（投标供应商名称、地址）提交磋商响应文件。   </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据此函，签字代表宣布同意如下：</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1.我方已详阅磋商文件的全部内容，包括澄清、修改条款等有关附件，承诺对其完全理解并接受。</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2.磋商有效期自开标之日起</w:t>
      </w:r>
      <w:r>
        <w:rPr>
          <w:rFonts w:hint="eastAsia" w:ascii="宋体" w:hAnsi="宋体" w:cs="宋体"/>
          <w:kern w:val="0"/>
          <w:sz w:val="24"/>
          <w:u w:val="single"/>
          <w:lang w:val="zh-CN"/>
        </w:rPr>
        <w:t xml:space="preserve">    </w:t>
      </w:r>
      <w:r>
        <w:rPr>
          <w:rFonts w:hint="eastAsia" w:ascii="宋体" w:hAnsi="宋体" w:cs="宋体"/>
          <w:kern w:val="0"/>
          <w:sz w:val="24"/>
          <w:lang w:val="zh-CN"/>
        </w:rPr>
        <w:t>天内有效。</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3.我方同意按照贵方要求提供与磋商有关的一切数据或资料，理解并接受贵方制定的评标办法。</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4.与本磋商有关的一切正式往来通讯请寄：</w:t>
      </w:r>
    </w:p>
    <w:p>
      <w:pPr>
        <w:autoSpaceDE w:val="0"/>
        <w:autoSpaceDN w:val="0"/>
        <w:adjustRightInd w:val="0"/>
        <w:spacing w:line="400" w:lineRule="exact"/>
        <w:ind w:firstLine="480"/>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地址：_______________          邮编：______________</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电话：_______________          传真：______________</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法定代表人姓名： ___________   职务：____________</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kern w:val="0"/>
          <w:sz w:val="24"/>
          <w:lang w:val="zh-CN"/>
        </w:rPr>
        <w:t xml:space="preserve">                                </w:t>
      </w:r>
      <w:r>
        <w:rPr>
          <w:rFonts w:hint="eastAsia" w:ascii="宋体" w:hAnsi="宋体" w:cs="宋体"/>
          <w:b/>
          <w:bCs/>
          <w:kern w:val="0"/>
          <w:sz w:val="24"/>
          <w:lang w:val="zh-CN"/>
        </w:rPr>
        <w:t xml:space="preserve"> 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法定代表人或委托代理人：        </w:t>
      </w:r>
      <w:r>
        <w:rPr>
          <w:rFonts w:hint="eastAsia" w:ascii="宋体" w:hAnsi="宋体" w:cs="宋体"/>
          <w:b/>
          <w:bCs/>
          <w:color w:val="000000"/>
          <w:kern w:val="0"/>
          <w:sz w:val="24"/>
          <w:lang w:val="zh-CN"/>
        </w:rPr>
        <w:t xml:space="preserve">  （签字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年   月   日</w:t>
      </w:r>
    </w:p>
    <w:p>
      <w:pPr>
        <w:autoSpaceDE w:val="0"/>
        <w:autoSpaceDN w:val="0"/>
        <w:adjustRightInd w:val="0"/>
        <w:spacing w:line="400" w:lineRule="exact"/>
        <w:rPr>
          <w:rFonts w:hint="eastAsia" w:ascii="宋体" w:hAnsi="宋体" w:cs="宋体"/>
          <w:b/>
          <w:bCs/>
          <w:kern w:val="0"/>
          <w:sz w:val="24"/>
          <w:lang w:val="zh-CN"/>
        </w:rPr>
      </w:pPr>
    </w:p>
    <w:p>
      <w:pPr>
        <w:pStyle w:val="10"/>
        <w:jc w:val="left"/>
        <w:rPr>
          <w:rFonts w:hint="eastAsia" w:ascii="宋体" w:hAnsi="宋体" w:cs="宋体"/>
          <w:sz w:val="32"/>
        </w:rPr>
      </w:pPr>
      <w:r>
        <w:rPr>
          <w:rFonts w:hint="eastAsia" w:ascii="宋体" w:hAnsi="宋体" w:cs="宋体"/>
          <w:sz w:val="32"/>
          <w:lang w:val="zh-CN"/>
        </w:rPr>
        <w:br w:type="page"/>
      </w:r>
      <w:bookmarkStart w:id="97" w:name="_Toc15458"/>
      <w:bookmarkStart w:id="98" w:name="_Toc29542"/>
      <w:r>
        <w:rPr>
          <w:rFonts w:hint="eastAsia" w:ascii="宋体" w:hAnsi="宋体" w:cs="宋体"/>
          <w:sz w:val="32"/>
          <w:lang w:val="zh-CN"/>
        </w:rPr>
        <w:t>格式4：</w:t>
      </w:r>
      <w:r>
        <w:rPr>
          <w:rFonts w:hint="eastAsia" w:ascii="宋体" w:hAnsi="宋体" w:cs="宋体"/>
          <w:sz w:val="32"/>
        </w:rPr>
        <w:t>磋商</w:t>
      </w:r>
      <w:r>
        <w:rPr>
          <w:rFonts w:hint="eastAsia" w:ascii="宋体" w:hAnsi="宋体" w:cs="宋体"/>
          <w:sz w:val="32"/>
          <w:lang w:val="zh-CN"/>
        </w:rPr>
        <w:t>报价表</w:t>
      </w:r>
      <w:bookmarkEnd w:id="97"/>
      <w:bookmarkEnd w:id="98"/>
    </w:p>
    <w:p>
      <w:pPr>
        <w:autoSpaceDE w:val="0"/>
        <w:autoSpaceDN w:val="0"/>
        <w:adjustRightInd w:val="0"/>
        <w:jc w:val="center"/>
        <w:rPr>
          <w:rFonts w:hint="eastAsia" w:ascii="宋体" w:hAnsi="宋体" w:cs="宋体"/>
          <w:b/>
          <w:bCs/>
          <w:kern w:val="0"/>
          <w:sz w:val="36"/>
          <w:szCs w:val="36"/>
          <w:lang w:val="zh-CN"/>
        </w:rPr>
      </w:pPr>
      <w:r>
        <w:rPr>
          <w:rFonts w:hint="eastAsia" w:ascii="宋体" w:hAnsi="宋体" w:cs="宋体"/>
          <w:b/>
          <w:bCs/>
          <w:kern w:val="0"/>
          <w:sz w:val="36"/>
          <w:szCs w:val="36"/>
        </w:rPr>
        <w:t>磋商</w:t>
      </w:r>
      <w:r>
        <w:rPr>
          <w:rFonts w:hint="eastAsia" w:ascii="宋体" w:hAnsi="宋体" w:cs="宋体"/>
          <w:b/>
          <w:bCs/>
          <w:kern w:val="0"/>
          <w:sz w:val="36"/>
          <w:szCs w:val="36"/>
          <w:lang w:val="zh-CN"/>
        </w:rPr>
        <w:t>报价表</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投标供应商名称：                                     单位：人民币(元)</w:t>
      </w:r>
    </w:p>
    <w:tbl>
      <w:tblPr>
        <w:tblStyle w:val="11"/>
        <w:tblW w:w="861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632"/>
        <w:gridCol w:w="59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3" w:hRule="atLeast"/>
          <w:jc w:val="center"/>
        </w:trPr>
        <w:tc>
          <w:tcPr>
            <w:tcW w:w="2632" w:type="dxa"/>
            <w:noWrap w:val="0"/>
            <w:vAlign w:val="center"/>
          </w:tcPr>
          <w:p>
            <w:pPr>
              <w:pStyle w:val="4"/>
              <w:spacing w:line="360" w:lineRule="auto"/>
              <w:ind w:firstLine="0"/>
              <w:jc w:val="center"/>
              <w:rPr>
                <w:rFonts w:hint="eastAsia" w:ascii="宋体" w:hAnsi="宋体" w:cs="宋体"/>
                <w:color w:val="000000"/>
                <w:szCs w:val="24"/>
              </w:rPr>
            </w:pPr>
            <w:r>
              <w:rPr>
                <w:rFonts w:hint="eastAsia" w:ascii="宋体" w:hAnsi="宋体" w:cs="宋体"/>
                <w:color w:val="000000"/>
                <w:szCs w:val="24"/>
              </w:rPr>
              <w:t>投标供应商名称</w:t>
            </w:r>
          </w:p>
        </w:tc>
        <w:tc>
          <w:tcPr>
            <w:tcW w:w="5985" w:type="dxa"/>
            <w:noWrap w:val="0"/>
            <w:vAlign w:val="center"/>
          </w:tcPr>
          <w:p>
            <w:pPr>
              <w:pStyle w:val="4"/>
              <w:spacing w:line="360" w:lineRule="auto"/>
              <w:ind w:firstLine="0"/>
              <w:rPr>
                <w:rFonts w:hint="eastAsia" w:ascii="宋体" w:hAnsi="宋体" w:cs="宋体"/>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3" w:hRule="atLeast"/>
          <w:jc w:val="center"/>
        </w:trPr>
        <w:tc>
          <w:tcPr>
            <w:tcW w:w="2632" w:type="dxa"/>
            <w:noWrap w:val="0"/>
            <w:vAlign w:val="center"/>
          </w:tcPr>
          <w:p>
            <w:pPr>
              <w:pStyle w:val="4"/>
              <w:spacing w:line="360" w:lineRule="auto"/>
              <w:ind w:firstLine="0"/>
              <w:jc w:val="center"/>
              <w:rPr>
                <w:rFonts w:hint="eastAsia" w:ascii="宋体" w:hAnsi="宋体" w:cs="宋体"/>
                <w:color w:val="000000"/>
                <w:szCs w:val="24"/>
              </w:rPr>
            </w:pPr>
            <w:r>
              <w:rPr>
                <w:rFonts w:hint="eastAsia" w:ascii="宋体" w:hAnsi="宋体" w:cs="宋体"/>
                <w:color w:val="000000"/>
                <w:szCs w:val="24"/>
                <w:lang w:val="zh-CN"/>
              </w:rPr>
              <w:t>投标包号</w:t>
            </w:r>
          </w:p>
        </w:tc>
        <w:tc>
          <w:tcPr>
            <w:tcW w:w="5985" w:type="dxa"/>
            <w:noWrap w:val="0"/>
            <w:vAlign w:val="center"/>
          </w:tcPr>
          <w:p>
            <w:pPr>
              <w:pStyle w:val="4"/>
              <w:spacing w:line="360" w:lineRule="auto"/>
              <w:ind w:firstLine="0"/>
              <w:rPr>
                <w:rFonts w:hint="eastAsia" w:ascii="宋体" w:hAnsi="宋体" w:cs="宋体"/>
                <w:color w:val="000000"/>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3" w:hRule="atLeast"/>
          <w:jc w:val="center"/>
        </w:trPr>
        <w:tc>
          <w:tcPr>
            <w:tcW w:w="2632" w:type="dxa"/>
            <w:noWrap w:val="0"/>
            <w:vAlign w:val="center"/>
          </w:tcPr>
          <w:p>
            <w:pPr>
              <w:pStyle w:val="4"/>
              <w:spacing w:line="360" w:lineRule="auto"/>
              <w:ind w:firstLine="0"/>
              <w:jc w:val="center"/>
              <w:rPr>
                <w:rFonts w:hint="eastAsia" w:ascii="宋体" w:hAnsi="宋体" w:cs="宋体"/>
                <w:color w:val="000000"/>
                <w:szCs w:val="24"/>
              </w:rPr>
            </w:pPr>
            <w:r>
              <w:rPr>
                <w:rFonts w:hint="eastAsia" w:ascii="宋体" w:hAnsi="宋体" w:cs="宋体"/>
                <w:color w:val="000000"/>
                <w:szCs w:val="24"/>
              </w:rPr>
              <w:t>投标报价</w:t>
            </w:r>
          </w:p>
        </w:tc>
        <w:tc>
          <w:tcPr>
            <w:tcW w:w="5985" w:type="dxa"/>
            <w:noWrap w:val="0"/>
            <w:vAlign w:val="center"/>
          </w:tcPr>
          <w:p>
            <w:pPr>
              <w:autoSpaceDE w:val="0"/>
              <w:autoSpaceDN w:val="0"/>
              <w:spacing w:line="360" w:lineRule="auto"/>
              <w:rPr>
                <w:rFonts w:hint="eastAsia" w:ascii="宋体" w:hAnsi="宋体" w:cs="宋体"/>
                <w:color w:val="000000"/>
                <w:kern w:val="0"/>
                <w:lang w:val="zh-CN"/>
              </w:rPr>
            </w:pPr>
            <w:r>
              <w:rPr>
                <w:rFonts w:hint="eastAsia" w:ascii="宋体" w:hAnsi="宋体" w:cs="宋体"/>
                <w:color w:val="000000"/>
                <w:kern w:val="0"/>
                <w:lang w:val="zh-CN"/>
              </w:rPr>
              <w:t>大写：</w:t>
            </w:r>
          </w:p>
          <w:p>
            <w:pPr>
              <w:pStyle w:val="4"/>
              <w:spacing w:line="360" w:lineRule="auto"/>
              <w:ind w:firstLine="0"/>
              <w:rPr>
                <w:rFonts w:hint="eastAsia" w:ascii="宋体" w:hAnsi="宋体" w:cs="宋体"/>
                <w:color w:val="000000"/>
                <w:szCs w:val="24"/>
              </w:rPr>
            </w:pPr>
            <w:r>
              <w:rPr>
                <w:rFonts w:hint="eastAsia" w:ascii="宋体" w:hAnsi="宋体" w:cs="宋体"/>
                <w:color w:val="000000"/>
                <w:kern w:val="0"/>
                <w:szCs w:val="24"/>
                <w:lang w:val="zh-CN"/>
              </w:rPr>
              <w:t>小写：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23" w:hRule="atLeast"/>
          <w:jc w:val="center"/>
        </w:trPr>
        <w:tc>
          <w:tcPr>
            <w:tcW w:w="2632" w:type="dxa"/>
            <w:noWrap w:val="0"/>
            <w:vAlign w:val="center"/>
          </w:tcPr>
          <w:p>
            <w:pPr>
              <w:pStyle w:val="4"/>
              <w:spacing w:line="360" w:lineRule="auto"/>
              <w:ind w:firstLine="0"/>
              <w:jc w:val="center"/>
              <w:rPr>
                <w:rFonts w:hint="eastAsia" w:ascii="宋体" w:hAnsi="宋体" w:cs="宋体"/>
                <w:color w:val="000000"/>
                <w:szCs w:val="24"/>
              </w:rPr>
            </w:pPr>
            <w:r>
              <w:rPr>
                <w:rFonts w:hint="eastAsia" w:ascii="宋体" w:hAnsi="宋体" w:cs="宋体"/>
                <w:color w:val="000000"/>
                <w:szCs w:val="24"/>
              </w:rPr>
              <w:t>交货时间</w:t>
            </w:r>
          </w:p>
        </w:tc>
        <w:tc>
          <w:tcPr>
            <w:tcW w:w="5985" w:type="dxa"/>
            <w:noWrap w:val="0"/>
            <w:vAlign w:val="center"/>
          </w:tcPr>
          <w:p>
            <w:pPr>
              <w:pStyle w:val="4"/>
              <w:spacing w:line="360" w:lineRule="auto"/>
              <w:ind w:firstLine="0"/>
              <w:rPr>
                <w:rFonts w:hint="eastAsia" w:ascii="宋体" w:hAnsi="宋体" w:cs="宋体"/>
                <w:color w:val="000000"/>
                <w:szCs w:val="24"/>
              </w:rPr>
            </w:pPr>
          </w:p>
        </w:tc>
      </w:tr>
    </w:tbl>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b/>
          <w:bCs/>
          <w:kern w:val="0"/>
          <w:sz w:val="24"/>
          <w:lang w:val="zh-CN"/>
        </w:rPr>
        <w:t>注：</w:t>
      </w:r>
      <w:r>
        <w:rPr>
          <w:rFonts w:hint="eastAsia" w:ascii="宋体" w:hAnsi="宋体" w:cs="宋体"/>
          <w:kern w:val="0"/>
          <w:sz w:val="24"/>
          <w:lang w:val="zh-CN"/>
        </w:rPr>
        <w:t>1.填写此表时不得改变表格形式（可按所投包增加行）。</w:t>
      </w:r>
    </w:p>
    <w:p>
      <w:pPr>
        <w:numPr>
          <w:ilvl w:val="0"/>
          <w:numId w:val="1"/>
        </w:num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“磋商报价”为磋商</w:t>
      </w:r>
      <w:r>
        <w:rPr>
          <w:rFonts w:hint="eastAsia" w:ascii="宋体" w:hAnsi="宋体" w:cs="宋体"/>
          <w:kern w:val="0"/>
          <w:sz w:val="24"/>
        </w:rPr>
        <w:t>响应</w:t>
      </w:r>
      <w:r>
        <w:rPr>
          <w:rFonts w:hint="eastAsia" w:ascii="宋体" w:hAnsi="宋体" w:cs="宋体"/>
          <w:kern w:val="0"/>
          <w:sz w:val="24"/>
          <w:lang w:val="zh-CN"/>
        </w:rPr>
        <w:t>总价产品费、验收费、手续费、包装费、运输费、保险费、安装费、调试费、售前、售中、售后服务费、招标代理费、税金及不可预见费等全部费用。</w:t>
      </w:r>
    </w:p>
    <w:p>
      <w:pPr>
        <w:numPr>
          <w:ilvl w:val="0"/>
          <w:numId w:val="0"/>
        </w:num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3. “交货期”是指产品能够交付使用的具体时间</w:t>
      </w:r>
      <w:r>
        <w:rPr>
          <w:rFonts w:hint="eastAsia" w:ascii="宋体" w:hAnsi="宋体" w:cs="宋体"/>
          <w:kern w:val="0"/>
          <w:sz w:val="24"/>
        </w:rPr>
        <w:t>(工作日)</w:t>
      </w:r>
      <w:r>
        <w:rPr>
          <w:rFonts w:hint="eastAsia" w:ascii="宋体" w:hAnsi="宋体" w:cs="宋体"/>
          <w:kern w:val="0"/>
          <w:sz w:val="24"/>
          <w:lang w:val="zh-CN"/>
        </w:rPr>
        <w:t>。</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kern w:val="0"/>
          <w:sz w:val="24"/>
        </w:rPr>
        <w:t>4</w:t>
      </w:r>
      <w:r>
        <w:rPr>
          <w:rFonts w:hint="eastAsia" w:ascii="宋体" w:hAnsi="宋体" w:cs="宋体"/>
          <w:kern w:val="0"/>
          <w:sz w:val="24"/>
          <w:lang w:val="zh-CN"/>
        </w:rPr>
        <w:t>. 磋商报价不能有两个或两个以上的报价方案，</w:t>
      </w:r>
      <w:r>
        <w:rPr>
          <w:rFonts w:hint="eastAsia" w:ascii="宋体" w:hAnsi="宋体" w:cs="宋体"/>
          <w:color w:val="000000"/>
          <w:kern w:val="0"/>
          <w:sz w:val="24"/>
          <w:lang w:val="zh-CN"/>
        </w:rPr>
        <w:t>否则投标无效。</w:t>
      </w:r>
    </w:p>
    <w:p>
      <w:pPr>
        <w:autoSpaceDE w:val="0"/>
        <w:autoSpaceDN w:val="0"/>
        <w:adjustRightInd w:val="0"/>
        <w:spacing w:line="400" w:lineRule="exact"/>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 xml:space="preserve"> </w:t>
      </w:r>
    </w:p>
    <w:p>
      <w:pPr>
        <w:autoSpaceDE w:val="0"/>
        <w:autoSpaceDN w:val="0"/>
        <w:adjustRightInd w:val="0"/>
        <w:spacing w:line="400" w:lineRule="exact"/>
        <w:ind w:firstLine="480"/>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kern w:val="0"/>
          <w:sz w:val="24"/>
          <w:lang w:val="zh-CN"/>
        </w:rPr>
        <w:t xml:space="preserve">                    </w:t>
      </w:r>
      <w:r>
        <w:rPr>
          <w:rFonts w:hint="eastAsia" w:ascii="宋体" w:hAnsi="宋体" w:cs="宋体"/>
          <w:b/>
          <w:bCs/>
          <w:kern w:val="0"/>
          <w:sz w:val="24"/>
          <w:lang w:val="zh-CN"/>
        </w:rPr>
        <w:t xml:space="preserve">             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法定代表人或委托代理人：        </w:t>
      </w:r>
      <w:r>
        <w:rPr>
          <w:rFonts w:hint="eastAsia" w:ascii="宋体" w:hAnsi="宋体" w:cs="宋体"/>
          <w:b/>
          <w:bCs/>
          <w:color w:val="000000"/>
          <w:kern w:val="0"/>
          <w:sz w:val="24"/>
          <w:lang w:val="zh-CN"/>
        </w:rPr>
        <w:t xml:space="preserve">  （签字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年   月   日</w:t>
      </w:r>
    </w:p>
    <w:p>
      <w:pPr>
        <w:autoSpaceDE w:val="0"/>
        <w:autoSpaceDN w:val="0"/>
        <w:adjustRightInd w:val="0"/>
        <w:spacing w:line="400" w:lineRule="exact"/>
        <w:rPr>
          <w:rFonts w:hint="eastAsia" w:ascii="宋体" w:hAnsi="宋体" w:cs="宋体"/>
          <w:b/>
          <w:bCs/>
          <w:kern w:val="0"/>
          <w:sz w:val="24"/>
          <w:lang w:val="zh-CN"/>
        </w:rPr>
      </w:pPr>
    </w:p>
    <w:p>
      <w:pPr>
        <w:autoSpaceDE w:val="0"/>
        <w:autoSpaceDN w:val="0"/>
        <w:adjustRightInd w:val="0"/>
        <w:spacing w:line="400" w:lineRule="exact"/>
        <w:rPr>
          <w:rFonts w:hint="eastAsia" w:ascii="宋体" w:hAnsi="宋体" w:cs="宋体"/>
          <w:b/>
          <w:bCs/>
          <w:kern w:val="0"/>
          <w:sz w:val="24"/>
          <w:lang w:val="zh-CN"/>
        </w:rPr>
      </w:pPr>
    </w:p>
    <w:p>
      <w:pPr>
        <w:pStyle w:val="10"/>
        <w:jc w:val="left"/>
        <w:rPr>
          <w:rFonts w:hint="eastAsia" w:ascii="宋体" w:hAnsi="宋体" w:cs="宋体"/>
          <w:sz w:val="24"/>
        </w:rPr>
      </w:pPr>
      <w:r>
        <w:rPr>
          <w:rFonts w:hint="eastAsia" w:ascii="宋体" w:hAnsi="宋体" w:cs="宋体"/>
          <w:sz w:val="32"/>
          <w:lang w:val="zh-CN"/>
        </w:rPr>
        <w:br w:type="page"/>
      </w:r>
      <w:bookmarkStart w:id="99" w:name="_Toc16281"/>
      <w:r>
        <w:rPr>
          <w:rFonts w:hint="eastAsia" w:ascii="宋体" w:hAnsi="宋体" w:cs="宋体"/>
          <w:sz w:val="32"/>
          <w:lang w:val="zh-CN"/>
        </w:rPr>
        <w:t>格式</w:t>
      </w:r>
      <w:r>
        <w:rPr>
          <w:rFonts w:hint="eastAsia" w:ascii="宋体" w:hAnsi="宋体" w:cs="宋体"/>
          <w:sz w:val="32"/>
        </w:rPr>
        <w:t>5</w:t>
      </w:r>
      <w:r>
        <w:rPr>
          <w:rFonts w:hint="eastAsia" w:ascii="宋体" w:hAnsi="宋体" w:cs="宋体"/>
          <w:sz w:val="32"/>
          <w:lang w:val="zh-CN"/>
        </w:rPr>
        <w:t>：分项报价表</w:t>
      </w:r>
      <w:bookmarkEnd w:id="99"/>
      <w:r>
        <w:rPr>
          <w:rFonts w:hint="eastAsia" w:ascii="宋体" w:hAnsi="宋体" w:cs="宋体"/>
          <w:sz w:val="32"/>
          <w:lang w:val="zh-CN"/>
        </w:rPr>
        <w:t xml:space="preserve"> </w:t>
      </w:r>
      <w:r>
        <w:rPr>
          <w:rFonts w:hint="eastAsia" w:ascii="宋体" w:hAnsi="宋体" w:cs="宋体"/>
          <w:sz w:val="24"/>
        </w:rPr>
        <w:t xml:space="preserve">   </w:t>
      </w:r>
      <w:bookmarkStart w:id="100" w:name="_Toc12725"/>
    </w:p>
    <w:bookmarkEnd w:id="100"/>
    <w:p>
      <w:pPr>
        <w:autoSpaceDE w:val="0"/>
        <w:autoSpaceDN w:val="0"/>
        <w:adjustRightInd w:val="0"/>
        <w:spacing w:line="400" w:lineRule="exact"/>
        <w:ind w:firstLine="3975" w:firstLineChars="1100"/>
        <w:rPr>
          <w:rFonts w:hint="eastAsia" w:ascii="宋体" w:hAnsi="宋体" w:cs="宋体"/>
          <w:b/>
          <w:bCs/>
          <w:kern w:val="0"/>
          <w:sz w:val="36"/>
          <w:szCs w:val="36"/>
          <w:lang w:val="zh-CN"/>
        </w:rPr>
      </w:pPr>
    </w:p>
    <w:p>
      <w:pPr>
        <w:autoSpaceDE w:val="0"/>
        <w:autoSpaceDN w:val="0"/>
        <w:adjustRightInd w:val="0"/>
        <w:spacing w:line="400" w:lineRule="exact"/>
        <w:ind w:firstLine="3253" w:firstLineChars="900"/>
        <w:rPr>
          <w:rFonts w:hint="eastAsia" w:ascii="宋体" w:hAnsi="宋体" w:cs="宋体"/>
          <w:b/>
          <w:bCs/>
          <w:kern w:val="0"/>
          <w:sz w:val="36"/>
          <w:szCs w:val="36"/>
          <w:lang w:val="zh-CN"/>
        </w:rPr>
      </w:pPr>
      <w:r>
        <w:rPr>
          <w:rFonts w:hint="eastAsia" w:ascii="宋体" w:hAnsi="宋体" w:cs="宋体"/>
          <w:b/>
          <w:bCs/>
          <w:kern w:val="0"/>
          <w:sz w:val="36"/>
          <w:szCs w:val="36"/>
          <w:lang w:val="zh-CN"/>
        </w:rPr>
        <w:t xml:space="preserve">分项报价表 </w:t>
      </w:r>
    </w:p>
    <w:p>
      <w:pPr>
        <w:autoSpaceDE w:val="0"/>
        <w:autoSpaceDN w:val="0"/>
        <w:adjustRightInd w:val="0"/>
        <w:spacing w:line="400" w:lineRule="exact"/>
        <w:rPr>
          <w:rFonts w:hint="eastAsia" w:ascii="宋体" w:hAnsi="宋体" w:cs="宋体"/>
          <w:b/>
          <w:bCs/>
          <w:kern w:val="0"/>
          <w:sz w:val="24"/>
          <w:lang w:val="zh-CN"/>
        </w:rPr>
      </w:pP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投标供应商名称:</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b/>
          <w:bCs/>
          <w:kern w:val="0"/>
          <w:sz w:val="24"/>
          <w:lang w:val="zh-CN"/>
        </w:rPr>
        <w:t xml:space="preserve">                                             单位：人民币（元）</w:t>
      </w:r>
    </w:p>
    <w:tbl>
      <w:tblPr>
        <w:tblStyle w:val="11"/>
        <w:tblW w:w="8362" w:type="dxa"/>
        <w:jc w:val="center"/>
        <w:tblInd w:w="0" w:type="dxa"/>
        <w:tblLayout w:type="fixed"/>
        <w:tblCellMar>
          <w:top w:w="0" w:type="dxa"/>
          <w:left w:w="28" w:type="dxa"/>
          <w:bottom w:w="0" w:type="dxa"/>
          <w:right w:w="28" w:type="dxa"/>
        </w:tblCellMar>
      </w:tblPr>
      <w:tblGrid>
        <w:gridCol w:w="609"/>
        <w:gridCol w:w="1517"/>
        <w:gridCol w:w="1034"/>
        <w:gridCol w:w="736"/>
        <w:gridCol w:w="1267"/>
        <w:gridCol w:w="903"/>
        <w:gridCol w:w="685"/>
        <w:gridCol w:w="807"/>
        <w:gridCol w:w="804"/>
      </w:tblGrid>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8" w:space="0"/>
              <w:left w:val="single" w:color="000000" w:sz="8"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序号</w:t>
            </w:r>
          </w:p>
        </w:tc>
        <w:tc>
          <w:tcPr>
            <w:tcW w:w="1517" w:type="dxa"/>
            <w:tcBorders>
              <w:top w:val="single" w:color="000000" w:sz="8"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产品名称</w:t>
            </w:r>
          </w:p>
        </w:tc>
        <w:tc>
          <w:tcPr>
            <w:tcW w:w="1034" w:type="dxa"/>
            <w:tcBorders>
              <w:top w:val="single" w:color="000000" w:sz="8"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品牌</w:t>
            </w:r>
          </w:p>
        </w:tc>
        <w:tc>
          <w:tcPr>
            <w:tcW w:w="736" w:type="dxa"/>
            <w:tcBorders>
              <w:top w:val="single" w:color="000000" w:sz="8"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规格型号</w:t>
            </w:r>
          </w:p>
        </w:tc>
        <w:tc>
          <w:tcPr>
            <w:tcW w:w="1267" w:type="dxa"/>
            <w:tcBorders>
              <w:top w:val="single" w:color="000000" w:sz="8"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生产厂家</w:t>
            </w:r>
          </w:p>
        </w:tc>
        <w:tc>
          <w:tcPr>
            <w:tcW w:w="903" w:type="dxa"/>
            <w:tcBorders>
              <w:top w:val="single" w:color="000000" w:sz="8"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数量及单位</w:t>
            </w:r>
          </w:p>
        </w:tc>
        <w:tc>
          <w:tcPr>
            <w:tcW w:w="685" w:type="dxa"/>
            <w:tcBorders>
              <w:top w:val="single" w:color="000000" w:sz="8"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单价</w:t>
            </w:r>
          </w:p>
        </w:tc>
        <w:tc>
          <w:tcPr>
            <w:tcW w:w="807" w:type="dxa"/>
            <w:tcBorders>
              <w:top w:val="single" w:color="000000" w:sz="8"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jc w:val="center"/>
              <w:rPr>
                <w:rFonts w:ascii="宋体"/>
                <w:color w:val="000000"/>
                <w:kern w:val="0"/>
                <w:sz w:val="22"/>
                <w:szCs w:val="22"/>
                <w:lang w:val="zh-CN"/>
              </w:rPr>
            </w:pPr>
            <w:r>
              <w:rPr>
                <w:rFonts w:hint="eastAsia" w:ascii="宋体" w:hAnsi="宋体" w:cs="宋体"/>
                <w:color w:val="000000"/>
                <w:kern w:val="0"/>
                <w:sz w:val="24"/>
                <w:lang w:val="zh-CN"/>
              </w:rPr>
              <w:t>合计</w:t>
            </w:r>
          </w:p>
        </w:tc>
        <w:tc>
          <w:tcPr>
            <w:tcW w:w="804" w:type="dxa"/>
            <w:tcBorders>
              <w:top w:val="single" w:color="000000" w:sz="8" w:space="0"/>
              <w:left w:val="single" w:color="000000" w:sz="6" w:space="0"/>
              <w:bottom w:val="single" w:color="000000" w:sz="6" w:space="0"/>
              <w:right w:val="single" w:color="000000" w:sz="8" w:space="0"/>
            </w:tcBorders>
            <w:shd w:val="clear" w:color="000000" w:fill="FFFFFF"/>
            <w:noWrap w:val="0"/>
            <w:vAlign w:val="center"/>
          </w:tcPr>
          <w:p>
            <w:pPr>
              <w:autoSpaceDE w:val="0"/>
              <w:autoSpaceDN w:val="0"/>
              <w:adjustRightInd w:val="0"/>
              <w:spacing w:before="100" w:after="100" w:line="400" w:lineRule="exact"/>
              <w:jc w:val="center"/>
              <w:rPr>
                <w:rFonts w:hint="eastAsia" w:ascii="宋体"/>
                <w:color w:val="000000"/>
                <w:kern w:val="0"/>
                <w:sz w:val="22"/>
                <w:szCs w:val="22"/>
              </w:rPr>
            </w:pPr>
            <w:r>
              <w:rPr>
                <w:rFonts w:hint="eastAsia" w:ascii="宋体"/>
                <w:color w:val="000000"/>
                <w:kern w:val="0"/>
                <w:sz w:val="22"/>
                <w:szCs w:val="22"/>
              </w:rPr>
              <w:t>免费质保期</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199"/>
              <w:jc w:val="center"/>
              <w:rPr>
                <w:rFonts w:ascii="宋体"/>
                <w:color w:val="000000"/>
                <w:kern w:val="0"/>
                <w:sz w:val="22"/>
                <w:szCs w:val="22"/>
                <w:lang w:val="zh-CN"/>
              </w:rPr>
            </w:pPr>
            <w:r>
              <w:rPr>
                <w:rFonts w:ascii="宋体" w:hAnsi="宋体" w:cs="宋体"/>
                <w:color w:val="000000"/>
                <w:kern w:val="0"/>
                <w:sz w:val="24"/>
                <w:lang w:val="zh-CN"/>
              </w:rPr>
              <w:t>1</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p>
        </w:tc>
        <w:tc>
          <w:tcPr>
            <w:tcW w:w="804" w:type="dxa"/>
            <w:tcBorders>
              <w:top w:val="single" w:color="000000" w:sz="6" w:space="0"/>
              <w:left w:val="single" w:color="000000" w:sz="6" w:space="0"/>
              <w:bottom w:val="single" w:color="000000" w:sz="6" w:space="0"/>
              <w:right w:val="single" w:color="000000" w:sz="8"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199"/>
              <w:jc w:val="center"/>
              <w:rPr>
                <w:rFonts w:ascii="宋体"/>
                <w:color w:val="000000"/>
                <w:kern w:val="0"/>
                <w:sz w:val="22"/>
                <w:szCs w:val="22"/>
                <w:lang w:val="zh-CN"/>
              </w:rPr>
            </w:pPr>
            <w:r>
              <w:rPr>
                <w:rFonts w:ascii="宋体" w:hAnsi="宋体" w:cs="宋体"/>
                <w:color w:val="000000"/>
                <w:kern w:val="0"/>
                <w:sz w:val="24"/>
                <w:lang w:val="zh-CN"/>
              </w:rPr>
              <w:t>2</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rPr>
                <w:rFonts w:ascii="宋体"/>
                <w:color w:val="000000"/>
                <w:kern w:val="0"/>
                <w:sz w:val="22"/>
                <w:szCs w:val="22"/>
                <w:lang w:val="zh-CN"/>
              </w:rPr>
            </w:pPr>
            <w:r>
              <w:rPr>
                <w:rFonts w:ascii="宋体"/>
                <w:color w:val="000000"/>
                <w:kern w:val="0"/>
                <w:sz w:val="24"/>
                <w:lang w:val="zh-CN"/>
              </w:rPr>
              <w:t> </w:t>
            </w:r>
            <w:r>
              <w:rPr>
                <w:rFonts w:ascii="宋体" w:hAnsi="宋体" w:cs="宋体"/>
                <w:color w:val="000000"/>
                <w:kern w:val="0"/>
                <w:sz w:val="24"/>
                <w:lang w:val="zh-CN"/>
              </w:rPr>
              <w:t xml:space="preserve">   </w:t>
            </w:r>
          </w:p>
        </w:tc>
        <w:tc>
          <w:tcPr>
            <w:tcW w:w="804" w:type="dxa"/>
            <w:tcBorders>
              <w:top w:val="single" w:color="000000" w:sz="6" w:space="0"/>
              <w:left w:val="single" w:color="000000" w:sz="6" w:space="0"/>
              <w:bottom w:val="single" w:color="000000" w:sz="6" w:space="0"/>
              <w:right w:val="single" w:color="000000" w:sz="8"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199"/>
              <w:jc w:val="center"/>
              <w:rPr>
                <w:rFonts w:ascii="宋体"/>
                <w:color w:val="000000"/>
                <w:kern w:val="0"/>
                <w:sz w:val="22"/>
                <w:szCs w:val="22"/>
                <w:lang w:val="zh-CN"/>
              </w:rPr>
            </w:pPr>
            <w:r>
              <w:rPr>
                <w:rFonts w:ascii="宋体" w:hAnsi="宋体" w:cs="宋体"/>
                <w:color w:val="000000"/>
                <w:kern w:val="0"/>
                <w:sz w:val="24"/>
                <w:lang w:val="zh-CN"/>
              </w:rPr>
              <w:t>3</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4" w:type="dxa"/>
            <w:tcBorders>
              <w:top w:val="single" w:color="000000" w:sz="6" w:space="0"/>
              <w:left w:val="single" w:color="000000" w:sz="6" w:space="0"/>
              <w:bottom w:val="single" w:color="000000" w:sz="6" w:space="0"/>
              <w:right w:val="single" w:color="000000" w:sz="8"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199"/>
              <w:jc w:val="center"/>
              <w:rPr>
                <w:rFonts w:ascii="宋体"/>
                <w:color w:val="000000"/>
                <w:kern w:val="0"/>
                <w:sz w:val="22"/>
                <w:szCs w:val="22"/>
                <w:lang w:val="zh-CN"/>
              </w:rPr>
            </w:pPr>
            <w:r>
              <w:rPr>
                <w:rFonts w:ascii="宋体" w:hAnsi="宋体" w:cs="宋体"/>
                <w:color w:val="000000"/>
                <w:kern w:val="0"/>
                <w:sz w:val="24"/>
                <w:lang w:val="zh-CN"/>
              </w:rPr>
              <w:t>4</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4" w:type="dxa"/>
            <w:tcBorders>
              <w:top w:val="single" w:color="000000" w:sz="6" w:space="0"/>
              <w:left w:val="single" w:color="000000" w:sz="6" w:space="0"/>
              <w:bottom w:val="single" w:color="000000" w:sz="6" w:space="0"/>
              <w:right w:val="single" w:color="000000" w:sz="8"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609" w:type="dxa"/>
            <w:tcBorders>
              <w:top w:val="single" w:color="000000" w:sz="6" w:space="0"/>
              <w:left w:val="single" w:color="000000" w:sz="8"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199"/>
              <w:jc w:val="center"/>
              <w:rPr>
                <w:rFonts w:ascii="宋体"/>
                <w:color w:val="000000"/>
                <w:kern w:val="0"/>
                <w:sz w:val="22"/>
                <w:szCs w:val="22"/>
                <w:lang w:val="zh-CN"/>
              </w:rPr>
            </w:pPr>
            <w:r>
              <w:rPr>
                <w:rFonts w:hint="eastAsia" w:ascii="宋体" w:hAnsi="宋体" w:cs="宋体"/>
                <w:color w:val="000000"/>
                <w:kern w:val="0"/>
                <w:sz w:val="24"/>
                <w:lang w:val="zh-CN"/>
              </w:rPr>
              <w:t>…</w:t>
            </w:r>
          </w:p>
        </w:tc>
        <w:tc>
          <w:tcPr>
            <w:tcW w:w="151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034"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736"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126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903"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685"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7" w:type="dxa"/>
            <w:tcBorders>
              <w:top w:val="single" w:color="000000" w:sz="6" w:space="0"/>
              <w:left w:val="single" w:color="000000" w:sz="6" w:space="0"/>
              <w:bottom w:val="single" w:color="000000" w:sz="6"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c>
          <w:tcPr>
            <w:tcW w:w="804" w:type="dxa"/>
            <w:tcBorders>
              <w:top w:val="single" w:color="000000" w:sz="6" w:space="0"/>
              <w:left w:val="single" w:color="000000" w:sz="6" w:space="0"/>
              <w:bottom w:val="single" w:color="000000" w:sz="6" w:space="0"/>
              <w:right w:val="single" w:color="000000" w:sz="8" w:space="0"/>
            </w:tcBorders>
            <w:shd w:val="clear" w:color="000000" w:fill="FFFFFF"/>
            <w:noWrap w:val="0"/>
            <w:vAlign w:val="center"/>
          </w:tcPr>
          <w:p>
            <w:pPr>
              <w:autoSpaceDE w:val="0"/>
              <w:autoSpaceDN w:val="0"/>
              <w:adjustRightInd w:val="0"/>
              <w:spacing w:before="100" w:after="100" w:line="400" w:lineRule="exact"/>
              <w:ind w:firstLine="480"/>
              <w:jc w:val="center"/>
              <w:rPr>
                <w:rFonts w:ascii="宋体"/>
                <w:color w:val="000000"/>
                <w:kern w:val="0"/>
                <w:sz w:val="22"/>
                <w:szCs w:val="22"/>
                <w:lang w:val="zh-CN"/>
              </w:rPr>
            </w:pPr>
            <w:r>
              <w:rPr>
                <w:rFonts w:ascii="宋体"/>
                <w:color w:val="000000"/>
                <w:kern w:val="0"/>
                <w:sz w:val="24"/>
                <w:lang w:val="zh-CN"/>
              </w:rPr>
              <w:t> </w:t>
            </w:r>
          </w:p>
        </w:tc>
      </w:tr>
      <w:tr>
        <w:tblPrEx>
          <w:tblLayout w:type="fixed"/>
          <w:tblCellMar>
            <w:top w:w="0" w:type="dxa"/>
            <w:left w:w="28" w:type="dxa"/>
            <w:bottom w:w="0" w:type="dxa"/>
            <w:right w:w="28" w:type="dxa"/>
          </w:tblCellMar>
        </w:tblPrEx>
        <w:trPr>
          <w:trHeight w:val="1067" w:hRule="atLeast"/>
          <w:jc w:val="center"/>
        </w:trPr>
        <w:tc>
          <w:tcPr>
            <w:tcW w:w="8362" w:type="dxa"/>
            <w:gridSpan w:val="9"/>
            <w:tcBorders>
              <w:top w:val="single" w:color="000000" w:sz="6" w:space="0"/>
              <w:left w:val="single" w:color="000000" w:sz="8" w:space="0"/>
              <w:bottom w:val="single" w:color="000000" w:sz="6" w:space="0"/>
              <w:right w:val="single" w:color="000000" w:sz="8" w:space="0"/>
            </w:tcBorders>
            <w:shd w:val="clear" w:color="000000" w:fill="FFFFFF"/>
            <w:noWrap w:val="0"/>
            <w:vAlign w:val="center"/>
          </w:tcPr>
          <w:p>
            <w:pPr>
              <w:autoSpaceDE w:val="0"/>
              <w:autoSpaceDN w:val="0"/>
              <w:adjustRightInd w:val="0"/>
              <w:spacing w:before="100" w:after="100" w:line="400" w:lineRule="exact"/>
              <w:jc w:val="left"/>
              <w:rPr>
                <w:rFonts w:ascii="宋体"/>
                <w:color w:val="000000"/>
                <w:kern w:val="0"/>
                <w:sz w:val="24"/>
                <w:lang w:val="zh-CN"/>
              </w:rPr>
            </w:pPr>
            <w:r>
              <w:rPr>
                <w:rFonts w:hint="eastAsia" w:ascii="宋体" w:hAnsi="宋体" w:cs="宋体"/>
                <w:color w:val="000000"/>
                <w:kern w:val="0"/>
                <w:sz w:val="24"/>
                <w:lang w:val="zh-CN"/>
              </w:rPr>
              <w:t>优惠承诺及其他：</w:t>
            </w:r>
          </w:p>
          <w:p>
            <w:pPr>
              <w:autoSpaceDE w:val="0"/>
              <w:autoSpaceDN w:val="0"/>
              <w:adjustRightInd w:val="0"/>
              <w:spacing w:before="100" w:after="100" w:line="400" w:lineRule="exact"/>
              <w:ind w:firstLine="480"/>
              <w:jc w:val="left"/>
              <w:rPr>
                <w:rFonts w:ascii="宋体"/>
                <w:color w:val="000000"/>
                <w:kern w:val="0"/>
                <w:sz w:val="22"/>
                <w:szCs w:val="22"/>
                <w:lang w:val="zh-CN"/>
              </w:rPr>
            </w:pPr>
            <w:r>
              <w:rPr>
                <w:rFonts w:ascii="宋体"/>
                <w:color w:val="000000"/>
                <w:kern w:val="0"/>
                <w:sz w:val="24"/>
                <w:lang w:val="zh-CN"/>
              </w:rPr>
              <w:t> </w:t>
            </w:r>
          </w:p>
        </w:tc>
      </w:tr>
      <w:tr>
        <w:tblPrEx>
          <w:tblLayout w:type="fixed"/>
          <w:tblCellMar>
            <w:top w:w="0" w:type="dxa"/>
            <w:left w:w="28" w:type="dxa"/>
            <w:bottom w:w="0" w:type="dxa"/>
            <w:right w:w="28" w:type="dxa"/>
          </w:tblCellMar>
        </w:tblPrEx>
        <w:trPr>
          <w:trHeight w:val="529" w:hRule="atLeast"/>
          <w:jc w:val="center"/>
        </w:trPr>
        <w:tc>
          <w:tcPr>
            <w:tcW w:w="2126" w:type="dxa"/>
            <w:gridSpan w:val="2"/>
            <w:tcBorders>
              <w:top w:val="single" w:color="000000" w:sz="6" w:space="0"/>
              <w:left w:val="single" w:color="000000" w:sz="8" w:space="0"/>
              <w:bottom w:val="single" w:color="000000" w:sz="8" w:space="0"/>
              <w:right w:val="single" w:color="000000" w:sz="6" w:space="0"/>
            </w:tcBorders>
            <w:shd w:val="clear" w:color="000000" w:fill="FFFFFF"/>
            <w:noWrap w:val="0"/>
            <w:vAlign w:val="center"/>
          </w:tcPr>
          <w:p>
            <w:pPr>
              <w:autoSpaceDE w:val="0"/>
              <w:autoSpaceDN w:val="0"/>
              <w:adjustRightInd w:val="0"/>
              <w:spacing w:before="100" w:after="100" w:line="400" w:lineRule="exact"/>
              <w:ind w:firstLine="480"/>
              <w:jc w:val="left"/>
              <w:rPr>
                <w:rFonts w:ascii="宋体"/>
                <w:color w:val="000000"/>
                <w:kern w:val="0"/>
                <w:sz w:val="22"/>
                <w:szCs w:val="22"/>
                <w:lang w:val="zh-CN"/>
              </w:rPr>
            </w:pPr>
            <w:r>
              <w:rPr>
                <w:rFonts w:hint="eastAsia" w:ascii="宋体" w:hAnsi="宋体" w:cs="宋体"/>
                <w:color w:val="000000"/>
                <w:kern w:val="0"/>
                <w:sz w:val="24"/>
                <w:lang w:val="zh-CN"/>
              </w:rPr>
              <w:t>投标总价</w:t>
            </w:r>
          </w:p>
        </w:tc>
        <w:tc>
          <w:tcPr>
            <w:tcW w:w="6236" w:type="dxa"/>
            <w:gridSpan w:val="7"/>
            <w:tcBorders>
              <w:top w:val="single" w:color="000000" w:sz="6" w:space="0"/>
              <w:left w:val="single" w:color="000000" w:sz="6" w:space="0"/>
              <w:bottom w:val="single" w:color="000000" w:sz="8" w:space="0"/>
              <w:right w:val="single" w:color="000000" w:sz="8" w:space="0"/>
            </w:tcBorders>
            <w:shd w:val="clear" w:color="000000" w:fill="FFFFFF"/>
            <w:noWrap w:val="0"/>
            <w:vAlign w:val="center"/>
          </w:tcPr>
          <w:p>
            <w:pPr>
              <w:autoSpaceDE w:val="0"/>
              <w:autoSpaceDN w:val="0"/>
              <w:adjustRightInd w:val="0"/>
              <w:spacing w:line="400" w:lineRule="exact"/>
              <w:jc w:val="left"/>
              <w:rPr>
                <w:rFonts w:ascii="宋体"/>
                <w:color w:val="000000"/>
                <w:kern w:val="0"/>
                <w:sz w:val="24"/>
                <w:lang w:val="zh-CN"/>
              </w:rPr>
            </w:pPr>
            <w:r>
              <w:rPr>
                <w:rFonts w:hint="eastAsia" w:ascii="宋体" w:hAnsi="宋体" w:cs="宋体"/>
                <w:color w:val="000000"/>
                <w:kern w:val="0"/>
                <w:sz w:val="24"/>
                <w:lang w:val="zh-CN"/>
              </w:rPr>
              <w:t>大写：</w:t>
            </w:r>
            <w:r>
              <w:rPr>
                <w:rFonts w:ascii="宋体"/>
                <w:color w:val="000000"/>
                <w:kern w:val="0"/>
                <w:sz w:val="24"/>
                <w:lang w:val="zh-CN"/>
              </w:rPr>
              <w:t>               </w:t>
            </w:r>
          </w:p>
          <w:p>
            <w:pPr>
              <w:autoSpaceDE w:val="0"/>
              <w:autoSpaceDN w:val="0"/>
              <w:adjustRightInd w:val="0"/>
              <w:spacing w:line="400" w:lineRule="exact"/>
              <w:jc w:val="left"/>
              <w:rPr>
                <w:rFonts w:ascii="宋体"/>
                <w:color w:val="000000"/>
                <w:kern w:val="0"/>
                <w:sz w:val="22"/>
                <w:szCs w:val="22"/>
                <w:lang w:val="zh-CN"/>
              </w:rPr>
            </w:pPr>
            <w:r>
              <w:rPr>
                <w:rFonts w:hint="eastAsia" w:ascii="宋体" w:hAnsi="宋体" w:cs="宋体"/>
                <w:color w:val="000000"/>
                <w:kern w:val="0"/>
                <w:sz w:val="24"/>
                <w:lang w:val="zh-CN"/>
              </w:rPr>
              <w:t>小写：</w:t>
            </w:r>
          </w:p>
        </w:tc>
      </w:tr>
    </w:tbl>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ab/>
      </w:r>
      <w:r>
        <w:rPr>
          <w:rFonts w:hint="eastAsia" w:ascii="宋体" w:hAnsi="宋体" w:cs="宋体"/>
          <w:kern w:val="0"/>
          <w:sz w:val="24"/>
          <w:lang w:val="zh-CN"/>
        </w:rPr>
        <w:tab/>
      </w:r>
      <w:r>
        <w:rPr>
          <w:rFonts w:hint="eastAsia" w:ascii="宋体" w:hAnsi="宋体" w:cs="宋体"/>
          <w:kern w:val="0"/>
          <w:sz w:val="24"/>
          <w:lang w:val="zh-CN"/>
        </w:rPr>
        <w:tab/>
      </w:r>
      <w:r>
        <w:rPr>
          <w:rFonts w:hint="eastAsia" w:ascii="宋体" w:hAnsi="宋体" w:cs="宋体"/>
          <w:kern w:val="0"/>
          <w:sz w:val="24"/>
          <w:lang w:val="zh-CN"/>
        </w:rPr>
        <w:tab/>
      </w:r>
      <w:r>
        <w:rPr>
          <w:rFonts w:hint="eastAsia" w:ascii="宋体" w:hAnsi="宋体" w:cs="宋体"/>
          <w:kern w:val="0"/>
          <w:sz w:val="24"/>
          <w:lang w:val="zh-CN"/>
        </w:rPr>
        <w:tab/>
      </w:r>
      <w:r>
        <w:rPr>
          <w:rFonts w:hint="eastAsia" w:ascii="宋体" w:hAnsi="宋体" w:cs="宋体"/>
          <w:kern w:val="0"/>
          <w:sz w:val="24"/>
          <w:lang w:val="zh-CN"/>
        </w:rPr>
        <w:tab/>
      </w:r>
      <w:r>
        <w:rPr>
          <w:rFonts w:hint="eastAsia" w:ascii="宋体" w:hAnsi="宋体" w:cs="宋体"/>
          <w:kern w:val="0"/>
          <w:sz w:val="24"/>
          <w:lang w:val="zh-CN"/>
        </w:rPr>
        <w:tab/>
      </w:r>
      <w:r>
        <w:rPr>
          <w:rFonts w:hint="eastAsia" w:ascii="宋体" w:hAnsi="宋体" w:cs="宋体"/>
          <w:kern w:val="0"/>
          <w:sz w:val="24"/>
          <w:lang w:val="zh-CN"/>
        </w:rPr>
        <w:tab/>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注：1、本表应依照每包采购一览表中的产品序号按顺序逐项填写，不得遗漏。</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rPr>
        <w:t xml:space="preserve">    2、投标报价不能有两个或两个以上的报价方案。</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kern w:val="0"/>
          <w:sz w:val="24"/>
          <w:lang w:val="zh-CN"/>
        </w:rPr>
        <w:t xml:space="preserve"> </w:t>
      </w:r>
      <w:r>
        <w:rPr>
          <w:rFonts w:hint="eastAsia" w:ascii="宋体" w:hAnsi="宋体" w:cs="宋体"/>
          <w:kern w:val="0"/>
          <w:sz w:val="24"/>
        </w:rPr>
        <w:t xml:space="preserve">                                </w:t>
      </w:r>
      <w:r>
        <w:rPr>
          <w:rFonts w:hint="eastAsia" w:ascii="宋体" w:hAnsi="宋体" w:cs="宋体"/>
          <w:b/>
          <w:bCs/>
          <w:kern w:val="0"/>
          <w:sz w:val="24"/>
          <w:lang w:val="zh-CN"/>
        </w:rPr>
        <w:t>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法定代表人或委托代理人：      </w:t>
      </w:r>
      <w:r>
        <w:rPr>
          <w:rFonts w:hint="eastAsia" w:ascii="宋体" w:hAnsi="宋体" w:cs="宋体"/>
          <w:b/>
          <w:bCs/>
          <w:color w:val="000000"/>
          <w:kern w:val="0"/>
          <w:sz w:val="24"/>
          <w:lang w:val="zh-CN"/>
        </w:rPr>
        <w:t xml:space="preserve">  （签字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年   月   日</w:t>
      </w:r>
    </w:p>
    <w:p>
      <w:pPr>
        <w:autoSpaceDE w:val="0"/>
        <w:autoSpaceDN w:val="0"/>
        <w:adjustRightInd w:val="0"/>
        <w:spacing w:line="400" w:lineRule="exact"/>
        <w:rPr>
          <w:rFonts w:hint="eastAsia" w:ascii="宋体" w:hAnsi="宋体" w:cs="宋体"/>
          <w:b/>
          <w:bCs/>
          <w:kern w:val="0"/>
          <w:sz w:val="24"/>
          <w:lang w:val="zh-CN"/>
        </w:rPr>
      </w:pPr>
    </w:p>
    <w:p>
      <w:pPr>
        <w:pStyle w:val="10"/>
        <w:jc w:val="left"/>
        <w:rPr>
          <w:rFonts w:hint="eastAsia" w:ascii="宋体" w:hAnsi="宋体" w:cs="宋体"/>
          <w:sz w:val="32"/>
          <w:lang w:val="zh-CN"/>
        </w:rPr>
      </w:pPr>
      <w:bookmarkStart w:id="101" w:name="_Toc22478"/>
      <w:r>
        <w:rPr>
          <w:rFonts w:hint="eastAsia" w:ascii="宋体" w:hAnsi="宋体" w:cs="宋体"/>
          <w:sz w:val="32"/>
          <w:lang w:val="zh-CN"/>
        </w:rPr>
        <w:t>格式</w:t>
      </w:r>
      <w:r>
        <w:rPr>
          <w:rFonts w:hint="eastAsia" w:ascii="宋体" w:hAnsi="宋体" w:cs="宋体"/>
          <w:sz w:val="32"/>
        </w:rPr>
        <w:t>6</w:t>
      </w:r>
      <w:r>
        <w:rPr>
          <w:rFonts w:hint="eastAsia" w:ascii="宋体" w:hAnsi="宋体" w:cs="宋体"/>
          <w:sz w:val="32"/>
          <w:lang w:val="zh-CN"/>
        </w:rPr>
        <w:t>：技术规格响应表</w:t>
      </w:r>
      <w:bookmarkEnd w:id="101"/>
    </w:p>
    <w:p>
      <w:pPr>
        <w:autoSpaceDE w:val="0"/>
        <w:autoSpaceDN w:val="0"/>
        <w:adjustRightInd w:val="0"/>
        <w:spacing w:line="400" w:lineRule="exact"/>
        <w:rPr>
          <w:rFonts w:ascii="宋体" w:hAnsi="Cambria" w:cs="宋体"/>
          <w:color w:val="000000"/>
          <w:kern w:val="0"/>
          <w:sz w:val="24"/>
          <w:lang w:val="zh-CN"/>
        </w:rPr>
      </w:pPr>
      <w:r>
        <w:rPr>
          <w:rFonts w:ascii="宋体" w:hAnsi="Cambria" w:cs="宋体"/>
          <w:color w:val="000000"/>
          <w:kern w:val="0"/>
          <w:sz w:val="24"/>
          <w:lang w:val="zh-CN"/>
        </w:rPr>
        <w:t xml:space="preserve"> </w:t>
      </w:r>
    </w:p>
    <w:p>
      <w:pPr>
        <w:autoSpaceDE w:val="0"/>
        <w:autoSpaceDN w:val="0"/>
        <w:spacing w:line="360" w:lineRule="auto"/>
        <w:jc w:val="center"/>
        <w:rPr>
          <w:rFonts w:hint="eastAsia" w:ascii="宋体" w:hAnsi="宋体" w:cs="宋体"/>
          <w:b/>
          <w:bCs/>
          <w:color w:val="000000"/>
          <w:kern w:val="0"/>
          <w:sz w:val="36"/>
          <w:szCs w:val="36"/>
          <w:lang w:val="zh-CN"/>
        </w:rPr>
      </w:pPr>
      <w:r>
        <w:rPr>
          <w:rFonts w:hint="eastAsia" w:ascii="宋体" w:hAnsi="宋体" w:cs="宋体"/>
          <w:b/>
          <w:bCs/>
          <w:color w:val="000000"/>
          <w:kern w:val="0"/>
          <w:sz w:val="28"/>
          <w:szCs w:val="28"/>
          <w:lang w:val="zh-CN"/>
        </w:rPr>
        <w:t>技术规格响应表</w:t>
      </w:r>
    </w:p>
    <w:p>
      <w:pPr>
        <w:autoSpaceDE w:val="0"/>
        <w:autoSpaceDN w:val="0"/>
        <w:spacing w:line="360" w:lineRule="auto"/>
        <w:rPr>
          <w:rFonts w:hint="eastAsia" w:ascii="宋体" w:hAnsi="宋体" w:cs="宋体"/>
          <w:b/>
          <w:bCs/>
          <w:color w:val="000000"/>
          <w:kern w:val="0"/>
          <w:lang w:val="zh-CN"/>
        </w:rPr>
      </w:pPr>
      <w:r>
        <w:rPr>
          <w:rFonts w:hint="eastAsia" w:ascii="宋体" w:hAnsi="宋体" w:cs="宋体"/>
          <w:b/>
          <w:bCs/>
          <w:color w:val="000000"/>
          <w:kern w:val="0"/>
          <w:lang w:val="zh-CN"/>
        </w:rPr>
        <w:t>投标供应商名称</w:t>
      </w:r>
      <w:r>
        <w:rPr>
          <w:rFonts w:hint="eastAsia" w:ascii="宋体" w:hAnsi="宋体" w:cs="宋体"/>
          <w:b/>
          <w:bCs/>
          <w:color w:val="000000"/>
          <w:kern w:val="0"/>
        </w:rPr>
        <w:t xml:space="preserve">：                                              </w:t>
      </w:r>
      <w:r>
        <w:rPr>
          <w:rFonts w:hint="eastAsia" w:ascii="宋体" w:hAnsi="宋体" w:cs="宋体"/>
          <w:b/>
          <w:bCs/>
          <w:color w:val="000000"/>
          <w:kern w:val="0"/>
          <w:lang w:val="zh-CN"/>
        </w:rPr>
        <w:t>包号：</w:t>
      </w:r>
    </w:p>
    <w:tbl>
      <w:tblPr>
        <w:tblStyle w:val="11"/>
        <w:tblW w:w="8617" w:type="dxa"/>
        <w:jc w:val="center"/>
        <w:tblInd w:w="0" w:type="dxa"/>
        <w:tblLayout w:type="fixed"/>
        <w:tblCellMar>
          <w:top w:w="0" w:type="dxa"/>
          <w:left w:w="28" w:type="dxa"/>
          <w:bottom w:w="0" w:type="dxa"/>
          <w:right w:w="28" w:type="dxa"/>
        </w:tblCellMar>
      </w:tblPr>
      <w:tblGrid>
        <w:gridCol w:w="616"/>
        <w:gridCol w:w="1233"/>
        <w:gridCol w:w="2378"/>
        <w:gridCol w:w="1247"/>
        <w:gridCol w:w="2467"/>
        <w:gridCol w:w="676"/>
      </w:tblGrid>
      <w:tr>
        <w:tblPrEx>
          <w:tblLayout w:type="fixed"/>
          <w:tblCellMar>
            <w:top w:w="0" w:type="dxa"/>
            <w:left w:w="28" w:type="dxa"/>
            <w:bottom w:w="0" w:type="dxa"/>
            <w:right w:w="28" w:type="dxa"/>
          </w:tblCellMar>
        </w:tblPrEx>
        <w:trPr>
          <w:trHeight w:val="1" w:hRule="atLeast"/>
          <w:jc w:val="center"/>
        </w:trPr>
        <w:tc>
          <w:tcPr>
            <w:tcW w:w="61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rPr>
                <w:rFonts w:hint="eastAsia" w:ascii="宋体" w:hAnsi="宋体" w:cs="宋体"/>
                <w:kern w:val="0"/>
                <w:sz w:val="24"/>
                <w:lang w:val="zh-CN"/>
              </w:rPr>
            </w:pPr>
          </w:p>
        </w:tc>
        <w:tc>
          <w:tcPr>
            <w:tcW w:w="3611" w:type="dxa"/>
            <w:gridSpan w:val="2"/>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r>
              <w:rPr>
                <w:rFonts w:hint="eastAsia" w:ascii="宋体" w:hAnsi="宋体" w:cs="宋体"/>
                <w:kern w:val="0"/>
                <w:sz w:val="24"/>
                <w:lang w:val="zh-CN"/>
              </w:rPr>
              <w:t>采购需求技术参数、指标</w:t>
            </w:r>
          </w:p>
        </w:tc>
        <w:tc>
          <w:tcPr>
            <w:tcW w:w="3714" w:type="dxa"/>
            <w:gridSpan w:val="2"/>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r>
              <w:rPr>
                <w:rFonts w:hint="eastAsia" w:ascii="宋体" w:hAnsi="宋体" w:cs="宋体"/>
                <w:kern w:val="0"/>
                <w:sz w:val="24"/>
                <w:lang w:val="zh-CN"/>
              </w:rPr>
              <w:t>磋商响应产品技术参数、指标</w:t>
            </w:r>
          </w:p>
        </w:tc>
        <w:tc>
          <w:tcPr>
            <w:tcW w:w="67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r>
              <w:rPr>
                <w:rFonts w:hint="eastAsia" w:ascii="宋体" w:hAnsi="宋体" w:cs="宋体"/>
                <w:kern w:val="0"/>
                <w:sz w:val="24"/>
                <w:lang w:val="zh-CN"/>
              </w:rPr>
              <w:t>偏离</w:t>
            </w:r>
          </w:p>
        </w:tc>
      </w:tr>
      <w:tr>
        <w:tblPrEx>
          <w:tblLayout w:type="fixed"/>
          <w:tblCellMar>
            <w:top w:w="0" w:type="dxa"/>
            <w:left w:w="28" w:type="dxa"/>
            <w:bottom w:w="0" w:type="dxa"/>
            <w:right w:w="28" w:type="dxa"/>
          </w:tblCellMar>
        </w:tblPrEx>
        <w:trPr>
          <w:trHeight w:val="1" w:hRule="atLeast"/>
          <w:jc w:val="center"/>
        </w:trPr>
        <w:tc>
          <w:tcPr>
            <w:tcW w:w="61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序号</w:t>
            </w:r>
          </w:p>
        </w:tc>
        <w:tc>
          <w:tcPr>
            <w:tcW w:w="1233"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r>
              <w:rPr>
                <w:rFonts w:hint="eastAsia" w:ascii="宋体" w:hAnsi="宋体" w:cs="宋体"/>
                <w:kern w:val="0"/>
                <w:sz w:val="24"/>
                <w:lang w:val="zh-CN"/>
              </w:rPr>
              <w:t>名称</w:t>
            </w:r>
          </w:p>
        </w:tc>
        <w:tc>
          <w:tcPr>
            <w:tcW w:w="2378"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r>
              <w:rPr>
                <w:rFonts w:hint="eastAsia" w:ascii="宋体" w:hAnsi="宋体" w:cs="宋体"/>
                <w:kern w:val="0"/>
                <w:sz w:val="24"/>
                <w:lang w:val="zh-CN"/>
              </w:rPr>
              <w:t>技术参数及配置</w:t>
            </w:r>
          </w:p>
        </w:tc>
        <w:tc>
          <w:tcPr>
            <w:tcW w:w="124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r>
              <w:rPr>
                <w:rFonts w:hint="eastAsia" w:ascii="宋体" w:hAnsi="宋体" w:cs="宋体"/>
                <w:kern w:val="0"/>
                <w:sz w:val="24"/>
                <w:lang w:val="zh-CN"/>
              </w:rPr>
              <w:t>名称</w:t>
            </w:r>
          </w:p>
        </w:tc>
        <w:tc>
          <w:tcPr>
            <w:tcW w:w="246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r>
              <w:rPr>
                <w:rFonts w:hint="eastAsia" w:ascii="宋体" w:hAnsi="宋体" w:cs="宋体"/>
                <w:kern w:val="0"/>
                <w:sz w:val="24"/>
                <w:lang w:val="zh-CN"/>
              </w:rPr>
              <w:t>技术参数及配置</w:t>
            </w:r>
          </w:p>
        </w:tc>
        <w:tc>
          <w:tcPr>
            <w:tcW w:w="67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r>
      <w:tr>
        <w:tblPrEx>
          <w:tblLayout w:type="fixed"/>
          <w:tblCellMar>
            <w:top w:w="0" w:type="dxa"/>
            <w:left w:w="28" w:type="dxa"/>
            <w:bottom w:w="0" w:type="dxa"/>
            <w:right w:w="28" w:type="dxa"/>
          </w:tblCellMar>
        </w:tblPrEx>
        <w:trPr>
          <w:trHeight w:val="1" w:hRule="atLeast"/>
          <w:jc w:val="center"/>
        </w:trPr>
        <w:tc>
          <w:tcPr>
            <w:tcW w:w="61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1</w:t>
            </w:r>
          </w:p>
        </w:tc>
        <w:tc>
          <w:tcPr>
            <w:tcW w:w="1233"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2378"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124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246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67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r>
      <w:tr>
        <w:tblPrEx>
          <w:tblLayout w:type="fixed"/>
          <w:tblCellMar>
            <w:top w:w="0" w:type="dxa"/>
            <w:left w:w="28" w:type="dxa"/>
            <w:bottom w:w="0" w:type="dxa"/>
            <w:right w:w="28" w:type="dxa"/>
          </w:tblCellMar>
        </w:tblPrEx>
        <w:trPr>
          <w:trHeight w:val="1" w:hRule="atLeast"/>
          <w:jc w:val="center"/>
        </w:trPr>
        <w:tc>
          <w:tcPr>
            <w:tcW w:w="61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2</w:t>
            </w:r>
          </w:p>
        </w:tc>
        <w:tc>
          <w:tcPr>
            <w:tcW w:w="1233"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2378"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124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246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67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r>
      <w:tr>
        <w:tblPrEx>
          <w:tblLayout w:type="fixed"/>
          <w:tblCellMar>
            <w:top w:w="0" w:type="dxa"/>
            <w:left w:w="28" w:type="dxa"/>
            <w:bottom w:w="0" w:type="dxa"/>
            <w:right w:w="28" w:type="dxa"/>
          </w:tblCellMar>
        </w:tblPrEx>
        <w:trPr>
          <w:trHeight w:val="1" w:hRule="atLeast"/>
          <w:jc w:val="center"/>
        </w:trPr>
        <w:tc>
          <w:tcPr>
            <w:tcW w:w="61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w:t>
            </w:r>
          </w:p>
        </w:tc>
        <w:tc>
          <w:tcPr>
            <w:tcW w:w="1233"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2378"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124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2467"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c>
          <w:tcPr>
            <w:tcW w:w="676" w:type="dxa"/>
            <w:tcBorders>
              <w:top w:val="single" w:color="000000" w:sz="6" w:space="0"/>
              <w:left w:val="single" w:color="000000" w:sz="6" w:space="0"/>
              <w:bottom w:val="single" w:color="000000" w:sz="6" w:space="0"/>
              <w:right w:val="single" w:color="000000" w:sz="6" w:space="0"/>
            </w:tcBorders>
            <w:noWrap w:val="0"/>
            <w:vAlign w:val="center"/>
          </w:tcPr>
          <w:p>
            <w:pPr>
              <w:autoSpaceDE w:val="0"/>
              <w:autoSpaceDN w:val="0"/>
              <w:adjustRightInd w:val="0"/>
              <w:spacing w:line="400" w:lineRule="exact"/>
              <w:jc w:val="center"/>
              <w:rPr>
                <w:rFonts w:hint="eastAsia" w:ascii="宋体" w:hAnsi="宋体" w:cs="宋体"/>
                <w:kern w:val="0"/>
                <w:sz w:val="24"/>
                <w:lang w:val="zh-CN"/>
              </w:rPr>
            </w:pPr>
          </w:p>
        </w:tc>
      </w:tr>
    </w:tbl>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注：1.本表应按照每包“项目概况及技术参数”中产品序号的指标逐项填写，不得遗漏，</w:t>
      </w:r>
      <w:r>
        <w:rPr>
          <w:rFonts w:hint="eastAsia" w:ascii="宋体" w:hAnsi="宋体" w:cs="宋体"/>
          <w:kern w:val="0"/>
          <w:sz w:val="24"/>
        </w:rPr>
        <w:t>否则，按无效投标处理。</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rPr>
        <w:t>2.</w:t>
      </w:r>
      <w:r>
        <w:rPr>
          <w:rFonts w:hint="eastAsia" w:ascii="宋体" w:hAnsi="宋体" w:cs="宋体"/>
          <w:kern w:val="0"/>
          <w:sz w:val="24"/>
          <w:lang w:val="zh-CN"/>
        </w:rPr>
        <w:t>“磋商响应产品技术参数、指标”直接复制磋商文件“采购需求技术参数、指标”内容的，按无效投标处理。</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rPr>
        <w:t>3.</w:t>
      </w:r>
      <w:r>
        <w:rPr>
          <w:rFonts w:hint="eastAsia" w:ascii="宋体" w:hAnsi="宋体" w:cs="宋体"/>
          <w:kern w:val="0"/>
          <w:sz w:val="24"/>
          <w:lang w:val="zh-CN"/>
        </w:rPr>
        <w:t>填写此表时以招标项目参数要求为基本磋商响应要求，满足招标项目参数要求的指标需列出“</w:t>
      </w:r>
      <w:r>
        <w:rPr>
          <w:rFonts w:hint="eastAsia" w:ascii="宋体" w:hAnsi="宋体" w:cs="宋体"/>
          <w:kern w:val="0"/>
          <w:sz w:val="24"/>
        </w:rPr>
        <w:t>0</w:t>
      </w:r>
      <w:r>
        <w:rPr>
          <w:rFonts w:hint="eastAsia" w:ascii="宋体" w:hAnsi="宋体" w:cs="宋体"/>
          <w:kern w:val="0"/>
          <w:sz w:val="24"/>
          <w:lang w:val="zh-CN"/>
        </w:rPr>
        <w:t>”；超出、不满足招标项目参数要求的指标需列出“+”、“-”偏差，并做出详细说明；如果只注明“+”、“-”或未填写，将视为该项指标不响应。</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rPr>
        <w:t>4</w:t>
      </w:r>
      <w:r>
        <w:rPr>
          <w:rFonts w:hint="eastAsia" w:ascii="宋体" w:hAnsi="宋体" w:cs="宋体"/>
          <w:kern w:val="0"/>
          <w:sz w:val="24"/>
          <w:lang w:val="zh-CN"/>
        </w:rPr>
        <w:t>.投标供应商响应采购需求应具体、明确，含糊不清、不确切或伪造、编造证明材料的，按照实质性不响应处理。对伪造、编造证明材料的，将报告本级财政部门。</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ind w:firstLine="480"/>
        <w:rPr>
          <w:rFonts w:hint="eastAsia" w:ascii="宋体" w:hAnsi="宋体" w:cs="宋体"/>
          <w:kern w:val="0"/>
          <w:sz w:val="24"/>
          <w:lang w:val="zh-CN"/>
        </w:rPr>
      </w:pPr>
    </w:p>
    <w:p>
      <w:pPr>
        <w:autoSpaceDE w:val="0"/>
        <w:autoSpaceDN w:val="0"/>
        <w:adjustRightInd w:val="0"/>
        <w:spacing w:line="400" w:lineRule="exact"/>
        <w:ind w:firstLine="480"/>
        <w:rPr>
          <w:rFonts w:hint="eastAsia" w:ascii="宋体" w:hAnsi="宋体" w:cs="宋体"/>
          <w:kern w:val="0"/>
          <w:sz w:val="24"/>
          <w:lang w:val="zh-CN"/>
        </w:rPr>
      </w:pPr>
    </w:p>
    <w:p>
      <w:pPr>
        <w:autoSpaceDE w:val="0"/>
        <w:autoSpaceDN w:val="0"/>
        <w:adjustRightInd w:val="0"/>
        <w:spacing w:line="400" w:lineRule="exact"/>
        <w:ind w:firstLine="480"/>
        <w:rPr>
          <w:rFonts w:hint="eastAsia" w:ascii="宋体" w:hAnsi="宋体" w:cs="宋体"/>
          <w:kern w:val="0"/>
          <w:sz w:val="24"/>
          <w:lang w:val="zh-CN"/>
        </w:rPr>
      </w:pPr>
    </w:p>
    <w:p>
      <w:pPr>
        <w:autoSpaceDE w:val="0"/>
        <w:autoSpaceDN w:val="0"/>
        <w:adjustRightInd w:val="0"/>
        <w:spacing w:line="400" w:lineRule="exact"/>
        <w:ind w:firstLine="4096" w:firstLineChars="1700"/>
        <w:rPr>
          <w:rFonts w:hint="eastAsia" w:ascii="宋体" w:hAnsi="宋体" w:cs="宋体"/>
          <w:b/>
          <w:bCs/>
          <w:kern w:val="0"/>
          <w:sz w:val="24"/>
          <w:lang w:val="zh-CN"/>
        </w:rPr>
      </w:pPr>
      <w:r>
        <w:rPr>
          <w:rFonts w:hint="eastAsia" w:ascii="宋体" w:hAnsi="宋体" w:cs="宋体"/>
          <w:b/>
          <w:bCs/>
          <w:kern w:val="0"/>
          <w:sz w:val="24"/>
          <w:lang w:val="zh-CN"/>
        </w:rPr>
        <w:t>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法定代表人或委托代理人：         </w:t>
      </w:r>
      <w:r>
        <w:rPr>
          <w:rFonts w:hint="eastAsia" w:ascii="宋体" w:hAnsi="宋体" w:cs="宋体"/>
          <w:b/>
          <w:bCs/>
          <w:color w:val="000000"/>
          <w:kern w:val="0"/>
          <w:sz w:val="24"/>
          <w:lang w:val="zh-CN"/>
        </w:rPr>
        <w:t xml:space="preserve">  （签字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b/>
          <w:bCs/>
          <w:kern w:val="0"/>
          <w:sz w:val="24"/>
          <w:lang w:val="zh-CN"/>
        </w:rPr>
        <w:t xml:space="preserve">                                         年   月   日</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pStyle w:val="10"/>
        <w:spacing w:before="0" w:after="0" w:line="360" w:lineRule="auto"/>
        <w:jc w:val="left"/>
        <w:outlineLvl w:val="1"/>
        <w:rPr>
          <w:rFonts w:hint="eastAsia" w:ascii="宋体" w:hAnsi="宋体" w:cs="宋体"/>
          <w:color w:val="000000"/>
        </w:rPr>
      </w:pPr>
      <w:bookmarkStart w:id="102" w:name="_Toc31894"/>
      <w:r>
        <w:rPr>
          <w:rFonts w:hint="eastAsia" w:ascii="宋体" w:hAnsi="宋体" w:cs="宋体"/>
          <w:sz w:val="32"/>
          <w:lang w:val="zh-CN"/>
        </w:rPr>
        <w:t>格式</w:t>
      </w:r>
      <w:r>
        <w:rPr>
          <w:rFonts w:hint="eastAsia" w:ascii="宋体" w:hAnsi="宋体" w:cs="宋体"/>
          <w:sz w:val="32"/>
        </w:rPr>
        <w:t>7</w:t>
      </w:r>
      <w:r>
        <w:rPr>
          <w:rFonts w:hint="eastAsia" w:ascii="宋体" w:hAnsi="宋体" w:cs="宋体"/>
          <w:sz w:val="32"/>
          <w:lang w:val="zh-CN"/>
        </w:rPr>
        <w:t>：</w:t>
      </w:r>
      <w:bookmarkStart w:id="103" w:name="_Toc10314"/>
      <w:bookmarkStart w:id="104" w:name="_Toc29944"/>
      <w:r>
        <w:rPr>
          <w:rFonts w:hint="eastAsia" w:ascii="宋体" w:hAnsi="宋体" w:cs="宋体"/>
          <w:color w:val="000000"/>
          <w:sz w:val="30"/>
          <w:szCs w:val="30"/>
        </w:rPr>
        <w:t>法定代表人证明书</w:t>
      </w:r>
      <w:bookmarkEnd w:id="102"/>
      <w:bookmarkEnd w:id="103"/>
    </w:p>
    <w:p>
      <w:pPr>
        <w:autoSpaceDE w:val="0"/>
        <w:autoSpaceDN w:val="0"/>
        <w:spacing w:line="360" w:lineRule="auto"/>
        <w:rPr>
          <w:rFonts w:hint="eastAsia" w:ascii="宋体" w:hAnsi="宋体" w:cs="宋体"/>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r>
        <w:rPr>
          <w:rFonts w:hint="eastAsia" w:ascii="宋体" w:hAnsi="宋体" w:cs="宋体"/>
          <w:b/>
          <w:bCs/>
          <w:color w:val="000000"/>
          <w:kern w:val="0"/>
          <w:sz w:val="28"/>
          <w:szCs w:val="28"/>
          <w:lang w:val="zh-CN"/>
        </w:rPr>
        <w:t>法定代表人证明书</w:t>
      </w:r>
    </w:p>
    <w:p>
      <w:pPr>
        <w:autoSpaceDE w:val="0"/>
        <w:autoSpaceDN w:val="0"/>
        <w:spacing w:line="360" w:lineRule="auto"/>
        <w:rPr>
          <w:rFonts w:hint="eastAsia" w:ascii="宋体" w:hAnsi="宋体" w:cs="宋体"/>
          <w:b/>
          <w:bCs/>
          <w:color w:val="000000"/>
          <w:kern w:val="0"/>
          <w:sz w:val="28"/>
          <w:szCs w:val="28"/>
          <w:lang w:val="zh-CN"/>
        </w:rPr>
      </w:pPr>
    </w:p>
    <w:p>
      <w:pPr>
        <w:autoSpaceDE w:val="0"/>
        <w:autoSpaceDN w:val="0"/>
        <w:spacing w:line="360" w:lineRule="auto"/>
        <w:rPr>
          <w:rFonts w:hint="eastAsia" w:ascii="宋体" w:hAnsi="宋体" w:cs="宋体"/>
          <w:color w:val="000000"/>
          <w:kern w:val="0"/>
          <w:sz w:val="24"/>
          <w:lang w:val="zh-CN"/>
        </w:rPr>
      </w:pPr>
      <w:r>
        <w:rPr>
          <w:rFonts w:hint="eastAsia" w:ascii="宋体" w:hAnsi="宋体" w:cs="宋体"/>
          <w:b/>
          <w:bCs/>
          <w:color w:val="000000"/>
          <w:kern w:val="0"/>
          <w:sz w:val="24"/>
          <w:lang w:val="zh-CN"/>
        </w:rPr>
        <w:t>致：青海省农林科学院</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 xml:space="preserve">    </w:t>
      </w:r>
      <w:r>
        <w:rPr>
          <w:rFonts w:hint="eastAsia" w:ascii="宋体" w:hAnsi="宋体" w:cs="宋体"/>
          <w:color w:val="000000"/>
          <w:kern w:val="0"/>
          <w:sz w:val="24"/>
          <w:u w:val="single"/>
          <w:lang w:val="zh-CN"/>
        </w:rPr>
        <w:t>（法定代表人姓名）</w:t>
      </w:r>
      <w:r>
        <w:rPr>
          <w:rFonts w:hint="eastAsia" w:ascii="宋体" w:hAnsi="宋体" w:cs="宋体"/>
          <w:color w:val="000000"/>
          <w:kern w:val="0"/>
          <w:sz w:val="24"/>
          <w:lang w:val="zh-CN"/>
        </w:rPr>
        <w:t>现任我单位</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职务，为法定代表人，特此证明。</w:t>
      </w: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法定代表人基本情况：</w:t>
      </w:r>
    </w:p>
    <w:p>
      <w:pPr>
        <w:autoSpaceDE w:val="0"/>
        <w:autoSpaceDN w:val="0"/>
        <w:spacing w:line="360" w:lineRule="auto"/>
        <w:rPr>
          <w:rFonts w:hint="eastAsia" w:ascii="宋体" w:hAnsi="宋体" w:cs="宋体"/>
          <w:color w:val="000000"/>
          <w:kern w:val="0"/>
          <w:sz w:val="24"/>
          <w:u w:val="single"/>
          <w:lang w:val="zh-CN"/>
        </w:rPr>
      </w:pPr>
      <w:r>
        <w:rPr>
          <w:rFonts w:hint="eastAsia" w:ascii="宋体" w:hAnsi="宋体" w:cs="宋体"/>
          <w:color w:val="000000"/>
          <w:kern w:val="0"/>
          <w:sz w:val="24"/>
          <w:lang w:val="zh-CN"/>
        </w:rPr>
        <w:t>性别：</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年龄：</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 xml:space="preserve"> 民族：</w:t>
      </w:r>
      <w:r>
        <w:rPr>
          <w:rFonts w:hint="eastAsia" w:ascii="宋体" w:hAnsi="宋体" w:cs="宋体"/>
          <w:color w:val="000000"/>
          <w:kern w:val="0"/>
          <w:sz w:val="24"/>
          <w:u w:val="single"/>
          <w:lang w:val="zh-CN"/>
        </w:rPr>
        <w:t xml:space="preserve">         </w:t>
      </w:r>
    </w:p>
    <w:p>
      <w:pPr>
        <w:autoSpaceDE w:val="0"/>
        <w:autoSpaceDN w:val="0"/>
        <w:spacing w:line="360" w:lineRule="auto"/>
        <w:rPr>
          <w:rFonts w:hint="eastAsia" w:ascii="宋体" w:hAnsi="宋体" w:cs="宋体"/>
          <w:color w:val="000000"/>
          <w:kern w:val="0"/>
          <w:sz w:val="24"/>
          <w:u w:val="single"/>
          <w:lang w:val="zh-CN"/>
        </w:rPr>
      </w:pPr>
      <w:r>
        <w:rPr>
          <w:rFonts w:hint="eastAsia" w:ascii="宋体" w:hAnsi="宋体" w:cs="宋体"/>
          <w:color w:val="000000"/>
          <w:kern w:val="0"/>
          <w:sz w:val="24"/>
          <w:lang w:val="zh-CN"/>
        </w:rPr>
        <w:t>地址：</w:t>
      </w:r>
      <w:r>
        <w:rPr>
          <w:rFonts w:hint="eastAsia" w:ascii="宋体" w:hAnsi="宋体" w:cs="宋体"/>
          <w:color w:val="000000"/>
          <w:kern w:val="0"/>
          <w:sz w:val="24"/>
          <w:u w:val="single"/>
          <w:lang w:val="zh-CN"/>
        </w:rPr>
        <w:t xml:space="preserve">                                            </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身份证号码：</w:t>
      </w:r>
      <w:r>
        <w:rPr>
          <w:rFonts w:hint="eastAsia" w:ascii="宋体" w:hAnsi="宋体" w:cs="宋体"/>
          <w:color w:val="000000"/>
          <w:kern w:val="0"/>
          <w:sz w:val="24"/>
          <w:u w:val="single"/>
          <w:lang w:val="zh-CN"/>
        </w:rPr>
        <w:t xml:space="preserve">                                      </w:t>
      </w: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附法定代表人第二代身份证双面扫描（或复印）件</w:t>
      </w: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jc w:val="center"/>
        <w:rPr>
          <w:rFonts w:hint="eastAsia" w:ascii="宋体" w:hAnsi="宋体" w:cs="宋体"/>
          <w:b/>
          <w:bCs/>
          <w:color w:val="000000"/>
          <w:kern w:val="0"/>
          <w:sz w:val="24"/>
          <w:lang w:val="zh-CN"/>
        </w:rPr>
      </w:pPr>
      <w:r>
        <w:rPr>
          <w:rFonts w:hint="eastAsia" w:ascii="宋体" w:hAnsi="宋体" w:cs="宋体"/>
          <w:b/>
          <w:bCs/>
          <w:color w:val="000000"/>
          <w:kern w:val="0"/>
          <w:sz w:val="24"/>
          <w:lang w:val="zh-CN"/>
        </w:rPr>
        <w:t xml:space="preserve">投标供应商：           </w:t>
      </w:r>
      <w:r>
        <w:rPr>
          <w:rFonts w:hint="eastAsia" w:ascii="宋体" w:hAnsi="宋体" w:cs="宋体"/>
          <w:b/>
          <w:bCs/>
          <w:color w:val="000000"/>
          <w:kern w:val="0"/>
          <w:sz w:val="24"/>
        </w:rPr>
        <w:t xml:space="preserve">           </w:t>
      </w:r>
      <w:r>
        <w:rPr>
          <w:rFonts w:hint="eastAsia" w:ascii="宋体" w:hAnsi="宋体" w:cs="宋体"/>
          <w:b/>
          <w:bCs/>
          <w:color w:val="000000"/>
          <w:kern w:val="0"/>
          <w:sz w:val="24"/>
          <w:lang w:val="zh-CN"/>
        </w:rPr>
        <w:t xml:space="preserve">  （公章）</w:t>
      </w:r>
    </w:p>
    <w:p>
      <w:pPr>
        <w:autoSpaceDE w:val="0"/>
        <w:autoSpaceDN w:val="0"/>
        <w:spacing w:line="360" w:lineRule="auto"/>
        <w:jc w:val="center"/>
        <w:rPr>
          <w:rFonts w:hint="eastAsia" w:ascii="宋体" w:hAnsi="宋体" w:cs="宋体"/>
          <w:color w:val="000000"/>
          <w:kern w:val="0"/>
          <w:sz w:val="24"/>
          <w:lang w:val="zh-CN"/>
        </w:rPr>
      </w:pPr>
      <w:r>
        <w:rPr>
          <w:rFonts w:hint="eastAsia" w:ascii="宋体" w:hAnsi="宋体" w:cs="宋体"/>
          <w:b/>
          <w:bCs/>
          <w:color w:val="000000"/>
          <w:kern w:val="0"/>
          <w:sz w:val="24"/>
          <w:lang w:val="zh-CN"/>
        </w:rPr>
        <w:t xml:space="preserve">年 </w:t>
      </w:r>
      <w:r>
        <w:rPr>
          <w:rFonts w:hint="eastAsia" w:ascii="宋体" w:hAnsi="宋体" w:cs="宋体"/>
          <w:b/>
          <w:bCs/>
          <w:color w:val="000000"/>
          <w:kern w:val="0"/>
          <w:sz w:val="24"/>
        </w:rPr>
        <w:t xml:space="preserve"> </w:t>
      </w:r>
      <w:r>
        <w:rPr>
          <w:rFonts w:hint="eastAsia" w:ascii="宋体" w:hAnsi="宋体" w:cs="宋体"/>
          <w:b/>
          <w:bCs/>
          <w:color w:val="000000"/>
          <w:kern w:val="0"/>
          <w:sz w:val="24"/>
          <w:lang w:val="zh-CN"/>
        </w:rPr>
        <w:t xml:space="preserve">  月  </w:t>
      </w:r>
      <w:r>
        <w:rPr>
          <w:rFonts w:hint="eastAsia" w:ascii="宋体" w:hAnsi="宋体" w:cs="宋体"/>
          <w:b/>
          <w:bCs/>
          <w:color w:val="000000"/>
          <w:kern w:val="0"/>
          <w:sz w:val="24"/>
        </w:rPr>
        <w:t xml:space="preserve"> </w:t>
      </w:r>
      <w:r>
        <w:rPr>
          <w:rFonts w:hint="eastAsia" w:ascii="宋体" w:hAnsi="宋体" w:cs="宋体"/>
          <w:b/>
          <w:bCs/>
          <w:color w:val="000000"/>
          <w:kern w:val="0"/>
          <w:sz w:val="24"/>
          <w:lang w:val="zh-CN"/>
        </w:rPr>
        <w:t xml:space="preserve"> 日</w:t>
      </w:r>
    </w:p>
    <w:p>
      <w:pPr>
        <w:pStyle w:val="10"/>
        <w:spacing w:before="0" w:after="0" w:line="360" w:lineRule="auto"/>
        <w:jc w:val="left"/>
        <w:outlineLvl w:val="1"/>
        <w:rPr>
          <w:rFonts w:hint="eastAsia" w:ascii="宋体" w:hAnsi="宋体" w:cs="宋体"/>
          <w:color w:val="000000"/>
          <w:lang w:val="zh-CN"/>
        </w:rPr>
      </w:pPr>
      <w:r>
        <w:rPr>
          <w:rFonts w:hint="eastAsia" w:ascii="宋体" w:hAnsi="宋体" w:cs="宋体"/>
          <w:color w:val="000000"/>
          <w:sz w:val="24"/>
          <w:szCs w:val="24"/>
          <w:lang w:val="zh-CN"/>
        </w:rPr>
        <w:br w:type="page"/>
      </w:r>
      <w:bookmarkEnd w:id="104"/>
      <w:bookmarkStart w:id="105" w:name="_Toc28990"/>
      <w:bookmarkStart w:id="106" w:name="_Toc3381"/>
      <w:r>
        <w:rPr>
          <w:rFonts w:hint="eastAsia" w:ascii="宋体" w:hAnsi="宋体" w:cs="宋体"/>
          <w:color w:val="000000"/>
          <w:lang w:val="zh-CN"/>
        </w:rPr>
        <w:t>格式</w:t>
      </w:r>
      <w:r>
        <w:rPr>
          <w:rFonts w:hint="eastAsia" w:ascii="宋体" w:hAnsi="宋体" w:cs="宋体"/>
          <w:color w:val="000000"/>
        </w:rPr>
        <w:t>8：</w:t>
      </w:r>
      <w:r>
        <w:rPr>
          <w:rFonts w:hint="eastAsia" w:ascii="宋体" w:hAnsi="宋体" w:cs="宋体"/>
          <w:color w:val="000000"/>
          <w:sz w:val="30"/>
          <w:szCs w:val="30"/>
          <w:lang w:val="zh-CN"/>
        </w:rPr>
        <w:t>法定代表人授权书</w:t>
      </w:r>
      <w:bookmarkEnd w:id="105"/>
      <w:bookmarkEnd w:id="106"/>
    </w:p>
    <w:p>
      <w:pPr>
        <w:spacing w:line="360" w:lineRule="auto"/>
        <w:rPr>
          <w:rFonts w:hint="eastAsia" w:ascii="宋体" w:hAnsi="宋体" w:cs="宋体"/>
          <w:color w:val="00000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r>
        <w:rPr>
          <w:rFonts w:hint="eastAsia" w:ascii="宋体" w:hAnsi="宋体" w:cs="宋体"/>
          <w:b/>
          <w:bCs/>
          <w:color w:val="000000"/>
          <w:kern w:val="0"/>
          <w:sz w:val="28"/>
          <w:szCs w:val="28"/>
          <w:lang w:val="zh-CN"/>
        </w:rPr>
        <w:t>法定代表人授权书</w:t>
      </w:r>
    </w:p>
    <w:p>
      <w:pPr>
        <w:autoSpaceDE w:val="0"/>
        <w:autoSpaceDN w:val="0"/>
        <w:spacing w:line="360" w:lineRule="auto"/>
        <w:rPr>
          <w:rFonts w:hint="eastAsia" w:ascii="宋体" w:hAnsi="宋体" w:cs="宋体"/>
          <w:b/>
          <w:bCs/>
          <w:color w:val="000000"/>
          <w:kern w:val="0"/>
          <w:sz w:val="28"/>
          <w:szCs w:val="28"/>
          <w:lang w:val="zh-CN"/>
        </w:rPr>
      </w:pPr>
    </w:p>
    <w:p>
      <w:pPr>
        <w:autoSpaceDE w:val="0"/>
        <w:autoSpaceDN w:val="0"/>
        <w:spacing w:line="360" w:lineRule="auto"/>
        <w:rPr>
          <w:rFonts w:hint="eastAsia" w:ascii="宋体" w:hAnsi="宋体" w:cs="宋体"/>
          <w:color w:val="000000"/>
          <w:kern w:val="0"/>
          <w:sz w:val="24"/>
          <w:lang w:val="zh-CN"/>
        </w:rPr>
      </w:pPr>
      <w:r>
        <w:rPr>
          <w:rFonts w:hint="eastAsia" w:ascii="宋体" w:hAnsi="宋体" w:cs="宋体"/>
          <w:b/>
          <w:bCs/>
          <w:color w:val="000000"/>
          <w:kern w:val="0"/>
          <w:sz w:val="24"/>
          <w:lang w:val="zh-CN"/>
        </w:rPr>
        <w:t>致：青海省农林科学院</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 xml:space="preserve">    </w:t>
      </w:r>
      <w:r>
        <w:rPr>
          <w:rFonts w:hint="eastAsia" w:ascii="宋体" w:hAnsi="宋体" w:cs="宋体"/>
          <w:color w:val="000000"/>
          <w:kern w:val="0"/>
          <w:sz w:val="24"/>
          <w:u w:val="single"/>
          <w:lang w:val="zh-CN"/>
        </w:rPr>
        <w:t>（投标供应商名称）</w:t>
      </w:r>
      <w:r>
        <w:rPr>
          <w:rFonts w:hint="eastAsia" w:ascii="宋体" w:hAnsi="宋体" w:cs="宋体"/>
          <w:color w:val="000000"/>
          <w:kern w:val="0"/>
          <w:sz w:val="24"/>
          <w:lang w:val="zh-CN"/>
        </w:rPr>
        <w:t>系中华人民共和国合法企业，法定地址</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rPr>
        <w:t xml:space="preserve">    </w:t>
      </w:r>
      <w:r>
        <w:rPr>
          <w:rFonts w:hint="eastAsia" w:ascii="宋体" w:hAnsi="宋体" w:cs="宋体"/>
          <w:color w:val="000000"/>
          <w:kern w:val="0"/>
          <w:sz w:val="24"/>
          <w:u w:val="single"/>
          <w:lang w:val="zh-CN"/>
        </w:rPr>
        <w:t>（法定代表人姓名）</w:t>
      </w:r>
      <w:r>
        <w:rPr>
          <w:rFonts w:hint="eastAsia" w:ascii="宋体" w:hAnsi="宋体" w:cs="宋体"/>
          <w:color w:val="000000"/>
          <w:kern w:val="0"/>
          <w:sz w:val="24"/>
          <w:lang w:val="zh-CN"/>
        </w:rPr>
        <w:t>特授权</w:t>
      </w:r>
      <w:r>
        <w:rPr>
          <w:rFonts w:hint="eastAsia" w:ascii="宋体" w:hAnsi="宋体" w:cs="宋体"/>
          <w:color w:val="000000"/>
          <w:kern w:val="0"/>
          <w:sz w:val="24"/>
          <w:u w:val="single"/>
          <w:lang w:val="zh-CN"/>
        </w:rPr>
        <w:t>（委托代理人姓名）</w:t>
      </w:r>
      <w:r>
        <w:rPr>
          <w:rFonts w:hint="eastAsia" w:ascii="宋体" w:hAnsi="宋体" w:cs="宋体"/>
          <w:color w:val="000000"/>
          <w:kern w:val="0"/>
          <w:sz w:val="24"/>
          <w:lang w:val="zh-CN"/>
        </w:rPr>
        <w:t>代表我单位全权办理</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项目的投标、答疑等具体工作，并签署全部有关的文件、资料。</w:t>
      </w:r>
    </w:p>
    <w:p>
      <w:pPr>
        <w:autoSpaceDE w:val="0"/>
        <w:autoSpaceDN w:val="0"/>
        <w:spacing w:line="360" w:lineRule="auto"/>
        <w:ind w:firstLine="480"/>
        <w:rPr>
          <w:rFonts w:hint="eastAsia" w:ascii="宋体" w:hAnsi="宋体" w:cs="宋体"/>
          <w:color w:val="000000"/>
          <w:kern w:val="0"/>
          <w:sz w:val="24"/>
          <w:lang w:val="zh-CN"/>
        </w:rPr>
      </w:pPr>
      <w:r>
        <w:rPr>
          <w:rFonts w:hint="eastAsia" w:ascii="宋体" w:hAnsi="宋体" w:cs="宋体"/>
          <w:color w:val="000000"/>
          <w:kern w:val="0"/>
          <w:sz w:val="24"/>
          <w:lang w:val="zh-CN"/>
        </w:rPr>
        <w:t>我单位对被授权人的签名负全部责任。</w:t>
      </w:r>
    </w:p>
    <w:p>
      <w:pPr>
        <w:autoSpaceDE w:val="0"/>
        <w:autoSpaceDN w:val="0"/>
        <w:spacing w:line="360" w:lineRule="auto"/>
        <w:ind w:firstLine="480"/>
        <w:rPr>
          <w:rFonts w:hint="eastAsia" w:ascii="宋体" w:hAnsi="宋体" w:cs="宋体"/>
          <w:color w:val="000000"/>
          <w:kern w:val="0"/>
          <w:sz w:val="24"/>
          <w:lang w:val="zh-CN"/>
        </w:rPr>
      </w:pPr>
      <w:r>
        <w:rPr>
          <w:rFonts w:hint="eastAsia" w:ascii="宋体" w:hAnsi="宋体" w:cs="宋体"/>
          <w:color w:val="000000"/>
          <w:kern w:val="0"/>
          <w:sz w:val="24"/>
          <w:lang w:val="zh-CN"/>
        </w:rPr>
        <w:t>被授权人联系电话：</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被授权人（委托代理人）签字：</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 xml:space="preserve">  授权人（法定代表人）签字：</w:t>
      </w:r>
      <w:r>
        <w:rPr>
          <w:rFonts w:hint="eastAsia" w:ascii="宋体" w:hAnsi="宋体" w:cs="宋体"/>
          <w:color w:val="000000"/>
          <w:kern w:val="0"/>
          <w:sz w:val="24"/>
        </w:rPr>
        <w:t>_______</w:t>
      </w:r>
      <w:r>
        <w:rPr>
          <w:rFonts w:hint="eastAsia" w:ascii="宋体" w:hAnsi="宋体" w:cs="宋体"/>
          <w:color w:val="000000"/>
          <w:kern w:val="0"/>
          <w:sz w:val="24"/>
          <w:lang w:val="zh-CN"/>
        </w:rPr>
        <w:t xml:space="preserve">       </w:t>
      </w:r>
    </w:p>
    <w:p>
      <w:pPr>
        <w:autoSpaceDE w:val="0"/>
        <w:autoSpaceDN w:val="0"/>
        <w:spacing w:line="360" w:lineRule="auto"/>
        <w:rPr>
          <w:rFonts w:hint="eastAsia" w:ascii="宋体" w:hAnsi="宋体" w:cs="宋体"/>
          <w:color w:val="000000"/>
          <w:kern w:val="0"/>
          <w:sz w:val="24"/>
          <w:u w:val="single"/>
          <w:lang w:val="zh-CN"/>
        </w:rPr>
      </w:pPr>
      <w:r>
        <w:rPr>
          <w:rFonts w:hint="eastAsia" w:ascii="宋体" w:hAnsi="宋体" w:cs="宋体"/>
          <w:color w:val="000000"/>
          <w:kern w:val="0"/>
          <w:sz w:val="24"/>
          <w:lang w:val="zh-CN"/>
        </w:rPr>
        <w:t>职务：</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 xml:space="preserve">  职务：</w:t>
      </w:r>
      <w:r>
        <w:rPr>
          <w:rFonts w:hint="eastAsia" w:ascii="宋体" w:hAnsi="宋体" w:cs="宋体"/>
          <w:color w:val="000000"/>
          <w:kern w:val="0"/>
          <w:sz w:val="24"/>
        </w:rPr>
        <w:t>___________________________</w:t>
      </w:r>
      <w:r>
        <w:rPr>
          <w:rFonts w:hint="eastAsia" w:ascii="宋体" w:hAnsi="宋体" w:cs="宋体"/>
          <w:color w:val="000000"/>
          <w:kern w:val="0"/>
          <w:sz w:val="24"/>
          <w:u w:val="single"/>
          <w:lang w:val="zh-CN"/>
        </w:rPr>
        <w:t xml:space="preserve">                           </w:t>
      </w: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附被授权人第二代身份证双面扫描（或复印）件</w:t>
      </w: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jc w:val="center"/>
        <w:rPr>
          <w:rFonts w:hint="eastAsia" w:ascii="宋体" w:hAnsi="宋体" w:cs="宋体"/>
          <w:b/>
          <w:bCs/>
          <w:color w:val="000000"/>
          <w:kern w:val="0"/>
          <w:sz w:val="24"/>
          <w:lang w:val="zh-CN"/>
        </w:rPr>
      </w:pPr>
      <w:r>
        <w:rPr>
          <w:rFonts w:hint="eastAsia" w:ascii="宋体" w:hAnsi="宋体" w:cs="宋体"/>
          <w:b/>
          <w:bCs/>
          <w:color w:val="000000"/>
          <w:kern w:val="0"/>
          <w:sz w:val="24"/>
          <w:lang w:val="zh-CN"/>
        </w:rPr>
        <w:t xml:space="preserve">投标供应商：           </w:t>
      </w:r>
      <w:r>
        <w:rPr>
          <w:rFonts w:hint="eastAsia" w:ascii="宋体" w:hAnsi="宋体" w:cs="宋体"/>
          <w:b/>
          <w:bCs/>
          <w:color w:val="000000"/>
          <w:kern w:val="0"/>
          <w:sz w:val="24"/>
        </w:rPr>
        <w:t xml:space="preserve">           </w:t>
      </w:r>
      <w:r>
        <w:rPr>
          <w:rFonts w:hint="eastAsia" w:ascii="宋体" w:hAnsi="宋体" w:cs="宋体"/>
          <w:b/>
          <w:bCs/>
          <w:color w:val="000000"/>
          <w:kern w:val="0"/>
          <w:sz w:val="24"/>
          <w:lang w:val="zh-CN"/>
        </w:rPr>
        <w:t xml:space="preserve">  （公章）</w:t>
      </w:r>
    </w:p>
    <w:p>
      <w:pPr>
        <w:autoSpaceDE w:val="0"/>
        <w:autoSpaceDN w:val="0"/>
        <w:spacing w:line="360" w:lineRule="auto"/>
        <w:jc w:val="center"/>
        <w:rPr>
          <w:rFonts w:hint="eastAsia" w:ascii="宋体" w:hAnsi="宋体" w:cs="宋体"/>
          <w:b/>
          <w:bCs/>
          <w:color w:val="000000"/>
          <w:kern w:val="0"/>
          <w:sz w:val="24"/>
          <w:lang w:val="zh-CN"/>
        </w:rPr>
      </w:pPr>
      <w:r>
        <w:rPr>
          <w:rFonts w:hint="eastAsia" w:ascii="宋体" w:hAnsi="宋体" w:cs="宋体"/>
          <w:b/>
          <w:bCs/>
          <w:color w:val="000000"/>
          <w:kern w:val="0"/>
          <w:sz w:val="24"/>
          <w:lang w:val="zh-CN"/>
        </w:rPr>
        <w:t xml:space="preserve">年 </w:t>
      </w:r>
      <w:r>
        <w:rPr>
          <w:rFonts w:hint="eastAsia" w:ascii="宋体" w:hAnsi="宋体" w:cs="宋体"/>
          <w:b/>
          <w:bCs/>
          <w:color w:val="000000"/>
          <w:kern w:val="0"/>
          <w:sz w:val="24"/>
        </w:rPr>
        <w:t xml:space="preserve"> </w:t>
      </w:r>
      <w:r>
        <w:rPr>
          <w:rFonts w:hint="eastAsia" w:ascii="宋体" w:hAnsi="宋体" w:cs="宋体"/>
          <w:b/>
          <w:bCs/>
          <w:color w:val="000000"/>
          <w:kern w:val="0"/>
          <w:sz w:val="24"/>
          <w:lang w:val="zh-CN"/>
        </w:rPr>
        <w:t xml:space="preserve">  月  </w:t>
      </w:r>
      <w:r>
        <w:rPr>
          <w:rFonts w:hint="eastAsia" w:ascii="宋体" w:hAnsi="宋体" w:cs="宋体"/>
          <w:b/>
          <w:bCs/>
          <w:color w:val="000000"/>
          <w:kern w:val="0"/>
          <w:sz w:val="24"/>
        </w:rPr>
        <w:t xml:space="preserve"> </w:t>
      </w:r>
      <w:r>
        <w:rPr>
          <w:rFonts w:hint="eastAsia" w:ascii="宋体" w:hAnsi="宋体" w:cs="宋体"/>
          <w:b/>
          <w:bCs/>
          <w:color w:val="000000"/>
          <w:kern w:val="0"/>
          <w:sz w:val="24"/>
          <w:lang w:val="zh-CN"/>
        </w:rPr>
        <w:t xml:space="preserve"> 日</w:t>
      </w: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0"/>
        <w:jc w:val="left"/>
        <w:rPr>
          <w:rFonts w:hint="eastAsia" w:ascii="宋体" w:hAnsi="宋体" w:cs="宋体"/>
          <w:sz w:val="32"/>
        </w:rPr>
      </w:pPr>
      <w:bookmarkStart w:id="107" w:name="_Toc18656"/>
      <w:r>
        <w:rPr>
          <w:rFonts w:hint="eastAsia" w:ascii="宋体" w:hAnsi="宋体" w:cs="宋体"/>
          <w:sz w:val="32"/>
          <w:lang w:val="zh-CN"/>
        </w:rPr>
        <w:t>格式</w:t>
      </w:r>
      <w:r>
        <w:rPr>
          <w:rFonts w:hint="eastAsia" w:ascii="宋体" w:hAnsi="宋体" w:cs="宋体"/>
          <w:sz w:val="32"/>
        </w:rPr>
        <w:t>9</w:t>
      </w:r>
      <w:r>
        <w:rPr>
          <w:rFonts w:hint="eastAsia" w:ascii="宋体" w:hAnsi="宋体" w:cs="宋体"/>
          <w:sz w:val="32"/>
          <w:lang w:val="zh-CN"/>
        </w:rPr>
        <w:t>：投标供应商承诺函</w:t>
      </w:r>
      <w:bookmarkEnd w:id="107"/>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jc w:val="center"/>
        <w:rPr>
          <w:rFonts w:hint="eastAsia" w:ascii="宋体" w:hAnsi="宋体" w:cs="宋体"/>
          <w:b/>
          <w:bCs/>
          <w:kern w:val="0"/>
          <w:sz w:val="36"/>
          <w:szCs w:val="36"/>
          <w:lang w:val="zh-CN"/>
        </w:rPr>
      </w:pPr>
      <w:r>
        <w:rPr>
          <w:rFonts w:hint="eastAsia" w:ascii="宋体" w:hAnsi="宋体" w:cs="宋体"/>
          <w:b/>
          <w:bCs/>
          <w:kern w:val="0"/>
          <w:sz w:val="36"/>
          <w:szCs w:val="36"/>
          <w:lang w:val="zh-CN"/>
        </w:rPr>
        <w:t>投标供应商承诺函</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致：青海省农林科学院：</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关于贵方20</w:t>
      </w:r>
      <w:r>
        <w:rPr>
          <w:rFonts w:hint="eastAsia" w:ascii="宋体" w:hAnsi="宋体" w:cs="宋体"/>
          <w:color w:val="000000"/>
          <w:kern w:val="0"/>
          <w:sz w:val="24"/>
        </w:rPr>
        <w:t>1</w:t>
      </w:r>
      <w:r>
        <w:rPr>
          <w:rFonts w:hint="eastAsia" w:ascii="宋体" w:hAnsi="宋体" w:cs="宋体"/>
          <w:color w:val="000000"/>
          <w:kern w:val="0"/>
          <w:sz w:val="24"/>
          <w:lang w:val="en-US" w:eastAsia="zh-CN"/>
        </w:rPr>
        <w:t>9</w:t>
      </w:r>
      <w:r>
        <w:rPr>
          <w:rFonts w:hint="eastAsia" w:ascii="宋体" w:hAnsi="宋体" w:cs="宋体"/>
          <w:color w:val="000000"/>
          <w:kern w:val="0"/>
          <w:sz w:val="24"/>
          <w:lang w:val="zh-CN"/>
        </w:rPr>
        <w:t>年</w:t>
      </w:r>
      <w:r>
        <w:rPr>
          <w:rFonts w:hint="eastAsia" w:ascii="宋体" w:hAnsi="宋体" w:cs="宋体"/>
          <w:color w:val="000000"/>
          <w:kern w:val="0"/>
          <w:sz w:val="24"/>
          <w:lang w:val="en-US" w:eastAsia="zh-CN"/>
        </w:rPr>
        <w:t>7</w:t>
      </w:r>
      <w:r>
        <w:rPr>
          <w:rFonts w:hint="eastAsia" w:ascii="宋体" w:hAnsi="宋体" w:cs="宋体"/>
          <w:color w:val="000000"/>
          <w:kern w:val="0"/>
          <w:sz w:val="24"/>
          <w:highlight w:val="none"/>
          <w:lang w:val="zh-CN"/>
        </w:rPr>
        <w:t>月</w:t>
      </w:r>
      <w:r>
        <w:rPr>
          <w:rFonts w:hint="eastAsia" w:ascii="宋体" w:hAnsi="宋体" w:cs="宋体"/>
          <w:color w:val="000000"/>
          <w:kern w:val="0"/>
          <w:sz w:val="24"/>
          <w:highlight w:val="none"/>
          <w:lang w:val="en-US" w:eastAsia="zh-CN"/>
        </w:rPr>
        <w:t>16</w:t>
      </w:r>
      <w:r>
        <w:rPr>
          <w:rFonts w:hint="eastAsia" w:ascii="宋体" w:hAnsi="宋体" w:cs="宋体"/>
          <w:color w:val="000000"/>
          <w:kern w:val="0"/>
          <w:sz w:val="24"/>
          <w:lang w:val="zh-CN"/>
        </w:rPr>
        <w:t>日</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(项目名称)、（项目编号）采购项目，本签字人愿意参加投标，提供采购一览表中要求的所有</w:t>
      </w:r>
      <w:r>
        <w:rPr>
          <w:rFonts w:hint="eastAsia" w:ascii="宋体" w:hAnsi="宋体" w:cs="宋体"/>
          <w:color w:val="000000"/>
          <w:kern w:val="0"/>
          <w:sz w:val="24"/>
        </w:rPr>
        <w:t>服务</w:t>
      </w:r>
      <w:r>
        <w:rPr>
          <w:rFonts w:hint="eastAsia" w:ascii="宋体" w:hAnsi="宋体" w:cs="宋体"/>
          <w:color w:val="000000"/>
          <w:kern w:val="0"/>
          <w:sz w:val="24"/>
          <w:lang w:val="zh-CN"/>
        </w:rPr>
        <w:t>，并证实提交的所有资料是准确的和真实的。同时，我代表（投标供应商名称），在此作如下承诺：</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 xml:space="preserve">    1、完全理解和接受磋商文件的一切规定和要求；</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2、若中标，我方将按照磋商文件的具体规定与采购人签订采购合同，并且严格履行合同义务，按时</w:t>
      </w:r>
      <w:r>
        <w:rPr>
          <w:rFonts w:hint="eastAsia" w:ascii="宋体" w:hAnsi="宋体" w:cs="宋体"/>
          <w:color w:val="000000"/>
          <w:kern w:val="0"/>
          <w:sz w:val="24"/>
        </w:rPr>
        <w:t>服务</w:t>
      </w:r>
      <w:r>
        <w:rPr>
          <w:rFonts w:hint="eastAsia" w:ascii="宋体" w:hAnsi="宋体" w:cs="宋体"/>
          <w:color w:val="000000"/>
          <w:kern w:val="0"/>
          <w:sz w:val="24"/>
          <w:lang w:val="zh-CN"/>
        </w:rPr>
        <w:t>，提供优质的服务。如果在合同执行过程中，发现</w:t>
      </w:r>
      <w:r>
        <w:rPr>
          <w:rFonts w:hint="eastAsia" w:ascii="宋体" w:hAnsi="宋体" w:cs="宋体"/>
          <w:color w:val="000000"/>
          <w:kern w:val="0"/>
          <w:sz w:val="24"/>
        </w:rPr>
        <w:t>服务</w:t>
      </w:r>
      <w:r>
        <w:rPr>
          <w:rFonts w:hint="eastAsia" w:ascii="宋体" w:hAnsi="宋体" w:cs="宋体"/>
          <w:color w:val="000000"/>
          <w:kern w:val="0"/>
          <w:sz w:val="24"/>
          <w:lang w:val="zh-CN"/>
        </w:rPr>
        <w:t>、数量出现问题，我方一定尽快</w:t>
      </w:r>
      <w:r>
        <w:rPr>
          <w:rFonts w:hint="eastAsia" w:ascii="宋体" w:hAnsi="宋体" w:cs="宋体"/>
          <w:color w:val="000000"/>
          <w:kern w:val="0"/>
          <w:sz w:val="24"/>
        </w:rPr>
        <w:t>解决服务出现的问题</w:t>
      </w:r>
      <w:r>
        <w:rPr>
          <w:rFonts w:hint="eastAsia" w:ascii="宋体" w:hAnsi="宋体" w:cs="宋体"/>
          <w:color w:val="000000"/>
          <w:kern w:val="0"/>
          <w:sz w:val="24"/>
          <w:lang w:val="zh-CN"/>
        </w:rPr>
        <w:t>，并承担相应的经济责任；</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3、我方保证甲方在使用该</w:t>
      </w:r>
      <w:r>
        <w:rPr>
          <w:rFonts w:hint="eastAsia" w:ascii="宋体" w:hAnsi="宋体" w:cs="宋体"/>
          <w:color w:val="000000"/>
          <w:kern w:val="0"/>
          <w:sz w:val="24"/>
        </w:rPr>
        <w:t>服务</w:t>
      </w:r>
      <w:r>
        <w:rPr>
          <w:rFonts w:hint="eastAsia" w:ascii="宋体" w:hAnsi="宋体" w:cs="宋体"/>
          <w:color w:val="000000"/>
          <w:kern w:val="0"/>
          <w:sz w:val="24"/>
          <w:lang w:val="zh-CN"/>
        </w:rPr>
        <w:t>或其任何一部分时，不受第三方提出的侵犯专利权、著作权、商标权和工业设计权等知识产权的起诉，若有违犯，愿承担相应的一切责任。</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4、我方承诺，除磋商文件中规定的进口产品外，所投的产品均为国产产品，且均符合国家强制性标准。若有不实，愿承担相应的责任。</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5、在整个招标过程中我方若有违规行为，贵方可按磋商文件之规定给予处罚，我方完全接受。</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6、若中标，本承诺将成为合同不可分割的一部分，与合同具有同等的法律效力。</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ind w:firstLine="4096" w:firstLineChars="1700"/>
        <w:rPr>
          <w:rFonts w:hint="eastAsia" w:ascii="宋体" w:hAnsi="宋体" w:cs="宋体"/>
          <w:b/>
          <w:bCs/>
          <w:kern w:val="0"/>
          <w:sz w:val="24"/>
          <w:lang w:val="zh-CN"/>
        </w:rPr>
      </w:pPr>
      <w:r>
        <w:rPr>
          <w:rFonts w:hint="eastAsia" w:ascii="宋体" w:hAnsi="宋体" w:cs="宋体"/>
          <w:b/>
          <w:bCs/>
          <w:kern w:val="0"/>
          <w:sz w:val="24"/>
          <w:lang w:val="zh-CN"/>
        </w:rPr>
        <w:t>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法定代表人或委托代理人：         </w:t>
      </w:r>
      <w:r>
        <w:rPr>
          <w:rFonts w:hint="eastAsia" w:ascii="宋体" w:hAnsi="宋体" w:cs="宋体"/>
          <w:b/>
          <w:bCs/>
          <w:color w:val="000000"/>
          <w:kern w:val="0"/>
          <w:sz w:val="24"/>
          <w:lang w:val="zh-CN"/>
        </w:rPr>
        <w:t xml:space="preserve">  （签字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b/>
          <w:bCs/>
          <w:kern w:val="0"/>
          <w:sz w:val="24"/>
          <w:lang w:val="zh-CN"/>
        </w:rPr>
        <w:t xml:space="preserve">                                         年   月   日</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pStyle w:val="15"/>
        <w:rPr>
          <w:rFonts w:hint="eastAsia"/>
          <w:lang w:val="zh-CN"/>
        </w:rPr>
      </w:pPr>
    </w:p>
    <w:p>
      <w:pPr>
        <w:autoSpaceDE w:val="0"/>
        <w:autoSpaceDN w:val="0"/>
        <w:adjustRightInd w:val="0"/>
        <w:spacing w:line="400" w:lineRule="exact"/>
        <w:jc w:val="left"/>
        <w:rPr>
          <w:rFonts w:hint="eastAsia" w:ascii="宋体" w:hAnsi="宋体" w:cs="宋体"/>
          <w:kern w:val="0"/>
          <w:sz w:val="24"/>
          <w:lang w:val="zh-CN"/>
        </w:rPr>
      </w:pPr>
    </w:p>
    <w:p>
      <w:pPr>
        <w:pStyle w:val="10"/>
        <w:jc w:val="left"/>
        <w:rPr>
          <w:rFonts w:hint="eastAsia" w:ascii="宋体" w:hAnsi="宋体" w:cs="宋体"/>
          <w:sz w:val="32"/>
          <w:lang w:val="zh-CN"/>
        </w:rPr>
      </w:pPr>
      <w:bookmarkStart w:id="108" w:name="_Toc19957"/>
      <w:r>
        <w:rPr>
          <w:rFonts w:hint="eastAsia" w:ascii="宋体" w:hAnsi="宋体" w:cs="宋体"/>
          <w:sz w:val="32"/>
          <w:lang w:val="zh-CN"/>
        </w:rPr>
        <w:t>格式</w:t>
      </w:r>
      <w:r>
        <w:rPr>
          <w:rFonts w:hint="eastAsia" w:ascii="宋体" w:hAnsi="宋体" w:cs="宋体"/>
          <w:sz w:val="32"/>
        </w:rPr>
        <w:t>10</w:t>
      </w:r>
      <w:r>
        <w:rPr>
          <w:rFonts w:hint="eastAsia" w:ascii="宋体" w:hAnsi="宋体" w:cs="宋体"/>
          <w:sz w:val="32"/>
          <w:lang w:val="zh-CN"/>
        </w:rPr>
        <w:t>：供应商诚信承诺书</w:t>
      </w:r>
      <w:bookmarkEnd w:id="108"/>
    </w:p>
    <w:p>
      <w:pPr>
        <w:rPr>
          <w:rFonts w:hint="eastAsia" w:ascii="宋体" w:hAnsi="宋体" w:cs="宋体"/>
          <w:lang w:val="zh-CN"/>
        </w:rPr>
      </w:pPr>
    </w:p>
    <w:p>
      <w:pPr>
        <w:autoSpaceDE w:val="0"/>
        <w:autoSpaceDN w:val="0"/>
        <w:adjustRightInd w:val="0"/>
        <w:spacing w:line="400" w:lineRule="exact"/>
        <w:jc w:val="center"/>
        <w:rPr>
          <w:rFonts w:hint="eastAsia" w:ascii="宋体" w:hAnsi="宋体" w:cs="宋体"/>
          <w:b/>
          <w:bCs/>
          <w:kern w:val="0"/>
          <w:sz w:val="36"/>
          <w:szCs w:val="36"/>
          <w:lang w:val="zh-CN"/>
        </w:rPr>
      </w:pPr>
      <w:r>
        <w:rPr>
          <w:rFonts w:hint="eastAsia" w:ascii="宋体" w:hAnsi="宋体" w:cs="宋体"/>
          <w:b/>
          <w:bCs/>
          <w:kern w:val="0"/>
          <w:sz w:val="36"/>
          <w:szCs w:val="36"/>
          <w:lang w:val="zh-CN"/>
        </w:rPr>
        <w:t>供应商诚信承诺书</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致：青海省农林科学院：</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为了诚实、客观、有序地参与青海省政府采购活动，愿就以下内容作出承诺：</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一、自觉遵守各项法律、法规、规章、制度以及社会公德，维护廉洁环境，与同场竞争的供应商平等参加政府采购活动。</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二、参加采购代理机构组织的政府采购活动时，严格按照磋商文件的规定和要求提供所需的相关材料，并对所提供的各类资料的真实性负责，不虚假应标，不虚列业绩。</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三、尊重参与政府采购活动各相关方的合法行为，接受政府采购活动依法形成的意见、结果。</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四、依法参加政府采购活动，不围标、串标，维护市场秩序，不提供“三无”产品、以次充好。</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五、积极推动政府采购活动健康开展，对采购活动有疑问、异议时，按法律规定的程序实名（加盖单位章和法定代表人签名）反映情况，不恶意中伤、无事生非，以和谐、平等的心态参加政府采购活动。</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六、认真履行成交供应商应承担的责任和义务，全面执行采购合同规定的各项内容，保质保量地按时提供采购物品。</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若本企业（单位）发生有悖于上述承诺的行为，愿意接受《中华人民共和国政府采购法》和《政府采购法实施条例》中对供应商的相关处理。</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本承诺是采购项目磋商响应文件的组成部分。</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ind w:firstLine="4096" w:firstLineChars="1700"/>
        <w:rPr>
          <w:rFonts w:hint="eastAsia" w:ascii="宋体" w:hAnsi="宋体" w:cs="宋体"/>
          <w:b/>
          <w:bCs/>
          <w:kern w:val="0"/>
          <w:sz w:val="24"/>
          <w:lang w:val="zh-CN"/>
        </w:rPr>
      </w:pPr>
      <w:r>
        <w:rPr>
          <w:rFonts w:hint="eastAsia" w:ascii="宋体" w:hAnsi="宋体" w:cs="宋体"/>
          <w:b/>
          <w:bCs/>
          <w:kern w:val="0"/>
          <w:sz w:val="24"/>
          <w:lang w:val="zh-CN"/>
        </w:rPr>
        <w:t>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法定代表人或委托代理人：          </w:t>
      </w:r>
      <w:r>
        <w:rPr>
          <w:rFonts w:hint="eastAsia" w:ascii="宋体" w:hAnsi="宋体" w:cs="宋体"/>
          <w:b/>
          <w:bCs/>
          <w:color w:val="000000"/>
          <w:kern w:val="0"/>
          <w:sz w:val="24"/>
          <w:lang w:val="zh-CN"/>
        </w:rPr>
        <w:t xml:space="preserve">  （签字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b/>
          <w:bCs/>
          <w:kern w:val="0"/>
          <w:sz w:val="24"/>
          <w:lang w:val="zh-CN"/>
        </w:rPr>
        <w:t xml:space="preserve">                                         年   月   日</w:t>
      </w:r>
    </w:p>
    <w:p>
      <w:pPr>
        <w:autoSpaceDE w:val="0"/>
        <w:autoSpaceDN w:val="0"/>
        <w:adjustRightInd w:val="0"/>
        <w:spacing w:line="400" w:lineRule="exact"/>
        <w:jc w:val="left"/>
        <w:rPr>
          <w:rFonts w:hint="eastAsia" w:ascii="宋体" w:hAnsi="宋体" w:cs="宋体"/>
          <w:kern w:val="0"/>
          <w:sz w:val="24"/>
          <w:lang w:val="zh-CN"/>
        </w:rPr>
      </w:pPr>
    </w:p>
    <w:p>
      <w:pPr>
        <w:wordWrap w:val="0"/>
        <w:autoSpaceDE w:val="0"/>
        <w:autoSpaceDN w:val="0"/>
        <w:adjustRightInd w:val="0"/>
        <w:spacing w:line="400" w:lineRule="exact"/>
        <w:ind w:firstLine="480" w:firstLineChars="200"/>
        <w:jc w:val="center"/>
        <w:rPr>
          <w:rFonts w:hint="eastAsia" w:ascii="宋体" w:hAnsi="宋体" w:cs="宋体"/>
          <w:kern w:val="0"/>
          <w:sz w:val="24"/>
          <w:lang w:val="zh-CN"/>
        </w:rPr>
      </w:pPr>
    </w:p>
    <w:p>
      <w:pPr>
        <w:pStyle w:val="10"/>
        <w:jc w:val="left"/>
        <w:rPr>
          <w:rFonts w:hint="eastAsia" w:ascii="宋体" w:hAnsi="宋体" w:cs="宋体"/>
          <w:sz w:val="32"/>
          <w:lang w:val="zh-CN"/>
        </w:rPr>
      </w:pPr>
      <w:r>
        <w:rPr>
          <w:rFonts w:hint="eastAsia" w:ascii="宋体" w:hAnsi="宋体" w:cs="宋体"/>
          <w:sz w:val="32"/>
          <w:lang w:val="zh-CN"/>
        </w:rPr>
        <w:br w:type="page"/>
      </w:r>
      <w:bookmarkStart w:id="109" w:name="_Toc21602"/>
      <w:r>
        <w:rPr>
          <w:rFonts w:hint="eastAsia" w:ascii="宋体" w:hAnsi="宋体" w:cs="宋体"/>
          <w:sz w:val="32"/>
          <w:lang w:val="zh-CN"/>
        </w:rPr>
        <w:t>格式</w:t>
      </w:r>
      <w:r>
        <w:rPr>
          <w:rFonts w:hint="eastAsia" w:ascii="宋体" w:hAnsi="宋体" w:cs="宋体"/>
          <w:sz w:val="32"/>
        </w:rPr>
        <w:t>11</w:t>
      </w:r>
      <w:r>
        <w:rPr>
          <w:rFonts w:hint="eastAsia" w:ascii="宋体" w:hAnsi="宋体" w:cs="宋体"/>
          <w:sz w:val="32"/>
          <w:lang w:val="zh-CN"/>
        </w:rPr>
        <w:t>：资格证明材料</w:t>
      </w:r>
      <w:bookmarkEnd w:id="109"/>
    </w:p>
    <w:p>
      <w:pPr>
        <w:rPr>
          <w:rFonts w:hint="eastAsia" w:ascii="宋体" w:hAnsi="宋体" w:cs="宋体"/>
          <w:lang w:val="zh-CN"/>
        </w:rPr>
      </w:pPr>
    </w:p>
    <w:p>
      <w:pPr>
        <w:autoSpaceDE w:val="0"/>
        <w:autoSpaceDN w:val="0"/>
        <w:adjustRightInd w:val="0"/>
        <w:spacing w:line="400" w:lineRule="exact"/>
        <w:jc w:val="center"/>
        <w:rPr>
          <w:rFonts w:hint="eastAsia" w:ascii="宋体" w:hAnsi="宋体" w:cs="宋体"/>
          <w:b/>
          <w:bCs/>
          <w:kern w:val="0"/>
          <w:sz w:val="36"/>
          <w:szCs w:val="36"/>
          <w:lang w:val="zh-CN"/>
        </w:rPr>
      </w:pPr>
      <w:r>
        <w:rPr>
          <w:rFonts w:hint="eastAsia" w:ascii="宋体" w:hAnsi="宋体" w:cs="宋体"/>
          <w:b/>
          <w:bCs/>
          <w:kern w:val="0"/>
          <w:sz w:val="36"/>
          <w:szCs w:val="36"/>
          <w:lang w:val="zh-CN"/>
        </w:rPr>
        <w:t>资格证明材料</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资格证明材料包括：</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w:t>
      </w:r>
      <w:r>
        <w:rPr>
          <w:rFonts w:hint="eastAsia" w:ascii="宋体" w:hAnsi="宋体" w:cs="宋体"/>
          <w:color w:val="000000"/>
          <w:kern w:val="0"/>
          <w:sz w:val="24"/>
        </w:rPr>
        <w:t>1</w:t>
      </w:r>
      <w:r>
        <w:rPr>
          <w:rFonts w:hint="eastAsia" w:ascii="宋体" w:hAnsi="宋体" w:cs="宋体"/>
          <w:color w:val="000000"/>
          <w:kern w:val="0"/>
          <w:sz w:val="24"/>
          <w:lang w:val="zh-CN"/>
        </w:rPr>
        <w:t>）提供有效的营业执照、税务登记证、机构代码证或三证（五证）合一统一社会代码证及其他资格证明文件（扫描或复印件）；</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企业法人需提交“统一社会信用代码的营业执照”，未换证的提交“营业执照、组织机构代码证、税务登记证”；事业法人需提交 “统一社会信用代码的事业单位法人证书”，未换证的提交“</w:t>
      </w:r>
      <w:r>
        <w:rPr>
          <w:rFonts w:hint="eastAsia" w:ascii="宋体" w:hAnsi="宋体" w:cs="宋体"/>
          <w:kern w:val="0"/>
          <w:sz w:val="24"/>
          <w:lang w:val="zh-CN"/>
        </w:rPr>
        <w:t>事业单位法人证书或组织机构代码证”；其他组织需提交“统一社会信用代码的社会团体法人登记证书”或“统一社会信用代码的民办非企业单位登记证书”或“统</w:t>
      </w:r>
      <w:r>
        <w:rPr>
          <w:rFonts w:hint="eastAsia" w:ascii="宋体" w:hAnsi="宋体" w:cs="宋体"/>
          <w:color w:val="000000"/>
          <w:kern w:val="0"/>
          <w:sz w:val="24"/>
          <w:lang w:val="zh-CN"/>
        </w:rPr>
        <w:t>一社会信用代码的基金会法人登记证书”，未换证的提交 “社会团体法人登记证书”或“民办非企业单位登记证书”或“基金会法人登记证书”和“组织机构代码证”；个体工商户需提交“统一社会信用代码的营业执照”或“营业执照、税务登记证”；自然人需提交身份证明。</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（2）磋商文件规定的有关资格证书、许可证书、认证等；</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（3）投标供应商认为有必要提供的其他资格证明文件。</w:t>
      </w: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pStyle w:val="10"/>
        <w:jc w:val="left"/>
        <w:rPr>
          <w:rFonts w:hint="eastAsia" w:ascii="宋体" w:hAnsi="宋体" w:cs="宋体"/>
          <w:sz w:val="32"/>
        </w:rPr>
      </w:pPr>
      <w:bookmarkStart w:id="110" w:name="_Toc1608"/>
      <w:r>
        <w:rPr>
          <w:rFonts w:hint="eastAsia" w:ascii="宋体" w:hAnsi="宋体" w:cs="宋体"/>
          <w:sz w:val="32"/>
          <w:lang w:val="zh-CN"/>
        </w:rPr>
        <w:t>格式</w:t>
      </w:r>
      <w:r>
        <w:rPr>
          <w:rFonts w:hint="eastAsia" w:ascii="宋体" w:hAnsi="宋体" w:cs="宋体"/>
          <w:sz w:val="32"/>
        </w:rPr>
        <w:t>12</w:t>
      </w:r>
      <w:r>
        <w:rPr>
          <w:rFonts w:hint="eastAsia" w:ascii="宋体" w:hAnsi="宋体" w:cs="宋体"/>
          <w:sz w:val="32"/>
          <w:lang w:val="zh-CN"/>
        </w:rPr>
        <w:t>：财务状况、缴纳税收和</w:t>
      </w:r>
      <w:r>
        <w:rPr>
          <w:rFonts w:hint="eastAsia" w:ascii="宋体" w:hAnsi="宋体" w:cs="宋体"/>
          <w:sz w:val="32"/>
        </w:rPr>
        <w:t>社会保障资金</w:t>
      </w:r>
      <w:r>
        <w:rPr>
          <w:rFonts w:hint="eastAsia" w:ascii="宋体" w:hAnsi="宋体" w:cs="宋体"/>
          <w:sz w:val="32"/>
          <w:lang w:val="zh-CN"/>
        </w:rPr>
        <w:t>证明</w:t>
      </w:r>
      <w:bookmarkEnd w:id="110"/>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jc w:val="left"/>
        <w:rPr>
          <w:rFonts w:hint="eastAsia" w:ascii="宋体" w:hAnsi="宋体" w:cs="宋体"/>
          <w:b/>
          <w:bCs/>
          <w:kern w:val="0"/>
          <w:sz w:val="36"/>
          <w:szCs w:val="36"/>
          <w:lang w:val="zh-CN"/>
        </w:rPr>
      </w:pPr>
      <w:r>
        <w:rPr>
          <w:rFonts w:hint="eastAsia" w:ascii="宋体" w:hAnsi="宋体" w:cs="宋体"/>
          <w:b/>
          <w:bCs/>
          <w:kern w:val="0"/>
          <w:sz w:val="36"/>
          <w:szCs w:val="36"/>
          <w:lang w:val="zh-CN"/>
        </w:rPr>
        <w:t>财务状况、缴纳税收和</w:t>
      </w:r>
      <w:r>
        <w:rPr>
          <w:rFonts w:hint="eastAsia" w:ascii="宋体" w:hAnsi="宋体" w:cs="宋体"/>
          <w:b/>
          <w:bCs/>
          <w:kern w:val="0"/>
          <w:sz w:val="36"/>
          <w:szCs w:val="36"/>
        </w:rPr>
        <w:t>社会保障资金</w:t>
      </w:r>
      <w:r>
        <w:rPr>
          <w:rFonts w:hint="eastAsia" w:ascii="宋体" w:hAnsi="宋体" w:cs="宋体"/>
          <w:b/>
          <w:bCs/>
          <w:kern w:val="0"/>
          <w:sz w:val="36"/>
          <w:szCs w:val="36"/>
          <w:lang w:val="zh-CN"/>
        </w:rPr>
        <w:t>证明</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ind w:firstLine="480"/>
        <w:jc w:val="left"/>
        <w:rPr>
          <w:rFonts w:hint="eastAsia" w:ascii="宋体" w:hAnsi="宋体" w:cs="宋体"/>
          <w:kern w:val="0"/>
          <w:sz w:val="24"/>
          <w:lang w:val="zh-CN"/>
        </w:rPr>
      </w:pPr>
      <w:r>
        <w:rPr>
          <w:rFonts w:hint="eastAsia" w:ascii="宋体" w:hAnsi="宋体" w:cs="宋体"/>
          <w:kern w:val="0"/>
          <w:sz w:val="24"/>
          <w:lang w:val="zh-CN"/>
        </w:rPr>
        <w:t>按照磋商文件第2.2款（1）中第&lt;2&gt;条规定提供以下相关材料。</w:t>
      </w:r>
    </w:p>
    <w:p>
      <w:pPr>
        <w:numPr>
          <w:ilvl w:val="0"/>
          <w:numId w:val="2"/>
        </w:numPr>
        <w:autoSpaceDE w:val="0"/>
        <w:autoSpaceDN w:val="0"/>
        <w:adjustRightInd w:val="0"/>
        <w:spacing w:line="400" w:lineRule="exact"/>
        <w:ind w:firstLine="480"/>
        <w:jc w:val="left"/>
        <w:rPr>
          <w:rFonts w:hint="eastAsia" w:ascii="宋体" w:hAnsi="宋体" w:cs="宋体"/>
          <w:kern w:val="0"/>
          <w:sz w:val="24"/>
          <w:lang w:val="zh-CN"/>
        </w:rPr>
      </w:pPr>
      <w:r>
        <w:rPr>
          <w:rFonts w:hint="eastAsia" w:ascii="宋体" w:hAnsi="宋体" w:cs="宋体"/>
          <w:kern w:val="0"/>
          <w:sz w:val="24"/>
          <w:lang w:val="zh-CN"/>
        </w:rPr>
        <w:t>投标供应商是法人的，提供基本开户银行近三个月内出具的资信证明（同时提供基本存款账户开户许可证）或（2018年度）财务状况报告（扫描或复印件应全面、完整、清晰）。投标供应商是其他组织和自然人，没有经审计的财务报告，可以提供基本开户银行出具的资信证明（同时提供基本存款账户开户许可证）。</w:t>
      </w:r>
    </w:p>
    <w:p>
      <w:pPr>
        <w:numPr>
          <w:ilvl w:val="0"/>
          <w:numId w:val="0"/>
        </w:numPr>
        <w:autoSpaceDE w:val="0"/>
        <w:autoSpaceDN w:val="0"/>
        <w:adjustRightInd w:val="0"/>
        <w:spacing w:line="400" w:lineRule="exact"/>
        <w:ind w:firstLine="480" w:firstLineChars="200"/>
        <w:jc w:val="left"/>
        <w:rPr>
          <w:rFonts w:hint="eastAsia" w:ascii="宋体" w:hAnsi="宋体" w:cs="宋体"/>
          <w:kern w:val="0"/>
          <w:sz w:val="24"/>
          <w:lang w:val="zh-CN"/>
        </w:rPr>
      </w:pPr>
      <w:r>
        <w:rPr>
          <w:rFonts w:hint="eastAsia" w:ascii="宋体" w:hAnsi="宋体" w:cs="宋体"/>
          <w:kern w:val="0"/>
          <w:sz w:val="24"/>
          <w:lang w:val="zh-CN"/>
        </w:rPr>
        <w:t>2、近</w:t>
      </w:r>
      <w:r>
        <w:rPr>
          <w:rFonts w:hint="eastAsia" w:ascii="宋体" w:hAnsi="宋体" w:cs="宋体"/>
          <w:kern w:val="0"/>
          <w:sz w:val="24"/>
          <w:lang w:val="en-US" w:eastAsia="zh-CN"/>
        </w:rPr>
        <w:t>三</w:t>
      </w:r>
      <w:r>
        <w:rPr>
          <w:rFonts w:hint="eastAsia" w:ascii="宋体" w:hAnsi="宋体" w:cs="宋体"/>
          <w:kern w:val="0"/>
          <w:sz w:val="24"/>
          <w:lang w:val="zh-CN"/>
        </w:rPr>
        <w:t>个月的依法缴纳税收</w:t>
      </w:r>
      <w:r>
        <w:rPr>
          <w:rFonts w:hint="eastAsia" w:ascii="宋体" w:hAnsi="宋体" w:cs="宋体"/>
          <w:kern w:val="0"/>
          <w:sz w:val="24"/>
          <w:lang w:val="en-US" w:eastAsia="zh-CN"/>
        </w:rPr>
        <w:t>或</w:t>
      </w:r>
      <w:r>
        <w:rPr>
          <w:rFonts w:hint="eastAsia" w:ascii="宋体" w:hAnsi="宋体" w:cs="宋体"/>
          <w:kern w:val="0"/>
          <w:sz w:val="24"/>
          <w:lang w:val="zh-CN"/>
        </w:rPr>
        <w:t>社会保障资金记录的证明材料；依法免税或不需要缴纳社会保障资金的投标供应商须提供相应文件证明其依法免税或不需要缴纳社会保障资金。</w:t>
      </w: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ind w:firstLine="480"/>
        <w:jc w:val="left"/>
        <w:rPr>
          <w:rFonts w:hint="eastAsia" w:ascii="宋体" w:hAnsi="宋体" w:cs="宋体"/>
          <w:kern w:val="0"/>
          <w:sz w:val="24"/>
          <w:lang w:val="zh-CN"/>
        </w:rPr>
      </w:pPr>
    </w:p>
    <w:p>
      <w:pPr>
        <w:pStyle w:val="10"/>
        <w:jc w:val="left"/>
        <w:rPr>
          <w:rFonts w:hint="eastAsia" w:ascii="宋体" w:hAnsi="宋体" w:cs="宋体"/>
          <w:sz w:val="32"/>
        </w:rPr>
      </w:pPr>
      <w:r>
        <w:rPr>
          <w:rFonts w:hint="eastAsia" w:ascii="宋体" w:hAnsi="宋体" w:cs="宋体"/>
          <w:sz w:val="32"/>
          <w:lang w:val="zh-CN"/>
        </w:rPr>
        <w:br w:type="page"/>
      </w:r>
      <w:bookmarkStart w:id="111" w:name="_Toc20096"/>
      <w:r>
        <w:rPr>
          <w:rFonts w:hint="eastAsia" w:ascii="宋体" w:hAnsi="宋体" w:cs="宋体"/>
          <w:sz w:val="32"/>
          <w:lang w:val="zh-CN"/>
        </w:rPr>
        <w:t>格式</w:t>
      </w:r>
      <w:r>
        <w:rPr>
          <w:rFonts w:hint="eastAsia" w:ascii="宋体" w:hAnsi="宋体" w:cs="宋体"/>
          <w:sz w:val="32"/>
        </w:rPr>
        <w:t>13</w:t>
      </w:r>
      <w:r>
        <w:rPr>
          <w:rFonts w:hint="eastAsia" w:ascii="宋体" w:hAnsi="宋体" w:cs="宋体"/>
          <w:sz w:val="32"/>
          <w:lang w:val="zh-CN"/>
        </w:rPr>
        <w:t>：无重大违法记录声明</w:t>
      </w:r>
      <w:bookmarkEnd w:id="111"/>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jc w:val="center"/>
        <w:rPr>
          <w:rFonts w:hint="eastAsia" w:ascii="宋体" w:hAnsi="宋体" w:cs="宋体"/>
          <w:b/>
          <w:bCs/>
          <w:kern w:val="0"/>
          <w:sz w:val="36"/>
          <w:szCs w:val="36"/>
          <w:lang w:val="zh-CN"/>
        </w:rPr>
      </w:pPr>
      <w:r>
        <w:rPr>
          <w:rFonts w:hint="eastAsia" w:ascii="宋体" w:hAnsi="宋体" w:cs="宋体"/>
          <w:b/>
          <w:bCs/>
          <w:kern w:val="0"/>
          <w:sz w:val="36"/>
          <w:szCs w:val="36"/>
          <w:lang w:val="zh-CN"/>
        </w:rPr>
        <w:t>无重大违法记录声明</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spacing w:line="360" w:lineRule="auto"/>
        <w:rPr>
          <w:rFonts w:hint="eastAsia" w:ascii="宋体" w:hAnsi="宋体" w:cs="宋体"/>
          <w:b/>
          <w:bCs/>
          <w:color w:val="000000"/>
        </w:rPr>
      </w:pPr>
      <w:r>
        <w:rPr>
          <w:rFonts w:hint="eastAsia" w:ascii="宋体" w:hAnsi="宋体" w:cs="宋体"/>
          <w:b/>
          <w:bCs/>
          <w:color w:val="000000"/>
        </w:rPr>
        <w:t>致：</w:t>
      </w:r>
      <w:r>
        <w:rPr>
          <w:rFonts w:hint="eastAsia" w:ascii="宋体" w:hAnsi="宋体" w:cs="宋体"/>
          <w:b/>
          <w:bCs/>
          <w:color w:val="000000"/>
          <w:kern w:val="0"/>
          <w:lang w:val="zh-CN"/>
        </w:rPr>
        <w:t>青海省农林科学院</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我单位参加本次政府采购项目活动前三年内，在经营活动中无重大违法活动记录，符合《政府采购法》规定的供应商资格条件。我方对此声明负全部法律责任。</w:t>
      </w: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rPr>
        <w:t>特此声明。</w:t>
      </w:r>
    </w:p>
    <w:p>
      <w:pPr>
        <w:autoSpaceDE w:val="0"/>
        <w:autoSpaceDN w:val="0"/>
        <w:spacing w:line="360" w:lineRule="auto"/>
        <w:ind w:firstLine="480" w:firstLineChars="200"/>
        <w:rPr>
          <w:rFonts w:hint="eastAsia" w:ascii="宋体" w:hAnsi="宋体" w:cs="宋体"/>
          <w:color w:val="000000"/>
          <w:kern w:val="0"/>
          <w:sz w:val="24"/>
          <w:lang w:val="zh-CN"/>
        </w:rPr>
      </w:pPr>
    </w:p>
    <w:p>
      <w:pPr>
        <w:autoSpaceDE w:val="0"/>
        <w:autoSpaceDN w:val="0"/>
        <w:spacing w:line="360" w:lineRule="auto"/>
        <w:ind w:firstLine="480" w:firstLineChars="200"/>
        <w:rPr>
          <w:rFonts w:hint="eastAsia" w:ascii="宋体" w:hAnsi="宋体" w:cs="宋体"/>
          <w:color w:val="000000"/>
          <w:kern w:val="0"/>
          <w:sz w:val="24"/>
          <w:lang w:val="zh-CN"/>
        </w:rPr>
      </w:pPr>
      <w:r>
        <w:rPr>
          <w:rFonts w:hint="eastAsia" w:ascii="宋体" w:hAnsi="宋体" w:cs="宋体"/>
          <w:color w:val="000000"/>
          <w:kern w:val="0"/>
          <w:sz w:val="24"/>
          <w:lang w:val="zh-CN" w:eastAsia="zh-CN"/>
        </w:rPr>
        <w:t xml:space="preserve">附网站查询截图，截图中须显示“报告查看时间”，时间为投标截止时间前20天内 </w:t>
      </w:r>
      <w:r>
        <w:rPr>
          <w:rFonts w:hint="eastAsia" w:ascii="宋体" w:hAnsi="宋体" w:cs="宋体"/>
          <w:color w:val="000000"/>
          <w:kern w:val="0"/>
          <w:sz w:val="24"/>
          <w:lang w:val="zh-CN"/>
        </w:rPr>
        <w:t>。</w:t>
      </w:r>
    </w:p>
    <w:p>
      <w:pPr>
        <w:autoSpaceDE w:val="0"/>
        <w:autoSpaceDN w:val="0"/>
        <w:adjustRightInd w:val="0"/>
        <w:spacing w:line="400" w:lineRule="exact"/>
        <w:rPr>
          <w:rFonts w:hint="eastAsia" w:ascii="宋体" w:hAnsi="宋体" w:cs="宋体"/>
          <w:kern w:val="0"/>
          <w:sz w:val="24"/>
        </w:rPr>
      </w:pPr>
      <w:r>
        <w:rPr>
          <w:rFonts w:hint="eastAsia" w:ascii="宋体" w:hAnsi="宋体" w:cs="宋体"/>
          <w:kern w:val="0"/>
          <w:sz w:val="24"/>
          <w:lang w:val="zh-CN"/>
        </w:rPr>
        <w:t xml:space="preserve"> </w:t>
      </w:r>
      <w:r>
        <w:rPr>
          <w:rFonts w:hint="eastAsia" w:ascii="宋体" w:hAnsi="宋体" w:cs="宋体"/>
          <w:kern w:val="0"/>
          <w:sz w:val="24"/>
        </w:rPr>
        <w:t xml:space="preserve">  </w:t>
      </w:r>
    </w:p>
    <w:p>
      <w:pPr>
        <w:autoSpaceDE w:val="0"/>
        <w:autoSpaceDN w:val="0"/>
        <w:adjustRightInd w:val="0"/>
        <w:spacing w:line="400" w:lineRule="exact"/>
        <w:rPr>
          <w:rFonts w:hint="eastAsia" w:ascii="宋体" w:hAnsi="宋体" w:cs="宋体"/>
          <w:kern w:val="0"/>
          <w:sz w:val="24"/>
        </w:rPr>
      </w:pPr>
    </w:p>
    <w:p>
      <w:pPr>
        <w:autoSpaceDE w:val="0"/>
        <w:autoSpaceDN w:val="0"/>
        <w:adjustRightInd w:val="0"/>
        <w:spacing w:line="400" w:lineRule="exact"/>
        <w:rPr>
          <w:rFonts w:hint="eastAsia" w:ascii="宋体" w:hAnsi="宋体" w:cs="宋体"/>
          <w:kern w:val="0"/>
          <w:sz w:val="24"/>
        </w:rPr>
      </w:pPr>
    </w:p>
    <w:p>
      <w:pPr>
        <w:autoSpaceDE w:val="0"/>
        <w:autoSpaceDN w:val="0"/>
        <w:adjustRightInd w:val="0"/>
        <w:spacing w:line="400" w:lineRule="exact"/>
        <w:rPr>
          <w:rFonts w:hint="eastAsia" w:ascii="宋体" w:hAnsi="宋体" w:cs="宋体"/>
          <w:kern w:val="0"/>
          <w:sz w:val="24"/>
        </w:rPr>
      </w:pPr>
    </w:p>
    <w:p>
      <w:pPr>
        <w:autoSpaceDE w:val="0"/>
        <w:autoSpaceDN w:val="0"/>
        <w:adjustRightInd w:val="0"/>
        <w:spacing w:line="400" w:lineRule="exact"/>
        <w:rPr>
          <w:rFonts w:hint="eastAsia" w:ascii="宋体" w:hAnsi="宋体" w:cs="宋体"/>
          <w:kern w:val="0"/>
          <w:sz w:val="24"/>
        </w:rPr>
      </w:pPr>
    </w:p>
    <w:p>
      <w:pPr>
        <w:autoSpaceDE w:val="0"/>
        <w:autoSpaceDN w:val="0"/>
        <w:adjustRightInd w:val="0"/>
        <w:spacing w:line="400" w:lineRule="exact"/>
        <w:rPr>
          <w:rFonts w:hint="eastAsia" w:ascii="宋体" w:hAnsi="宋体" w:cs="宋体"/>
          <w:kern w:val="0"/>
          <w:sz w:val="24"/>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ind w:firstLine="3614" w:firstLineChars="1500"/>
        <w:rPr>
          <w:rFonts w:hint="eastAsia" w:ascii="宋体" w:hAnsi="宋体" w:cs="宋体"/>
          <w:b/>
          <w:bCs/>
          <w:kern w:val="0"/>
          <w:sz w:val="24"/>
          <w:lang w:val="zh-CN"/>
        </w:rPr>
      </w:pPr>
      <w:r>
        <w:rPr>
          <w:rFonts w:hint="eastAsia" w:ascii="宋体" w:hAnsi="宋体" w:cs="宋体"/>
          <w:b/>
          <w:bCs/>
          <w:kern w:val="0"/>
          <w:sz w:val="24"/>
          <w:lang w:val="zh-CN"/>
        </w:rPr>
        <w:t xml:space="preserve"> 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w:t>
      </w:r>
      <w:r>
        <w:rPr>
          <w:rFonts w:hint="eastAsia" w:ascii="宋体" w:hAnsi="宋体" w:cs="宋体"/>
          <w:b/>
          <w:bCs/>
          <w:color w:val="000000"/>
          <w:kern w:val="0"/>
          <w:sz w:val="24"/>
          <w:lang w:val="zh-CN"/>
        </w:rPr>
        <w:t>法定代表人或委托代理人：            （签字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年   月   日</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rPr>
          <w:rFonts w:hint="eastAsia" w:ascii="宋体" w:hAnsi="宋体" w:cs="宋体"/>
          <w:kern w:val="0"/>
          <w:sz w:val="24"/>
          <w:lang w:val="zh-CN"/>
        </w:rPr>
      </w:pPr>
    </w:p>
    <w:p>
      <w:pPr>
        <w:autoSpaceDE w:val="0"/>
        <w:autoSpaceDN w:val="0"/>
        <w:adjustRightInd w:val="0"/>
        <w:rPr>
          <w:rFonts w:hint="eastAsia" w:ascii="宋体" w:hAnsi="宋体" w:cs="宋体"/>
          <w:kern w:val="0"/>
          <w:sz w:val="24"/>
          <w:lang w:val="zh-CN"/>
        </w:rPr>
      </w:pPr>
    </w:p>
    <w:p>
      <w:pPr>
        <w:autoSpaceDE w:val="0"/>
        <w:autoSpaceDN w:val="0"/>
        <w:adjustRightInd w:val="0"/>
        <w:rPr>
          <w:rFonts w:hint="eastAsia" w:ascii="宋体" w:hAnsi="宋体" w:cs="宋体"/>
          <w:kern w:val="0"/>
          <w:sz w:val="24"/>
          <w:lang w:val="zh-CN"/>
        </w:rPr>
      </w:pPr>
    </w:p>
    <w:p>
      <w:pPr>
        <w:autoSpaceDE w:val="0"/>
        <w:autoSpaceDN w:val="0"/>
        <w:adjustRightInd w:val="0"/>
        <w:rPr>
          <w:rFonts w:hint="eastAsia" w:ascii="宋体" w:hAnsi="宋体" w:cs="宋体"/>
          <w:kern w:val="0"/>
          <w:sz w:val="24"/>
          <w:lang w:val="zh-CN"/>
        </w:rPr>
      </w:pPr>
    </w:p>
    <w:p>
      <w:pPr>
        <w:autoSpaceDE w:val="0"/>
        <w:autoSpaceDN w:val="0"/>
        <w:adjustRightInd w:val="0"/>
        <w:rPr>
          <w:rFonts w:hint="eastAsia" w:ascii="宋体" w:hAnsi="宋体" w:cs="宋体"/>
          <w:kern w:val="0"/>
          <w:sz w:val="24"/>
          <w:lang w:val="zh-CN"/>
        </w:rPr>
      </w:pPr>
    </w:p>
    <w:p>
      <w:pPr>
        <w:pStyle w:val="10"/>
        <w:jc w:val="left"/>
        <w:rPr>
          <w:rFonts w:hint="eastAsia" w:ascii="宋体" w:hAnsi="宋体" w:cs="宋体"/>
          <w:sz w:val="32"/>
        </w:rPr>
      </w:pPr>
      <w:bookmarkStart w:id="112" w:name="_Toc5067"/>
      <w:r>
        <w:rPr>
          <w:rFonts w:hint="eastAsia" w:ascii="宋体" w:hAnsi="宋体" w:cs="宋体"/>
          <w:sz w:val="32"/>
          <w:lang w:val="zh-CN"/>
        </w:rPr>
        <w:t>格式1</w:t>
      </w:r>
      <w:r>
        <w:rPr>
          <w:rFonts w:hint="eastAsia" w:ascii="宋体" w:hAnsi="宋体" w:cs="宋体"/>
          <w:sz w:val="32"/>
          <w:lang w:val="en-US" w:eastAsia="zh-CN"/>
        </w:rPr>
        <w:t>4</w:t>
      </w:r>
      <w:r>
        <w:rPr>
          <w:rFonts w:hint="eastAsia" w:ascii="宋体" w:hAnsi="宋体" w:cs="宋体"/>
          <w:sz w:val="32"/>
          <w:lang w:val="zh-CN"/>
        </w:rPr>
        <w:t>：具备履行合同所必须的设备和专业技术能力证明</w:t>
      </w:r>
      <w:bookmarkEnd w:id="112"/>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jc w:val="center"/>
        <w:rPr>
          <w:rFonts w:hint="eastAsia" w:ascii="宋体" w:hAnsi="宋体" w:cs="宋体"/>
          <w:b/>
          <w:bCs/>
          <w:kern w:val="0"/>
          <w:sz w:val="36"/>
          <w:szCs w:val="36"/>
          <w:lang w:val="zh-CN"/>
        </w:rPr>
      </w:pPr>
      <w:r>
        <w:rPr>
          <w:rFonts w:hint="eastAsia" w:ascii="宋体" w:hAnsi="宋体" w:cs="宋体"/>
          <w:b/>
          <w:bCs/>
          <w:kern w:val="0"/>
          <w:sz w:val="36"/>
          <w:szCs w:val="36"/>
          <w:lang w:val="zh-CN"/>
        </w:rPr>
        <w:t>具备履行合同所必须的设备和专业技术能力证明</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为保证本项目合同的顺利履行，投标供应商必须具备履行合同的设备和专业技术能力，须提供必须具备履行合同的设备和专业技术能力的承诺函（格式自拟），并提供相关设备的购置发票或相关人员的职称证书或用工合同等证明材料。</w:t>
      </w:r>
    </w:p>
    <w:p>
      <w:pPr>
        <w:autoSpaceDE w:val="0"/>
        <w:autoSpaceDN w:val="0"/>
        <w:adjustRightInd w:val="0"/>
        <w:spacing w:line="400" w:lineRule="exact"/>
        <w:rPr>
          <w:rFonts w:hint="eastAsia" w:ascii="宋体" w:hAnsi="宋体" w:cs="宋体"/>
          <w:kern w:val="0"/>
          <w:sz w:val="24"/>
          <w:lang w:val="zh-CN"/>
        </w:rPr>
      </w:pP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autoSpaceDE w:val="0"/>
        <w:autoSpaceDN w:val="0"/>
        <w:adjustRightInd w:val="0"/>
        <w:spacing w:line="400" w:lineRule="exact"/>
        <w:jc w:val="left"/>
        <w:rPr>
          <w:rFonts w:hint="eastAsia" w:ascii="宋体" w:hAnsi="宋体" w:cs="宋体"/>
          <w:kern w:val="0"/>
          <w:sz w:val="24"/>
          <w:lang w:val="zh-CN"/>
        </w:rPr>
      </w:pPr>
    </w:p>
    <w:p>
      <w:pPr>
        <w:rPr>
          <w:rFonts w:hint="eastAsia" w:ascii="宋体" w:hAnsi="宋体" w:cs="宋体"/>
          <w:b/>
          <w:bCs/>
          <w:kern w:val="0"/>
          <w:sz w:val="24"/>
        </w:rPr>
      </w:pPr>
    </w:p>
    <w:p>
      <w:pPr>
        <w:pStyle w:val="10"/>
        <w:jc w:val="left"/>
        <w:rPr>
          <w:rFonts w:hint="eastAsia" w:ascii="宋体" w:hAnsi="宋体" w:cs="宋体"/>
          <w:sz w:val="32"/>
        </w:rPr>
      </w:pPr>
      <w:bookmarkStart w:id="113" w:name="_Toc773"/>
      <w:r>
        <w:rPr>
          <w:rFonts w:hint="eastAsia" w:ascii="宋体" w:hAnsi="宋体" w:cs="宋体"/>
          <w:sz w:val="32"/>
          <w:lang w:val="zh-CN"/>
        </w:rPr>
        <w:t>格式</w:t>
      </w:r>
      <w:r>
        <w:rPr>
          <w:rFonts w:hint="eastAsia" w:ascii="宋体" w:hAnsi="宋体" w:cs="宋体"/>
          <w:sz w:val="32"/>
        </w:rPr>
        <w:t>1</w:t>
      </w:r>
      <w:r>
        <w:rPr>
          <w:rFonts w:hint="eastAsia" w:ascii="宋体" w:hAnsi="宋体" w:cs="宋体"/>
          <w:sz w:val="32"/>
          <w:lang w:val="en-US" w:eastAsia="zh-CN"/>
        </w:rPr>
        <w:t>5</w:t>
      </w:r>
      <w:r>
        <w:rPr>
          <w:rFonts w:hint="eastAsia" w:ascii="宋体" w:hAnsi="宋体" w:cs="宋体"/>
          <w:sz w:val="32"/>
          <w:lang w:val="zh-CN"/>
        </w:rPr>
        <w:t>：投标供应商的类似业绩证明材料</w:t>
      </w:r>
      <w:bookmarkEnd w:id="113"/>
    </w:p>
    <w:p>
      <w:pPr>
        <w:autoSpaceDE w:val="0"/>
        <w:autoSpaceDN w:val="0"/>
        <w:adjustRightInd w:val="0"/>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jc w:val="center"/>
        <w:rPr>
          <w:rFonts w:hint="eastAsia" w:ascii="宋体" w:hAnsi="宋体" w:cs="宋体"/>
          <w:b/>
          <w:bCs/>
          <w:kern w:val="0"/>
          <w:sz w:val="36"/>
          <w:szCs w:val="36"/>
          <w:lang w:val="zh-CN"/>
        </w:rPr>
      </w:pPr>
      <w:r>
        <w:rPr>
          <w:rFonts w:hint="eastAsia" w:ascii="宋体" w:hAnsi="宋体" w:cs="宋体"/>
          <w:b/>
          <w:bCs/>
          <w:kern w:val="0"/>
          <w:sz w:val="36"/>
          <w:szCs w:val="36"/>
          <w:lang w:val="zh-CN"/>
        </w:rPr>
        <w:t>投标供应商的类似业绩证明材料</w:t>
      </w:r>
    </w:p>
    <w:p>
      <w:pPr>
        <w:autoSpaceDE w:val="0"/>
        <w:autoSpaceDN w:val="0"/>
        <w:adjustRightInd w:val="0"/>
        <w:spacing w:line="400" w:lineRule="exact"/>
        <w:rPr>
          <w:rFonts w:hint="eastAsia" w:ascii="宋体" w:hAnsi="宋体" w:cs="宋体"/>
          <w:kern w:val="0"/>
          <w:sz w:val="24"/>
          <w:lang w:val="zh-CN"/>
        </w:rPr>
      </w:pPr>
      <w:r>
        <w:rPr>
          <w:rFonts w:hint="eastAsia" w:ascii="宋体" w:hAnsi="宋体" w:cs="宋体"/>
          <w:kern w:val="0"/>
          <w:sz w:val="24"/>
          <w:lang w:val="zh-CN"/>
        </w:rPr>
        <w:t xml:space="preserve"> </w:t>
      </w:r>
    </w:p>
    <w:p>
      <w:pPr>
        <w:autoSpaceDE w:val="0"/>
        <w:autoSpaceDN w:val="0"/>
        <w:adjustRightInd w:val="0"/>
        <w:spacing w:line="400" w:lineRule="exact"/>
        <w:ind w:firstLine="480"/>
        <w:rPr>
          <w:rFonts w:hint="eastAsia" w:ascii="宋体" w:hAnsi="宋体" w:cs="宋体"/>
          <w:kern w:val="0"/>
          <w:sz w:val="24"/>
        </w:rPr>
      </w:pPr>
      <w:r>
        <w:rPr>
          <w:rFonts w:hint="eastAsia" w:ascii="宋体" w:hAnsi="宋体" w:cs="宋体"/>
          <w:kern w:val="0"/>
          <w:sz w:val="24"/>
          <w:lang w:val="zh-CN"/>
        </w:rPr>
        <w:t>提供投标截止日前3年的投标人类似业绩证明材料。类似业绩是指与采购项目在产品类型、使用功能、合同规模等方面相同或相近的项目。</w:t>
      </w:r>
      <w:r>
        <w:rPr>
          <w:rFonts w:hint="eastAsia" w:ascii="宋体" w:hAnsi="宋体" w:cs="宋体"/>
          <w:kern w:val="0"/>
          <w:sz w:val="24"/>
        </w:rPr>
        <w:t>需提供包含合同首页、标的及金额所在页、供货合同签字盖章页复印件。</w:t>
      </w: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pStyle w:val="15"/>
        <w:ind w:firstLine="480"/>
        <w:rPr>
          <w:rFonts w:hint="eastAsia"/>
          <w:lang w:val="zh-CN"/>
        </w:rPr>
      </w:pPr>
    </w:p>
    <w:p>
      <w:pPr>
        <w:autoSpaceDE w:val="0"/>
        <w:autoSpaceDN w:val="0"/>
        <w:adjustRightInd w:val="0"/>
        <w:spacing w:line="400" w:lineRule="exact"/>
        <w:jc w:val="left"/>
        <w:rPr>
          <w:rFonts w:hint="eastAsia" w:ascii="宋体" w:hAnsi="宋体" w:cs="宋体"/>
          <w:kern w:val="0"/>
          <w:sz w:val="24"/>
          <w:lang w:val="zh-CN"/>
        </w:rPr>
      </w:pPr>
      <w:r>
        <w:rPr>
          <w:rFonts w:hint="eastAsia" w:ascii="宋体" w:hAnsi="宋体" w:cs="宋体"/>
          <w:kern w:val="0"/>
          <w:sz w:val="24"/>
          <w:lang w:val="zh-CN"/>
        </w:rPr>
        <w:t xml:space="preserve">  </w:t>
      </w:r>
    </w:p>
    <w:p>
      <w:pPr>
        <w:pStyle w:val="10"/>
        <w:spacing w:before="0" w:after="0" w:line="360" w:lineRule="auto"/>
        <w:jc w:val="left"/>
        <w:outlineLvl w:val="1"/>
        <w:rPr>
          <w:rFonts w:hint="eastAsia" w:ascii="宋体" w:hAnsi="宋体" w:cs="宋体"/>
          <w:color w:val="000000"/>
          <w:lang w:val="zh-CN"/>
        </w:rPr>
      </w:pPr>
      <w:bookmarkStart w:id="114" w:name="_Toc27956"/>
      <w:bookmarkStart w:id="115" w:name="_Toc2070"/>
      <w:bookmarkStart w:id="116" w:name="_Toc10010"/>
      <w:r>
        <w:rPr>
          <w:rFonts w:hint="eastAsia" w:ascii="宋体" w:hAnsi="宋体" w:cs="宋体"/>
          <w:sz w:val="32"/>
          <w:lang w:val="zh-CN"/>
        </w:rPr>
        <w:t>格式</w:t>
      </w:r>
      <w:r>
        <w:rPr>
          <w:rFonts w:hint="eastAsia" w:ascii="宋体" w:hAnsi="宋体" w:cs="宋体"/>
          <w:sz w:val="32"/>
        </w:rPr>
        <w:t>1</w:t>
      </w:r>
      <w:r>
        <w:rPr>
          <w:rFonts w:hint="eastAsia" w:ascii="宋体" w:hAnsi="宋体" w:cs="宋体"/>
          <w:sz w:val="32"/>
          <w:lang w:val="en-US" w:eastAsia="zh-CN"/>
        </w:rPr>
        <w:t>6</w:t>
      </w:r>
      <w:r>
        <w:rPr>
          <w:rFonts w:hint="eastAsia" w:ascii="宋体" w:hAnsi="宋体" w:cs="宋体"/>
          <w:sz w:val="32"/>
        </w:rPr>
        <w:t>.1</w:t>
      </w:r>
      <w:r>
        <w:rPr>
          <w:rFonts w:hint="eastAsia" w:ascii="宋体" w:hAnsi="宋体" w:cs="宋体"/>
          <w:color w:val="000000"/>
          <w:sz w:val="30"/>
          <w:szCs w:val="30"/>
        </w:rPr>
        <w:t>：</w:t>
      </w:r>
      <w:r>
        <w:rPr>
          <w:rFonts w:hint="eastAsia" w:ascii="宋体" w:hAnsi="宋体" w:cs="宋体"/>
          <w:color w:val="000000"/>
          <w:sz w:val="30"/>
          <w:szCs w:val="30"/>
          <w:lang w:val="zh-CN"/>
        </w:rPr>
        <w:t>制造（生产）企业小型、微型企业声明函</w:t>
      </w:r>
      <w:bookmarkEnd w:id="114"/>
      <w:bookmarkEnd w:id="115"/>
      <w:bookmarkEnd w:id="116"/>
    </w:p>
    <w:p>
      <w:pPr>
        <w:spacing w:line="360" w:lineRule="auto"/>
        <w:rPr>
          <w:rFonts w:hint="eastAsia" w:ascii="宋体" w:hAnsi="宋体" w:cs="宋体"/>
          <w:color w:val="00000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r>
        <w:rPr>
          <w:rFonts w:hint="eastAsia" w:ascii="宋体" w:hAnsi="宋体" w:cs="宋体"/>
          <w:b/>
          <w:bCs/>
          <w:color w:val="000000"/>
          <w:kern w:val="0"/>
          <w:sz w:val="28"/>
          <w:szCs w:val="28"/>
        </w:rPr>
        <w:t>制造（生产）企业</w:t>
      </w:r>
      <w:r>
        <w:rPr>
          <w:rFonts w:hint="eastAsia" w:ascii="宋体" w:hAnsi="宋体" w:cs="宋体"/>
          <w:b/>
          <w:bCs/>
          <w:color w:val="000000"/>
          <w:kern w:val="0"/>
          <w:sz w:val="28"/>
          <w:szCs w:val="28"/>
          <w:lang w:val="zh-CN"/>
        </w:rPr>
        <w:t>小型、微型企业声明函</w:t>
      </w:r>
    </w:p>
    <w:p>
      <w:pPr>
        <w:autoSpaceDE w:val="0"/>
        <w:autoSpaceDN w:val="0"/>
        <w:spacing w:line="360" w:lineRule="auto"/>
        <w:rPr>
          <w:rFonts w:hint="eastAsia" w:ascii="宋体" w:hAnsi="宋体" w:cs="宋体"/>
          <w:color w:val="000000"/>
          <w:kern w:val="0"/>
          <w:sz w:val="28"/>
          <w:szCs w:val="28"/>
          <w:lang w:val="zh-CN"/>
        </w:rPr>
      </w:pP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致：青海省农林科学院</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本公司郑重声明，根据《政府采购促进中小企业发展暂行办法》（财库〔2011〕181号）的规定，本公司为______（请填写：小型、微型）企业。即，本公司满足以下条件：《工业和信息化部、国家统计局、国家发展和改革委员会、财政部关于印发中小企业划型标准规定的通知》（工信部联企业〔2011〕300号）规定的划分标准。</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本公司对上述声明的真实性负责。如有虚假，将依法承担相应责任。</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注：1.此函须由磋商响应产品的制造（生产）企业提供并声明，同时附相关证明材料；</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2.此函若出现多家制造（生产）企业的货物（产品）投标时，可按制造（生产）企业分别声明，一家制造（生产）企业填写一张。</w:t>
      </w:r>
    </w:p>
    <w:p>
      <w:pPr>
        <w:autoSpaceDE w:val="0"/>
        <w:autoSpaceDN w:val="0"/>
        <w:adjustRightInd w:val="0"/>
        <w:spacing w:line="400" w:lineRule="exact"/>
        <w:ind w:firstLine="480"/>
        <w:rPr>
          <w:rFonts w:hint="eastAsia" w:ascii="宋体" w:hAnsi="宋体" w:cs="宋体"/>
          <w:kern w:val="0"/>
          <w:sz w:val="24"/>
          <w:lang w:val="zh-CN"/>
        </w:rPr>
      </w:pPr>
    </w:p>
    <w:p>
      <w:pPr>
        <w:autoSpaceDE w:val="0"/>
        <w:autoSpaceDN w:val="0"/>
        <w:spacing w:line="360" w:lineRule="auto"/>
        <w:rPr>
          <w:rFonts w:hint="eastAsia" w:ascii="宋体" w:hAnsi="宋体" w:cs="宋体"/>
          <w:color w:val="000000"/>
          <w:kern w:val="0"/>
          <w:lang w:val="zh-CN"/>
        </w:rPr>
      </w:pPr>
    </w:p>
    <w:p>
      <w:pPr>
        <w:autoSpaceDE w:val="0"/>
        <w:autoSpaceDN w:val="0"/>
        <w:adjustRightInd w:val="0"/>
        <w:spacing w:line="400" w:lineRule="exact"/>
        <w:jc w:val="right"/>
        <w:rPr>
          <w:rFonts w:hint="eastAsia" w:ascii="宋体" w:hAnsi="宋体" w:cs="宋体"/>
          <w:b/>
          <w:bCs/>
          <w:kern w:val="0"/>
          <w:sz w:val="24"/>
          <w:lang w:val="zh-CN"/>
        </w:rPr>
      </w:pPr>
      <w:r>
        <w:rPr>
          <w:rFonts w:hint="eastAsia" w:ascii="宋体" w:hAnsi="宋体" w:cs="宋体"/>
          <w:b/>
          <w:bCs/>
          <w:kern w:val="0"/>
          <w:sz w:val="24"/>
          <w:lang w:val="zh-CN"/>
        </w:rPr>
        <w:t>制造（生产）企业名称：       （公章）</w:t>
      </w:r>
    </w:p>
    <w:p>
      <w:pPr>
        <w:autoSpaceDE w:val="0"/>
        <w:autoSpaceDN w:val="0"/>
        <w:adjustRightInd w:val="0"/>
        <w:spacing w:line="400" w:lineRule="exact"/>
        <w:jc w:val="right"/>
        <w:rPr>
          <w:rFonts w:hint="eastAsia" w:ascii="宋体" w:hAnsi="宋体" w:cs="宋体"/>
          <w:b/>
          <w:bCs/>
          <w:kern w:val="0"/>
          <w:sz w:val="24"/>
          <w:lang w:val="zh-CN"/>
        </w:rPr>
      </w:pPr>
      <w:r>
        <w:rPr>
          <w:rFonts w:hint="eastAsia" w:ascii="宋体" w:hAnsi="宋体" w:cs="宋体"/>
          <w:b/>
          <w:bCs/>
          <w:kern w:val="0"/>
          <w:sz w:val="24"/>
          <w:lang w:val="zh-CN"/>
        </w:rPr>
        <w:t xml:space="preserve">制造（生产）企业法定代表人：       </w:t>
      </w:r>
      <w:r>
        <w:rPr>
          <w:rFonts w:hint="eastAsia" w:ascii="宋体" w:hAnsi="宋体" w:cs="宋体"/>
          <w:b/>
          <w:bCs/>
          <w:color w:val="000000"/>
          <w:kern w:val="0"/>
          <w:sz w:val="24"/>
          <w:lang w:val="zh-CN"/>
        </w:rPr>
        <w:t>（签字或盖章）</w:t>
      </w:r>
    </w:p>
    <w:p>
      <w:pPr>
        <w:autoSpaceDE w:val="0"/>
        <w:autoSpaceDN w:val="0"/>
        <w:adjustRightInd w:val="0"/>
        <w:spacing w:line="400" w:lineRule="exact"/>
        <w:jc w:val="right"/>
        <w:rPr>
          <w:rFonts w:hint="eastAsia" w:ascii="宋体" w:hAnsi="宋体" w:cs="宋体"/>
          <w:b/>
          <w:bCs/>
          <w:kern w:val="0"/>
          <w:sz w:val="24"/>
          <w:lang w:val="zh-CN"/>
        </w:rPr>
      </w:pPr>
      <w:r>
        <w:rPr>
          <w:rFonts w:hint="eastAsia" w:ascii="宋体" w:hAnsi="宋体" w:cs="宋体"/>
          <w:b/>
          <w:bCs/>
          <w:kern w:val="0"/>
          <w:sz w:val="24"/>
          <w:lang w:val="zh-CN"/>
        </w:rPr>
        <w:t>年    月    日</w:t>
      </w: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0"/>
        <w:spacing w:before="0" w:after="0" w:line="360" w:lineRule="auto"/>
        <w:jc w:val="left"/>
        <w:outlineLvl w:val="1"/>
        <w:rPr>
          <w:rFonts w:hint="eastAsia" w:ascii="宋体" w:hAnsi="宋体" w:cs="宋体"/>
          <w:color w:val="000000"/>
          <w:lang w:val="zh-CN"/>
        </w:rPr>
      </w:pPr>
      <w:bookmarkStart w:id="117" w:name="_Toc26496"/>
      <w:bookmarkStart w:id="118" w:name="_Toc6460"/>
      <w:bookmarkStart w:id="119" w:name="_Toc21513"/>
      <w:r>
        <w:rPr>
          <w:rFonts w:hint="eastAsia" w:ascii="宋体" w:hAnsi="宋体" w:cs="宋体"/>
          <w:sz w:val="32"/>
          <w:lang w:val="zh-CN"/>
        </w:rPr>
        <w:t>格式</w:t>
      </w:r>
      <w:r>
        <w:rPr>
          <w:rFonts w:hint="eastAsia" w:ascii="宋体" w:hAnsi="宋体" w:cs="宋体"/>
          <w:color w:val="000000"/>
          <w:sz w:val="30"/>
          <w:szCs w:val="30"/>
        </w:rPr>
        <w:t>1</w:t>
      </w:r>
      <w:r>
        <w:rPr>
          <w:rFonts w:hint="eastAsia" w:ascii="宋体" w:hAnsi="宋体" w:cs="宋体"/>
          <w:color w:val="000000"/>
          <w:sz w:val="30"/>
          <w:szCs w:val="30"/>
          <w:lang w:val="en-US" w:eastAsia="zh-CN"/>
        </w:rPr>
        <w:t>6</w:t>
      </w:r>
      <w:r>
        <w:rPr>
          <w:rFonts w:hint="eastAsia" w:ascii="宋体" w:hAnsi="宋体" w:cs="宋体"/>
          <w:color w:val="000000"/>
          <w:sz w:val="30"/>
          <w:szCs w:val="30"/>
        </w:rPr>
        <w:t>.2</w:t>
      </w:r>
      <w:r>
        <w:rPr>
          <w:rFonts w:hint="eastAsia" w:ascii="宋体" w:hAnsi="宋体" w:cs="宋体"/>
          <w:color w:val="000000"/>
          <w:sz w:val="30"/>
          <w:szCs w:val="30"/>
          <w:lang w:eastAsia="zh-CN"/>
        </w:rPr>
        <w:t>：</w:t>
      </w:r>
      <w:r>
        <w:rPr>
          <w:rFonts w:hint="eastAsia" w:ascii="宋体" w:hAnsi="宋体" w:cs="宋体"/>
          <w:color w:val="000000"/>
          <w:sz w:val="30"/>
          <w:szCs w:val="30"/>
          <w:lang w:val="zh-CN"/>
        </w:rPr>
        <w:t>从业人员声明函</w:t>
      </w:r>
      <w:bookmarkEnd w:id="117"/>
      <w:bookmarkEnd w:id="118"/>
      <w:bookmarkEnd w:id="119"/>
    </w:p>
    <w:p>
      <w:pPr>
        <w:adjustRightInd w:val="0"/>
        <w:snapToGrid w:val="0"/>
        <w:spacing w:line="440" w:lineRule="exact"/>
        <w:ind w:left="6114" w:hanging="6114" w:hangingChars="2900"/>
        <w:jc w:val="center"/>
        <w:rPr>
          <w:rFonts w:hint="eastAsia" w:ascii="宋体" w:hAnsi="宋体" w:cs="宋体"/>
          <w:b/>
          <w:bCs/>
          <w:color w:val="000000"/>
          <w:kern w:val="0"/>
          <w:lang w:val="zh-CN"/>
        </w:rPr>
      </w:pPr>
    </w:p>
    <w:p>
      <w:pPr>
        <w:adjustRightInd w:val="0"/>
        <w:snapToGrid w:val="0"/>
        <w:spacing w:line="440" w:lineRule="exact"/>
        <w:ind w:left="8152" w:hanging="8152" w:hangingChars="2900"/>
        <w:jc w:val="center"/>
        <w:rPr>
          <w:rFonts w:hint="eastAsia" w:ascii="宋体" w:hAnsi="宋体" w:cs="宋体"/>
          <w:b/>
          <w:color w:val="000000"/>
        </w:rPr>
      </w:pPr>
      <w:r>
        <w:rPr>
          <w:rFonts w:hint="eastAsia" w:ascii="宋体" w:hAnsi="宋体" w:cs="宋体"/>
          <w:b/>
          <w:color w:val="000000"/>
          <w:sz w:val="28"/>
          <w:szCs w:val="28"/>
        </w:rPr>
        <w:t>从业人员声明函</w:t>
      </w:r>
    </w:p>
    <w:p>
      <w:pPr>
        <w:adjustRightInd w:val="0"/>
        <w:snapToGrid w:val="0"/>
        <w:spacing w:line="440" w:lineRule="exact"/>
        <w:ind w:left="6114" w:hanging="6114" w:hangingChars="2900"/>
        <w:rPr>
          <w:rFonts w:hint="eastAsia" w:ascii="宋体" w:hAnsi="宋体" w:cs="宋体"/>
          <w:b/>
          <w:bCs/>
          <w:color w:val="000000"/>
          <w:kern w:val="0"/>
          <w:lang w:val="zh-CN"/>
        </w:rPr>
      </w:pPr>
    </w:p>
    <w:p>
      <w:pPr>
        <w:adjustRightInd w:val="0"/>
        <w:snapToGrid w:val="0"/>
        <w:spacing w:line="440" w:lineRule="exact"/>
        <w:ind w:left="6114" w:hanging="6114" w:hangingChars="2900"/>
        <w:rPr>
          <w:rFonts w:hint="eastAsia" w:ascii="宋体" w:hAnsi="宋体" w:eastAsia="宋体" w:cs="宋体"/>
          <w:color w:val="000000"/>
          <w:lang w:eastAsia="zh-CN"/>
        </w:rPr>
      </w:pPr>
      <w:r>
        <w:rPr>
          <w:rFonts w:hint="eastAsia" w:ascii="宋体" w:hAnsi="宋体" w:cs="宋体"/>
          <w:b/>
          <w:bCs/>
          <w:color w:val="000000"/>
          <w:kern w:val="0"/>
          <w:lang w:val="zh-CN"/>
        </w:rPr>
        <w:t>致：</w:t>
      </w:r>
      <w:r>
        <w:rPr>
          <w:rFonts w:hint="eastAsia" w:ascii="宋体" w:hAnsi="宋体" w:cs="宋体"/>
          <w:b/>
          <w:bCs/>
          <w:color w:val="000000"/>
          <w:kern w:val="0"/>
          <w:lang w:eastAsia="zh-CN"/>
        </w:rPr>
        <w:t>青海省农林科学院</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本公司郑重声明：根据《政府采购促进中小企业发展暂行办法》（财库[2011]181号）、《工业和信息部、国家统计局、国家发展和改革委员会、财政部关于印发中小企业划型标准规定的通知》（工信部联企业[2011]300 号）规定，本公司从业人员数为       人。</w:t>
      </w:r>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本公司对上述声明的真实性负责，如有虚假，将依法承担相应责任。</w:t>
      </w:r>
    </w:p>
    <w:p>
      <w:pPr>
        <w:autoSpaceDE w:val="0"/>
        <w:autoSpaceDN w:val="0"/>
        <w:spacing w:line="360" w:lineRule="auto"/>
        <w:jc w:val="center"/>
        <w:rPr>
          <w:rFonts w:hint="eastAsia" w:ascii="宋体" w:hAnsi="宋体" w:cs="宋体"/>
          <w:b/>
          <w:bCs/>
          <w:color w:val="000000"/>
          <w:kern w:val="0"/>
          <w:lang w:val="zh-CN"/>
        </w:rPr>
      </w:pPr>
    </w:p>
    <w:p>
      <w:pPr>
        <w:autoSpaceDE w:val="0"/>
        <w:autoSpaceDN w:val="0"/>
        <w:spacing w:line="360" w:lineRule="auto"/>
        <w:jc w:val="center"/>
        <w:rPr>
          <w:rFonts w:hint="eastAsia" w:ascii="宋体" w:hAnsi="宋体" w:cs="宋体"/>
          <w:b/>
          <w:bCs/>
          <w:color w:val="000000"/>
          <w:kern w:val="0"/>
          <w:lang w:val="zh-CN"/>
        </w:rPr>
      </w:pPr>
    </w:p>
    <w:p>
      <w:pPr>
        <w:autoSpaceDE w:val="0"/>
        <w:autoSpaceDN w:val="0"/>
        <w:adjustRightInd w:val="0"/>
        <w:spacing w:line="400" w:lineRule="exact"/>
        <w:jc w:val="right"/>
        <w:rPr>
          <w:rFonts w:hint="eastAsia" w:ascii="宋体" w:hAnsi="宋体" w:cs="宋体"/>
          <w:b/>
          <w:bCs/>
          <w:kern w:val="0"/>
          <w:sz w:val="24"/>
          <w:lang w:val="zh-CN"/>
        </w:rPr>
      </w:pPr>
    </w:p>
    <w:p>
      <w:pPr>
        <w:autoSpaceDE w:val="0"/>
        <w:autoSpaceDN w:val="0"/>
        <w:adjustRightInd w:val="0"/>
        <w:spacing w:line="400" w:lineRule="exact"/>
        <w:jc w:val="right"/>
        <w:rPr>
          <w:rFonts w:hint="eastAsia" w:ascii="宋体" w:hAnsi="宋体" w:cs="宋体"/>
          <w:b/>
          <w:bCs/>
          <w:kern w:val="0"/>
          <w:sz w:val="24"/>
          <w:lang w:val="zh-CN"/>
        </w:rPr>
      </w:pPr>
      <w:r>
        <w:rPr>
          <w:rFonts w:hint="eastAsia" w:ascii="宋体" w:hAnsi="宋体" w:cs="宋体"/>
          <w:b/>
          <w:bCs/>
          <w:kern w:val="0"/>
          <w:sz w:val="24"/>
          <w:lang w:val="zh-CN"/>
        </w:rPr>
        <w:t>制造（生产）企业名称：       （公章）</w:t>
      </w:r>
    </w:p>
    <w:p>
      <w:pPr>
        <w:autoSpaceDE w:val="0"/>
        <w:autoSpaceDN w:val="0"/>
        <w:adjustRightInd w:val="0"/>
        <w:spacing w:line="400" w:lineRule="exact"/>
        <w:jc w:val="right"/>
        <w:rPr>
          <w:rFonts w:hint="eastAsia" w:ascii="宋体" w:hAnsi="宋体" w:cs="宋体"/>
          <w:b/>
          <w:bCs/>
          <w:kern w:val="0"/>
          <w:sz w:val="24"/>
          <w:lang w:val="zh-CN"/>
        </w:rPr>
      </w:pPr>
      <w:r>
        <w:rPr>
          <w:rFonts w:hint="eastAsia" w:ascii="宋体" w:hAnsi="宋体" w:cs="宋体"/>
          <w:b/>
          <w:bCs/>
          <w:kern w:val="0"/>
          <w:sz w:val="24"/>
          <w:lang w:val="zh-CN"/>
        </w:rPr>
        <w:t>制造（生产）企业法定代表人：       （签字或盖章）</w:t>
      </w:r>
    </w:p>
    <w:p>
      <w:pPr>
        <w:autoSpaceDE w:val="0"/>
        <w:autoSpaceDN w:val="0"/>
        <w:adjustRightInd w:val="0"/>
        <w:spacing w:line="400" w:lineRule="exact"/>
        <w:jc w:val="right"/>
        <w:rPr>
          <w:rFonts w:hint="eastAsia" w:ascii="宋体" w:hAnsi="宋体" w:cs="宋体"/>
          <w:b/>
          <w:bCs/>
          <w:kern w:val="0"/>
          <w:sz w:val="24"/>
          <w:lang w:val="zh-CN"/>
        </w:rPr>
      </w:pPr>
      <w:r>
        <w:rPr>
          <w:rFonts w:hint="eastAsia" w:ascii="宋体" w:hAnsi="宋体" w:cs="宋体"/>
          <w:b/>
          <w:bCs/>
          <w:kern w:val="0"/>
          <w:sz w:val="24"/>
          <w:lang w:val="zh-CN"/>
        </w:rPr>
        <w:t>年    月    日</w:t>
      </w: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rPr>
      </w:pPr>
    </w:p>
    <w:p>
      <w:pPr>
        <w:pStyle w:val="15"/>
        <w:rPr>
          <w:rFonts w:hint="eastAsia" w:ascii="宋体" w:hAnsi="宋体" w:cs="宋体"/>
          <w:b/>
          <w:bCs w:val="0"/>
          <w:kern w:val="0"/>
          <w:sz w:val="24"/>
          <w:lang w:val="zh-CN" w:eastAsia="zh-CN"/>
        </w:rPr>
      </w:pPr>
    </w:p>
    <w:p>
      <w:pPr>
        <w:pStyle w:val="10"/>
        <w:jc w:val="left"/>
        <w:rPr>
          <w:rFonts w:hint="eastAsia" w:ascii="宋体" w:hAnsi="宋体" w:eastAsia="宋体" w:cs="宋体"/>
          <w:sz w:val="30"/>
          <w:szCs w:val="30"/>
          <w:lang w:val="zh-CN" w:eastAsia="zh-CN"/>
        </w:rPr>
      </w:pPr>
      <w:bookmarkStart w:id="120" w:name="_Toc27844"/>
      <w:r>
        <w:rPr>
          <w:rFonts w:hint="eastAsia" w:ascii="宋体" w:hAnsi="宋体" w:cs="宋体"/>
          <w:sz w:val="32"/>
          <w:lang w:val="zh-CN"/>
        </w:rPr>
        <w:t>格式</w:t>
      </w:r>
      <w:r>
        <w:rPr>
          <w:rFonts w:hint="eastAsia" w:ascii="宋体" w:hAnsi="宋体" w:eastAsia="宋体" w:cs="宋体"/>
          <w:sz w:val="30"/>
          <w:szCs w:val="30"/>
          <w:lang w:val="en-US" w:eastAsia="zh-CN"/>
        </w:rPr>
        <w:t>16.3：</w:t>
      </w:r>
      <w:r>
        <w:rPr>
          <w:rFonts w:hint="eastAsia" w:ascii="宋体" w:hAnsi="宋体" w:eastAsia="宋体" w:cs="宋体"/>
          <w:sz w:val="30"/>
          <w:szCs w:val="30"/>
          <w:lang w:val="zh-CN" w:eastAsia="zh-CN"/>
        </w:rPr>
        <w:t>中小企业（监狱企业）声明函</w:t>
      </w:r>
      <w:bookmarkEnd w:id="120"/>
    </w:p>
    <w:p>
      <w:pPr>
        <w:autoSpaceDE w:val="0"/>
        <w:autoSpaceDN w:val="0"/>
        <w:adjustRightInd w:val="0"/>
        <w:spacing w:line="400" w:lineRule="exact"/>
        <w:ind w:firstLine="602" w:firstLineChars="200"/>
        <w:jc w:val="center"/>
        <w:rPr>
          <w:rFonts w:hint="eastAsia" w:ascii="宋体" w:hAnsi="宋体" w:cs="宋体"/>
          <w:color w:val="000000"/>
          <w:kern w:val="0"/>
          <w:sz w:val="28"/>
          <w:szCs w:val="28"/>
          <w:lang w:val="zh-CN"/>
        </w:rPr>
      </w:pPr>
      <w:r>
        <w:rPr>
          <w:rFonts w:hint="eastAsia" w:ascii="宋体" w:hAnsi="宋体" w:cs="宋体"/>
          <w:b/>
          <w:bCs/>
          <w:color w:val="000000"/>
          <w:kern w:val="2"/>
          <w:sz w:val="30"/>
          <w:szCs w:val="30"/>
          <w:lang w:val="zh-CN" w:eastAsia="zh-CN" w:bidi="ar-SA"/>
        </w:rPr>
        <w:t>中小企业（监狱企业）声明函</w:t>
      </w:r>
    </w:p>
    <w:p>
      <w:pPr>
        <w:autoSpaceDE w:val="0"/>
        <w:autoSpaceDN w:val="0"/>
        <w:spacing w:line="360" w:lineRule="auto"/>
        <w:rPr>
          <w:rFonts w:hint="eastAsia" w:ascii="宋体" w:hAnsi="Cambria" w:eastAsia="宋体" w:cs="宋体"/>
          <w:b/>
          <w:bCs/>
          <w:sz w:val="36"/>
          <w:szCs w:val="36"/>
          <w:lang w:val="zh-CN" w:eastAsia="zh-CN"/>
        </w:rPr>
      </w:pPr>
      <w:r>
        <w:rPr>
          <w:rFonts w:hint="eastAsia" w:ascii="宋体" w:hAnsi="宋体" w:cs="宋体"/>
          <w:b/>
          <w:bCs/>
          <w:color w:val="000000"/>
          <w:kern w:val="0"/>
          <w:lang w:val="zh-CN"/>
        </w:rPr>
        <w:t>致：</w:t>
      </w:r>
      <w:r>
        <w:rPr>
          <w:rFonts w:hint="eastAsia" w:ascii="宋体" w:hAnsi="宋体" w:cs="宋体"/>
          <w:b/>
          <w:bCs/>
          <w:color w:val="000000"/>
          <w:kern w:val="0"/>
          <w:lang w:eastAsia="zh-CN"/>
        </w:rPr>
        <w:t>青海省农林科学院</w:t>
      </w:r>
    </w:p>
    <w:p>
      <w:pPr>
        <w:keepNext w:val="0"/>
        <w:keepLines w:val="0"/>
        <w:pageBreakBefore w:val="0"/>
        <w:widowControl w:val="0"/>
        <w:kinsoku/>
        <w:wordWrap/>
        <w:overflowPunct/>
        <w:topLinePunct w:val="0"/>
        <w:autoSpaceDE w:val="0"/>
        <w:autoSpaceDN w:val="0"/>
        <w:bidi w:val="0"/>
        <w:adjustRightInd/>
        <w:snapToGrid/>
        <w:spacing w:line="400" w:lineRule="exact"/>
        <w:ind w:firstLine="480" w:firstLineChars="200"/>
        <w:textAlignment w:val="auto"/>
        <w:rPr>
          <w:rFonts w:hint="eastAsia" w:ascii="宋体" w:hAnsi="宋体" w:cs="宋体"/>
          <w:color w:val="000000"/>
          <w:kern w:val="0"/>
          <w:sz w:val="24"/>
          <w:lang w:val="zh-CN"/>
        </w:rPr>
      </w:pPr>
      <w:r>
        <w:rPr>
          <w:rFonts w:hint="eastAsia" w:ascii="宋体" w:hAnsi="宋体" w:cs="宋体"/>
          <w:color w:val="000000"/>
          <w:kern w:val="0"/>
          <w:sz w:val="24"/>
          <w:lang w:val="zh-CN"/>
        </w:rPr>
        <w:t>本公司郑重声明，根据《政府采购促进中小企业发展暂行办法》（财库〔2011〕181号）或《政府采购支持监狱企业发展有关问题的通知》（财库〔2014〕68号）的规定，本公司为______（请填写：中型、小型、微型或监狱）企业。即，本公司同时满足以下条件：</w:t>
      </w:r>
      <w:r>
        <w:rPr>
          <w:rFonts w:hint="eastAsia" w:ascii="宋体" w:hAnsi="宋体" w:cs="宋体"/>
          <w:color w:val="000000"/>
          <w:kern w:val="0"/>
          <w:sz w:val="24"/>
          <w:lang w:val="zh-CN"/>
        </w:rPr>
        <w:br w:type="textWrapping"/>
      </w:r>
      <w:r>
        <w:rPr>
          <w:rFonts w:hint="eastAsia" w:ascii="宋体" w:hAnsi="宋体" w:cs="宋体"/>
          <w:color w:val="000000"/>
          <w:kern w:val="0"/>
          <w:sz w:val="24"/>
          <w:lang w:val="zh-CN"/>
        </w:rPr>
        <w:t>　　1.根据《工业和信息化部、国家统计局、国家发展和改革委员会、财政部关于印发中小企业划型标准规定的通知》（工信部联企业〔2011〕300号）或《政府采购支持监狱企业发展有关问题的通知》（财库〔2014〕68号）规定的划分标准，本公司为______（请填写：中型、小型、微型或监狱）企业。</w:t>
      </w:r>
      <w:r>
        <w:rPr>
          <w:rFonts w:hint="eastAsia" w:ascii="宋体" w:hAnsi="宋体" w:cs="宋体"/>
          <w:color w:val="000000"/>
          <w:kern w:val="0"/>
          <w:sz w:val="24"/>
          <w:lang w:val="zh-CN"/>
        </w:rPr>
        <w:br w:type="textWrapping"/>
      </w:r>
      <w:r>
        <w:rPr>
          <w:rFonts w:hint="eastAsia" w:ascii="宋体" w:hAnsi="宋体" w:cs="宋体"/>
          <w:color w:val="000000"/>
          <w:kern w:val="0"/>
          <w:sz w:val="24"/>
          <w:lang w:val="zh-CN"/>
        </w:rPr>
        <w:t>　　2.本公司参加______单位的______项目采购活动提供本企业制造的货物及服务，由本企业承担工程、提供服务，或者提供其他______（请填写：中型、小型、微型或监狱）企业制造的货物。本条所称货物不包括使用大型企业注册商标的货物。</w:t>
      </w:r>
      <w:r>
        <w:rPr>
          <w:rFonts w:hint="eastAsia" w:ascii="宋体" w:hAnsi="宋体" w:cs="宋体"/>
          <w:color w:val="000000"/>
          <w:kern w:val="0"/>
          <w:sz w:val="24"/>
          <w:lang w:val="zh-CN"/>
        </w:rPr>
        <w:br w:type="textWrapping"/>
      </w:r>
      <w:r>
        <w:rPr>
          <w:rFonts w:hint="eastAsia" w:ascii="宋体" w:hAnsi="宋体" w:cs="宋体"/>
          <w:color w:val="000000"/>
          <w:kern w:val="0"/>
          <w:sz w:val="24"/>
          <w:lang w:val="zh-CN"/>
        </w:rPr>
        <w:t>　　本公司对上述声明的真实性负责。如有虚假，将依法承担相应责任。</w:t>
      </w:r>
    </w:p>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cs="宋体"/>
          <w:color w:val="000000"/>
          <w:kern w:val="0"/>
          <w:sz w:val="24"/>
          <w:lang w:val="zh-CN"/>
        </w:rPr>
      </w:pPr>
      <w:bookmarkStart w:id="121" w:name="_Toc387147344"/>
      <w:bookmarkStart w:id="122" w:name="_Toc387658050"/>
      <w:bookmarkStart w:id="123" w:name="_Toc413748654"/>
      <w:bookmarkStart w:id="124" w:name="_Toc419811733"/>
      <w:bookmarkStart w:id="125" w:name="_Toc417911732"/>
      <w:r>
        <w:rPr>
          <w:rFonts w:hint="eastAsia" w:ascii="宋体" w:hAnsi="宋体" w:cs="宋体"/>
          <w:color w:val="000000"/>
          <w:kern w:val="0"/>
          <w:sz w:val="24"/>
          <w:lang w:val="zh-CN"/>
        </w:rPr>
        <w:t>注：</w:t>
      </w:r>
    </w:p>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cs="宋体"/>
          <w:color w:val="000000"/>
          <w:kern w:val="0"/>
          <w:sz w:val="24"/>
          <w:lang w:val="zh-CN"/>
        </w:rPr>
      </w:pPr>
      <w:r>
        <w:rPr>
          <w:rFonts w:hint="eastAsia" w:ascii="宋体" w:hAnsi="宋体" w:cs="宋体"/>
          <w:color w:val="000000"/>
          <w:kern w:val="0"/>
          <w:sz w:val="24"/>
          <w:lang w:val="zh-CN"/>
        </w:rPr>
        <w:t>1、供应商符合《工业和信息化部、国家统计局、国家发展和改革委员会、财政部关于印发中小企业划型标准规定的通知》（工信部联企业〔2011〕300号）或《政府采购支持监狱企业发展有关问题的通知》（财库〔2014〕68号）规定的划分标准为中小型企业或监狱企业适用。</w:t>
      </w:r>
      <w:bookmarkEnd w:id="121"/>
      <w:bookmarkEnd w:id="122"/>
      <w:bookmarkEnd w:id="123"/>
      <w:bookmarkEnd w:id="124"/>
      <w:bookmarkEnd w:id="125"/>
    </w:p>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cs="宋体"/>
          <w:color w:val="000000"/>
          <w:kern w:val="0"/>
          <w:sz w:val="24"/>
          <w:lang w:val="zh-CN"/>
        </w:rPr>
      </w:pPr>
      <w:r>
        <w:rPr>
          <w:rFonts w:hint="eastAsia" w:ascii="宋体" w:hAnsi="宋体" w:cs="宋体"/>
          <w:color w:val="000000"/>
          <w:kern w:val="0"/>
          <w:sz w:val="24"/>
          <w:lang w:val="zh-CN"/>
        </w:rPr>
        <w:t>2、在政府采购活动中，监狱企业视同小型、微型企业，享受预留份额、评审中价格扣除等政府采购促进中小企业发展的政府采购政策。（监狱企业参加政府采购活动时，还应当提供由省级以上监狱管理局、戒毒管理局(含新疆生产建设兵团)出具的属于监狱企业的证明文件。）</w:t>
      </w:r>
    </w:p>
    <w:p>
      <w:pPr>
        <w:keepNext w:val="0"/>
        <w:keepLines w:val="0"/>
        <w:pageBreakBefore w:val="0"/>
        <w:widowControl w:val="0"/>
        <w:kinsoku/>
        <w:wordWrap/>
        <w:overflowPunct/>
        <w:topLinePunct w:val="0"/>
        <w:autoSpaceDE w:val="0"/>
        <w:autoSpaceDN w:val="0"/>
        <w:bidi w:val="0"/>
        <w:adjustRightInd/>
        <w:snapToGrid/>
        <w:spacing w:line="400" w:lineRule="exact"/>
        <w:textAlignment w:val="auto"/>
        <w:rPr>
          <w:rFonts w:hint="eastAsia" w:ascii="宋体" w:hAnsi="宋体" w:cs="宋体"/>
          <w:color w:val="000000"/>
          <w:kern w:val="0"/>
          <w:sz w:val="24"/>
          <w:lang w:val="zh-CN"/>
        </w:rPr>
      </w:pPr>
      <w:r>
        <w:rPr>
          <w:rFonts w:hint="eastAsia" w:ascii="宋体" w:hAnsi="宋体" w:cs="宋体"/>
          <w:color w:val="000000"/>
          <w:kern w:val="0"/>
          <w:sz w:val="24"/>
          <w:lang w:val="zh-CN"/>
        </w:rPr>
        <w:t>3、供应商为非企业单位的，可不提供此声明。</w:t>
      </w:r>
    </w:p>
    <w:p>
      <w:pPr>
        <w:spacing w:line="360" w:lineRule="auto"/>
        <w:ind w:firstLine="482"/>
        <w:jc w:val="right"/>
        <w:rPr>
          <w:rFonts w:hint="eastAsia" w:ascii="宋体" w:hAnsi="宋体" w:cs="宋体"/>
          <w:b/>
          <w:lang w:val="en-US" w:eastAsia="zh-CN"/>
        </w:rPr>
      </w:pPr>
      <w:r>
        <w:rPr>
          <w:rFonts w:hint="eastAsia" w:ascii="宋体" w:hAnsi="宋体" w:cs="宋体"/>
          <w:b/>
        </w:rPr>
        <w:t>企业名称（盖章）：</w:t>
      </w:r>
      <w:r>
        <w:rPr>
          <w:rFonts w:hint="eastAsia" w:ascii="宋体" w:hAnsi="宋体" w:cs="宋体"/>
          <w:b/>
          <w:lang w:val="en-US" w:eastAsia="zh-CN"/>
        </w:rPr>
        <w:t xml:space="preserve">______________(公章) </w:t>
      </w:r>
    </w:p>
    <w:p>
      <w:pPr>
        <w:spacing w:line="360" w:lineRule="auto"/>
        <w:ind w:firstLine="482"/>
        <w:jc w:val="right"/>
        <w:rPr>
          <w:rFonts w:hint="eastAsia" w:ascii="宋体" w:hAnsi="宋体" w:cs="宋体"/>
          <w:b/>
          <w:lang w:val="en-US" w:eastAsia="zh-CN"/>
        </w:rPr>
      </w:pPr>
      <w:r>
        <w:rPr>
          <w:rFonts w:hint="eastAsia" w:ascii="宋体" w:hAnsi="宋体" w:cs="宋体"/>
          <w:b/>
          <w:lang w:val="en-US" w:eastAsia="zh-CN"/>
        </w:rPr>
        <w:t>企业法定代表人：</w:t>
      </w:r>
      <w:r>
        <w:rPr>
          <w:rFonts w:hint="eastAsia" w:ascii="宋体" w:hAnsi="宋体" w:cs="宋体"/>
          <w:b/>
          <w:u w:val="single"/>
          <w:lang w:val="en-US" w:eastAsia="zh-CN"/>
        </w:rPr>
        <w:t xml:space="preserve">        </w:t>
      </w:r>
      <w:r>
        <w:rPr>
          <w:rFonts w:hint="eastAsia" w:ascii="宋体" w:hAnsi="宋体" w:cs="宋体"/>
          <w:b/>
          <w:lang w:val="en-US" w:eastAsia="zh-CN"/>
        </w:rPr>
        <w:t xml:space="preserve">（签字或盖章）             </w:t>
      </w:r>
    </w:p>
    <w:p>
      <w:pPr>
        <w:spacing w:line="360" w:lineRule="auto"/>
        <w:ind w:firstLine="482"/>
        <w:jc w:val="left"/>
        <w:rPr>
          <w:rFonts w:hint="eastAsia" w:ascii="宋体" w:hAnsi="宋体" w:cs="宋体"/>
          <w:b/>
          <w:lang w:val="en-US" w:eastAsia="zh-CN"/>
        </w:rPr>
      </w:pPr>
      <w:r>
        <w:rPr>
          <w:rFonts w:hint="eastAsia" w:ascii="宋体" w:hAnsi="宋体" w:cs="宋体"/>
          <w:b/>
          <w:lang w:val="en-US" w:eastAsia="zh-CN"/>
        </w:rPr>
        <w:t xml:space="preserve">                                              年    月    日</w:t>
      </w:r>
      <w:bookmarkStart w:id="126" w:name="_Toc23426"/>
      <w:bookmarkStart w:id="127" w:name="_Toc743"/>
    </w:p>
    <w:p>
      <w:pPr>
        <w:spacing w:line="360" w:lineRule="auto"/>
        <w:ind w:firstLine="482"/>
        <w:jc w:val="left"/>
        <w:rPr>
          <w:rFonts w:hint="eastAsia" w:ascii="宋体" w:hAnsi="宋体" w:cs="宋体"/>
          <w:b/>
          <w:lang w:val="en-US" w:eastAsia="zh-CN"/>
        </w:rPr>
      </w:pPr>
    </w:p>
    <w:p>
      <w:pPr>
        <w:spacing w:line="360" w:lineRule="auto"/>
        <w:ind w:firstLine="482"/>
        <w:jc w:val="left"/>
        <w:rPr>
          <w:rFonts w:hint="eastAsia" w:ascii="宋体" w:hAnsi="宋体" w:cs="宋体"/>
          <w:b/>
          <w:lang w:val="en-US" w:eastAsia="zh-CN"/>
        </w:rPr>
      </w:pPr>
    </w:p>
    <w:p>
      <w:pPr>
        <w:spacing w:line="360" w:lineRule="auto"/>
        <w:ind w:firstLine="482"/>
        <w:jc w:val="left"/>
        <w:rPr>
          <w:rFonts w:hint="eastAsia" w:ascii="宋体" w:hAnsi="宋体" w:cs="宋体"/>
          <w:b/>
          <w:lang w:val="en-US" w:eastAsia="zh-CN"/>
        </w:rPr>
      </w:pPr>
    </w:p>
    <w:p>
      <w:pPr>
        <w:pStyle w:val="10"/>
        <w:jc w:val="left"/>
        <w:rPr>
          <w:rFonts w:hint="eastAsia" w:ascii="宋体" w:hAnsi="宋体" w:cs="宋体"/>
          <w:sz w:val="32"/>
          <w:lang w:val="zh-CN"/>
        </w:rPr>
      </w:pPr>
      <w:bookmarkStart w:id="128" w:name="_Toc25711"/>
      <w:r>
        <w:rPr>
          <w:rFonts w:hint="eastAsia" w:ascii="宋体" w:hAnsi="宋体" w:cs="宋体"/>
          <w:sz w:val="32"/>
          <w:lang w:val="zh-CN"/>
        </w:rPr>
        <w:t>格式1</w:t>
      </w:r>
      <w:r>
        <w:rPr>
          <w:rFonts w:hint="eastAsia" w:ascii="宋体" w:hAnsi="宋体" w:cs="宋体"/>
          <w:sz w:val="32"/>
          <w:lang w:val="en-US" w:eastAsia="zh-CN"/>
        </w:rPr>
        <w:t>7</w:t>
      </w:r>
      <w:r>
        <w:rPr>
          <w:rFonts w:hint="eastAsia" w:ascii="宋体" w:hAnsi="宋体" w:cs="宋体"/>
          <w:sz w:val="32"/>
          <w:lang w:val="zh-CN"/>
        </w:rPr>
        <w:t>：残疾人福利性单位声明函</w:t>
      </w:r>
      <w:bookmarkEnd w:id="126"/>
      <w:bookmarkEnd w:id="128"/>
    </w:p>
    <w:p>
      <w:pPr>
        <w:jc w:val="center"/>
        <w:rPr>
          <w:rFonts w:hint="eastAsia" w:ascii="宋体" w:hAnsi="宋体" w:cs="宋体"/>
          <w:b/>
          <w:sz w:val="36"/>
          <w:szCs w:val="36"/>
        </w:rPr>
      </w:pPr>
    </w:p>
    <w:p>
      <w:pPr>
        <w:jc w:val="center"/>
        <w:rPr>
          <w:rFonts w:hint="eastAsia" w:ascii="宋体" w:hAnsi="宋体" w:cs="宋体"/>
          <w:b/>
          <w:sz w:val="28"/>
          <w:szCs w:val="28"/>
        </w:rPr>
      </w:pPr>
      <w:r>
        <w:rPr>
          <w:rFonts w:hint="eastAsia" w:ascii="宋体" w:hAnsi="宋体" w:cs="宋体"/>
          <w:b/>
          <w:sz w:val="28"/>
          <w:szCs w:val="28"/>
        </w:rPr>
        <w:t>残疾人福利性单位声明函</w:t>
      </w:r>
    </w:p>
    <w:p>
      <w:pPr>
        <w:spacing w:after="156" w:afterLines="50"/>
        <w:rPr>
          <w:rFonts w:hint="eastAsia" w:ascii="宋体" w:hAnsi="宋体" w:cs="宋体"/>
          <w:bCs/>
        </w:rPr>
      </w:pPr>
    </w:p>
    <w:p>
      <w:pPr>
        <w:autoSpaceDE w:val="0"/>
        <w:autoSpaceDN w:val="0"/>
        <w:spacing w:line="360" w:lineRule="auto"/>
        <w:rPr>
          <w:rFonts w:hint="eastAsia" w:ascii="宋体" w:hAnsi="宋体" w:cs="宋体"/>
          <w:b/>
          <w:bCs/>
          <w:color w:val="000000"/>
          <w:kern w:val="0"/>
          <w:sz w:val="24"/>
          <w:lang w:val="zh-CN"/>
        </w:rPr>
      </w:pPr>
      <w:r>
        <w:rPr>
          <w:rFonts w:hint="eastAsia" w:ascii="宋体" w:hAnsi="宋体" w:cs="宋体"/>
          <w:b/>
          <w:bCs/>
          <w:color w:val="000000"/>
          <w:kern w:val="0"/>
          <w:sz w:val="24"/>
          <w:lang w:val="zh-CN"/>
        </w:rPr>
        <w:t>致：青海省农林科学院</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本单位郑重声明，根据《财政部、民政部、中国残疾人联合会关于促进残疾人就业政府采购政策的通知》（财库〔2017〕141号）的规定，本单位为符合条件的残疾人福利性单位，本单位在职职工人数为</w:t>
      </w: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人，安置的残疾人人数</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u w:val="single"/>
          <w:lang w:val="zh-CN"/>
        </w:rPr>
        <w:t xml:space="preserve">      </w:t>
      </w:r>
      <w:r>
        <w:rPr>
          <w:rFonts w:hint="eastAsia" w:ascii="宋体" w:hAnsi="宋体" w:cs="宋体"/>
          <w:color w:val="000000"/>
          <w:kern w:val="0"/>
          <w:sz w:val="24"/>
          <w:lang w:val="zh-CN"/>
        </w:rPr>
        <w:t>人。且本单位参加______单位的______项目采购活动提供本单位制造的货物（由本单位承担工程/提供服务），或者提供其他残疾人福利性单位制造的货物（不包括使用非残疾人福利性单位注册商标的货物）。</w:t>
      </w: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本单位对上述声明的真实性负责。如有虚假，将依法承担相应责任。</w:t>
      </w:r>
    </w:p>
    <w:p>
      <w:pPr>
        <w:autoSpaceDE w:val="0"/>
        <w:autoSpaceDN w:val="0"/>
        <w:spacing w:line="360" w:lineRule="auto"/>
        <w:rPr>
          <w:rFonts w:hint="eastAsia" w:ascii="宋体" w:hAnsi="宋体" w:cs="宋体"/>
          <w:color w:val="000000"/>
          <w:kern w:val="0"/>
          <w:sz w:val="24"/>
          <w:lang w:val="zh-CN"/>
        </w:rPr>
      </w:pPr>
    </w:p>
    <w:p>
      <w:pPr>
        <w:autoSpaceDE w:val="0"/>
        <w:autoSpaceDN w:val="0"/>
        <w:spacing w:line="360" w:lineRule="auto"/>
        <w:rPr>
          <w:rFonts w:hint="eastAsia" w:ascii="宋体" w:hAnsi="宋体" w:cs="宋体"/>
          <w:color w:val="000000"/>
          <w:kern w:val="0"/>
          <w:sz w:val="24"/>
          <w:lang w:val="zh-CN"/>
        </w:rPr>
      </w:pPr>
      <w:r>
        <w:rPr>
          <w:rFonts w:hint="eastAsia" w:ascii="宋体" w:hAnsi="宋体" w:cs="宋体"/>
          <w:color w:val="000000"/>
          <w:kern w:val="0"/>
          <w:sz w:val="24"/>
          <w:lang w:val="zh-CN"/>
        </w:rPr>
        <w:t>注：若无此项内容，可不提供此函。</w:t>
      </w:r>
    </w:p>
    <w:p>
      <w:pPr>
        <w:spacing w:line="360" w:lineRule="auto"/>
        <w:rPr>
          <w:rFonts w:hint="eastAsia" w:ascii="宋体" w:hAnsi="宋体" w:cs="宋体"/>
          <w:sz w:val="24"/>
        </w:rPr>
      </w:pPr>
    </w:p>
    <w:p>
      <w:pPr>
        <w:spacing w:line="360" w:lineRule="auto"/>
        <w:ind w:firstLine="480"/>
        <w:rPr>
          <w:rFonts w:hint="eastAsia" w:ascii="宋体" w:hAnsi="宋体" w:cs="宋体"/>
          <w:sz w:val="24"/>
        </w:rPr>
      </w:pPr>
    </w:p>
    <w:p>
      <w:pPr>
        <w:spacing w:line="360" w:lineRule="auto"/>
        <w:ind w:firstLine="480"/>
        <w:jc w:val="right"/>
        <w:rPr>
          <w:rFonts w:hint="eastAsia" w:ascii="宋体" w:hAnsi="宋体" w:cs="宋体"/>
          <w:b/>
          <w:bCs/>
          <w:sz w:val="24"/>
        </w:rPr>
      </w:pPr>
    </w:p>
    <w:p>
      <w:pPr>
        <w:autoSpaceDE w:val="0"/>
        <w:autoSpaceDN w:val="0"/>
        <w:spacing w:line="360" w:lineRule="auto"/>
        <w:jc w:val="right"/>
        <w:rPr>
          <w:rFonts w:hint="eastAsia" w:ascii="宋体" w:hAnsi="宋体" w:cs="宋体"/>
          <w:b/>
          <w:bCs/>
          <w:color w:val="000000"/>
          <w:kern w:val="0"/>
          <w:sz w:val="24"/>
          <w:lang w:val="zh-CN"/>
        </w:rPr>
      </w:pPr>
      <w:r>
        <w:rPr>
          <w:rFonts w:hint="eastAsia" w:ascii="宋体" w:hAnsi="宋体" w:cs="宋体"/>
          <w:b/>
          <w:bCs/>
          <w:color w:val="000000"/>
          <w:kern w:val="0"/>
          <w:sz w:val="24"/>
          <w:lang w:val="zh-CN"/>
        </w:rPr>
        <w:t>企业名称：       （公章）</w:t>
      </w:r>
    </w:p>
    <w:p>
      <w:pPr>
        <w:autoSpaceDE w:val="0"/>
        <w:autoSpaceDN w:val="0"/>
        <w:spacing w:line="360" w:lineRule="auto"/>
        <w:jc w:val="right"/>
        <w:rPr>
          <w:rFonts w:hint="eastAsia" w:ascii="宋体" w:hAnsi="宋体" w:cs="宋体"/>
          <w:b/>
          <w:bCs/>
          <w:color w:val="000000"/>
          <w:kern w:val="0"/>
          <w:sz w:val="24"/>
          <w:lang w:val="zh-CN"/>
        </w:rPr>
      </w:pPr>
      <w:r>
        <w:rPr>
          <w:rFonts w:hint="eastAsia" w:ascii="宋体" w:hAnsi="宋体" w:cs="宋体"/>
          <w:b/>
          <w:bCs/>
          <w:color w:val="000000"/>
          <w:kern w:val="0"/>
          <w:sz w:val="24"/>
          <w:lang w:val="zh-CN"/>
        </w:rPr>
        <w:t>企业法定代表人：       （签字或盖章）</w:t>
      </w:r>
    </w:p>
    <w:p>
      <w:pPr>
        <w:autoSpaceDE w:val="0"/>
        <w:autoSpaceDN w:val="0"/>
        <w:spacing w:line="360" w:lineRule="auto"/>
        <w:jc w:val="right"/>
        <w:rPr>
          <w:rFonts w:hint="eastAsia" w:ascii="宋体" w:hAnsi="宋体" w:cs="宋体"/>
          <w:b/>
          <w:bCs/>
          <w:color w:val="000000"/>
          <w:kern w:val="0"/>
          <w:sz w:val="24"/>
          <w:lang w:val="zh-CN"/>
        </w:rPr>
      </w:pPr>
      <w:r>
        <w:rPr>
          <w:rFonts w:hint="eastAsia" w:ascii="宋体" w:hAnsi="宋体" w:cs="宋体"/>
          <w:b/>
          <w:bCs/>
          <w:color w:val="000000"/>
          <w:kern w:val="0"/>
          <w:sz w:val="24"/>
          <w:lang w:val="zh-CN"/>
        </w:rPr>
        <w:t>年   月  日</w:t>
      </w: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5"/>
        <w:rPr>
          <w:rFonts w:hint="eastAsia" w:ascii="宋体" w:hAnsi="宋体" w:cs="宋体"/>
          <w:b/>
          <w:bCs w:val="0"/>
          <w:color w:val="000000"/>
          <w:kern w:val="0"/>
          <w:sz w:val="24"/>
          <w:lang w:val="zh-CN"/>
        </w:rPr>
      </w:pPr>
    </w:p>
    <w:p>
      <w:pPr>
        <w:pStyle w:val="10"/>
        <w:spacing w:before="0" w:after="0" w:line="360" w:lineRule="auto"/>
        <w:jc w:val="left"/>
        <w:outlineLvl w:val="1"/>
        <w:rPr>
          <w:rFonts w:hint="eastAsia" w:ascii="宋体" w:hAnsi="宋体" w:cs="宋体"/>
          <w:color w:val="000000"/>
          <w:sz w:val="30"/>
          <w:szCs w:val="30"/>
          <w:lang w:val="zh-CN"/>
        </w:rPr>
      </w:pPr>
      <w:bookmarkStart w:id="129" w:name="_Toc32240"/>
      <w:bookmarkStart w:id="130" w:name="_Toc31543"/>
      <w:r>
        <w:rPr>
          <w:rFonts w:hint="eastAsia" w:ascii="宋体" w:hAnsi="宋体" w:cs="宋体"/>
          <w:color w:val="000000"/>
          <w:sz w:val="30"/>
          <w:szCs w:val="30"/>
          <w:lang w:val="zh-CN"/>
        </w:rPr>
        <w:t>格式</w:t>
      </w:r>
      <w:r>
        <w:rPr>
          <w:rFonts w:hint="eastAsia" w:ascii="宋体" w:hAnsi="宋体" w:cs="宋体"/>
          <w:color w:val="000000"/>
          <w:sz w:val="30"/>
          <w:szCs w:val="30"/>
          <w:lang w:val="en-US" w:eastAsia="zh-CN"/>
        </w:rPr>
        <w:t>18</w:t>
      </w:r>
      <w:r>
        <w:rPr>
          <w:rFonts w:hint="eastAsia" w:ascii="宋体" w:hAnsi="宋体" w:cs="宋体"/>
          <w:color w:val="000000"/>
          <w:sz w:val="30"/>
          <w:szCs w:val="30"/>
          <w:lang w:val="zh-CN"/>
        </w:rPr>
        <w:t>：投标供应商认为在其他方面有必要说明的事项</w:t>
      </w:r>
      <w:bookmarkEnd w:id="127"/>
      <w:bookmarkEnd w:id="129"/>
      <w:bookmarkEnd w:id="130"/>
    </w:p>
    <w:p>
      <w:pPr>
        <w:autoSpaceDE w:val="0"/>
        <w:autoSpaceDN w:val="0"/>
        <w:spacing w:line="360" w:lineRule="auto"/>
        <w:rPr>
          <w:rFonts w:hint="eastAsia" w:ascii="宋体" w:hAnsi="宋体" w:cs="宋体"/>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r>
        <w:rPr>
          <w:rFonts w:hint="eastAsia" w:ascii="宋体" w:hAnsi="宋体" w:cs="宋体"/>
          <w:b/>
          <w:bCs/>
          <w:color w:val="000000"/>
          <w:kern w:val="0"/>
          <w:sz w:val="28"/>
          <w:szCs w:val="28"/>
          <w:lang w:val="zh-CN"/>
        </w:rPr>
        <w:t>投标供应商认为在其他方面有必要说明的事项</w:t>
      </w:r>
    </w:p>
    <w:p>
      <w:pPr>
        <w:autoSpaceDE w:val="0"/>
        <w:autoSpaceDN w:val="0"/>
        <w:spacing w:line="360" w:lineRule="auto"/>
        <w:jc w:val="center"/>
        <w:rPr>
          <w:rFonts w:hint="eastAsia" w:ascii="宋体" w:hAnsi="宋体" w:eastAsia="宋体" w:cs="宋体"/>
          <w:b/>
          <w:bCs/>
          <w:color w:val="000000"/>
          <w:kern w:val="0"/>
          <w:sz w:val="28"/>
          <w:szCs w:val="28"/>
          <w:lang w:val="en-US" w:eastAsia="zh-CN"/>
        </w:rPr>
      </w:pPr>
      <w:r>
        <w:rPr>
          <w:rFonts w:hint="eastAsia" w:ascii="宋体" w:hAnsi="宋体" w:cs="宋体"/>
          <w:b/>
          <w:bCs/>
          <w:kern w:val="0"/>
          <w:sz w:val="24"/>
          <w:szCs w:val="24"/>
          <w:highlight w:val="none"/>
          <w:lang w:val="en-US" w:eastAsia="zh-CN"/>
        </w:rPr>
        <w:t>根据项目内容，提供项目管理机构、项目实施方案售后服务及计划等。</w:t>
      </w: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pStyle w:val="15"/>
        <w:rPr>
          <w:rFonts w:hint="eastAsia"/>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autoSpaceDE w:val="0"/>
        <w:autoSpaceDN w:val="0"/>
        <w:spacing w:line="360" w:lineRule="auto"/>
        <w:jc w:val="center"/>
        <w:rPr>
          <w:rFonts w:hint="eastAsia" w:ascii="宋体" w:hAnsi="宋体" w:cs="宋体"/>
          <w:b/>
          <w:bCs/>
          <w:color w:val="000000"/>
          <w:kern w:val="0"/>
          <w:sz w:val="28"/>
          <w:szCs w:val="28"/>
          <w:lang w:val="zh-CN"/>
        </w:rPr>
      </w:pPr>
    </w:p>
    <w:p>
      <w:pPr>
        <w:pStyle w:val="10"/>
        <w:jc w:val="left"/>
        <w:rPr>
          <w:rFonts w:hint="eastAsia" w:ascii="宋体" w:hAnsi="宋体" w:cs="宋体"/>
          <w:sz w:val="32"/>
          <w:lang w:val="zh-CN"/>
        </w:rPr>
      </w:pPr>
      <w:bookmarkStart w:id="131" w:name="_Toc16625"/>
      <w:r>
        <w:rPr>
          <w:rFonts w:hint="eastAsia" w:ascii="宋体" w:hAnsi="宋体" w:cs="宋体"/>
          <w:sz w:val="32"/>
          <w:lang w:val="zh-CN"/>
        </w:rPr>
        <w:t>格式</w:t>
      </w:r>
      <w:r>
        <w:rPr>
          <w:rFonts w:hint="eastAsia" w:ascii="宋体" w:hAnsi="宋体" w:cs="宋体"/>
          <w:sz w:val="32"/>
          <w:lang w:val="en-US" w:eastAsia="zh-CN"/>
        </w:rPr>
        <w:t>19</w:t>
      </w:r>
      <w:r>
        <w:rPr>
          <w:rFonts w:hint="eastAsia" w:ascii="宋体" w:hAnsi="宋体" w:cs="宋体"/>
          <w:sz w:val="32"/>
          <w:lang w:val="zh-CN"/>
        </w:rPr>
        <w:t>：最终磋商报价表格式</w:t>
      </w:r>
      <w:bookmarkEnd w:id="131"/>
      <w:r>
        <w:rPr>
          <w:rFonts w:hint="eastAsia" w:ascii="宋体" w:hAnsi="宋体" w:cs="宋体"/>
          <w:sz w:val="32"/>
          <w:lang w:val="zh-CN"/>
        </w:rPr>
        <w:t xml:space="preserve"> </w:t>
      </w:r>
    </w:p>
    <w:p>
      <w:pPr>
        <w:widowControl/>
        <w:ind w:firstLine="480"/>
        <w:jc w:val="left"/>
        <w:rPr>
          <w:rFonts w:hint="eastAsia" w:ascii="宋体" w:hAnsi="宋体" w:cs="宋体"/>
          <w:kern w:val="0"/>
          <w:sz w:val="28"/>
          <w:szCs w:val="28"/>
        </w:rPr>
      </w:pPr>
    </w:p>
    <w:p>
      <w:pPr>
        <w:widowControl/>
        <w:spacing w:line="320" w:lineRule="atLeast"/>
        <w:jc w:val="center"/>
        <w:rPr>
          <w:rFonts w:hint="eastAsia" w:ascii="宋体" w:hAnsi="宋体" w:cs="宋体"/>
          <w:b/>
          <w:bCs/>
          <w:kern w:val="0"/>
          <w:sz w:val="36"/>
          <w:szCs w:val="36"/>
        </w:rPr>
      </w:pPr>
      <w:r>
        <w:rPr>
          <w:rFonts w:hint="eastAsia" w:ascii="宋体" w:hAnsi="宋体" w:cs="宋体"/>
          <w:b/>
          <w:bCs/>
          <w:kern w:val="0"/>
          <w:sz w:val="36"/>
          <w:szCs w:val="36"/>
        </w:rPr>
        <w:t>最终磋商报价表</w:t>
      </w:r>
    </w:p>
    <w:p>
      <w:pPr>
        <w:widowControl/>
        <w:spacing w:line="320" w:lineRule="atLeast"/>
        <w:jc w:val="left"/>
        <w:rPr>
          <w:rFonts w:hint="eastAsia" w:ascii="宋体" w:hAnsi="宋体" w:cs="宋体"/>
          <w:kern w:val="0"/>
          <w:sz w:val="24"/>
          <w:u w:val="single"/>
        </w:rPr>
      </w:pPr>
      <w:r>
        <w:rPr>
          <w:rFonts w:hint="eastAsia" w:ascii="宋体" w:hAnsi="宋体" w:cs="宋体"/>
          <w:kern w:val="0"/>
          <w:sz w:val="24"/>
        </w:rPr>
        <w:t>投标供应商名称:                             项目编号：</w:t>
      </w:r>
      <w:r>
        <w:rPr>
          <w:rFonts w:hint="eastAsia" w:ascii="宋体" w:hAnsi="宋体" w:cs="宋体"/>
          <w:kern w:val="0"/>
          <w:sz w:val="24"/>
          <w:u w:val="single"/>
        </w:rPr>
        <w:t xml:space="preserve">                  </w:t>
      </w:r>
    </w:p>
    <w:p>
      <w:pPr>
        <w:widowControl/>
        <w:spacing w:line="320" w:lineRule="atLeast"/>
        <w:jc w:val="left"/>
        <w:rPr>
          <w:rFonts w:hint="eastAsia" w:ascii="宋体" w:hAnsi="宋体" w:cs="宋体"/>
          <w:kern w:val="0"/>
          <w:sz w:val="24"/>
        </w:rPr>
      </w:pPr>
      <w:r>
        <w:rPr>
          <w:rFonts w:hint="eastAsia" w:ascii="宋体" w:hAnsi="宋体" w:cs="宋体"/>
          <w:kern w:val="0"/>
          <w:sz w:val="24"/>
        </w:rPr>
        <w:t>项目名称：</w:t>
      </w:r>
      <w:r>
        <w:rPr>
          <w:rFonts w:hint="eastAsia" w:ascii="宋体" w:hAnsi="宋体" w:cs="宋体"/>
          <w:kern w:val="0"/>
          <w:sz w:val="24"/>
          <w:u w:val="single"/>
        </w:rPr>
        <w:t xml:space="preserve">                    </w:t>
      </w:r>
      <w:r>
        <w:rPr>
          <w:rFonts w:hint="eastAsia" w:ascii="宋体" w:hAnsi="宋体" w:cs="宋体"/>
          <w:kern w:val="0"/>
          <w:sz w:val="24"/>
        </w:rPr>
        <w:t xml:space="preserve">          </w:t>
      </w:r>
    </w:p>
    <w:p>
      <w:pPr>
        <w:widowControl/>
        <w:spacing w:line="320" w:lineRule="atLeast"/>
        <w:jc w:val="left"/>
        <w:rPr>
          <w:rFonts w:hint="eastAsia" w:ascii="宋体" w:hAnsi="宋体" w:cs="宋体"/>
          <w:kern w:val="0"/>
          <w:sz w:val="24"/>
        </w:rPr>
      </w:pPr>
      <w:r>
        <w:rPr>
          <w:rFonts w:hint="eastAsia" w:ascii="宋体" w:hAnsi="宋体" w:cs="宋体"/>
          <w:kern w:val="0"/>
          <w:sz w:val="24"/>
        </w:rPr>
        <w:t>报价单位：人民币（元）</w:t>
      </w:r>
    </w:p>
    <w:tbl>
      <w:tblPr>
        <w:tblStyle w:val="11"/>
        <w:tblW w:w="8580" w:type="dxa"/>
        <w:jc w:val="center"/>
        <w:tblInd w:w="0" w:type="dxa"/>
        <w:tblLayout w:type="fixed"/>
        <w:tblCellMar>
          <w:top w:w="0" w:type="dxa"/>
          <w:left w:w="108" w:type="dxa"/>
          <w:bottom w:w="0" w:type="dxa"/>
          <w:right w:w="108" w:type="dxa"/>
        </w:tblCellMar>
      </w:tblPr>
      <w:tblGrid>
        <w:gridCol w:w="1171"/>
        <w:gridCol w:w="2369"/>
        <w:gridCol w:w="3149"/>
        <w:gridCol w:w="1891"/>
      </w:tblGrid>
      <w:tr>
        <w:tblPrEx>
          <w:tblLayout w:type="fixed"/>
          <w:tblCellMar>
            <w:top w:w="0" w:type="dxa"/>
            <w:left w:w="108" w:type="dxa"/>
            <w:bottom w:w="0" w:type="dxa"/>
            <w:right w:w="108" w:type="dxa"/>
          </w:tblCellMar>
        </w:tblPrEx>
        <w:trPr>
          <w:trHeight w:val="1119" w:hRule="atLeast"/>
          <w:jc w:val="center"/>
        </w:trPr>
        <w:tc>
          <w:tcPr>
            <w:tcW w:w="1171" w:type="dxa"/>
            <w:tcBorders>
              <w:top w:val="single" w:color="000000" w:sz="4" w:space="0"/>
              <w:left w:val="single" w:color="000000" w:sz="4" w:space="0"/>
              <w:bottom w:val="single" w:color="000000" w:sz="4" w:space="0"/>
              <w:right w:val="single" w:color="auto" w:sz="4" w:space="0"/>
            </w:tcBorders>
            <w:noWrap w:val="0"/>
            <w:vAlign w:val="center"/>
          </w:tcPr>
          <w:p>
            <w:pPr>
              <w:widowControl/>
              <w:spacing w:line="320" w:lineRule="atLeast"/>
              <w:jc w:val="center"/>
              <w:rPr>
                <w:rFonts w:hint="eastAsia" w:ascii="宋体" w:hAnsi="宋体" w:cs="宋体"/>
                <w:kern w:val="0"/>
                <w:sz w:val="24"/>
              </w:rPr>
            </w:pPr>
            <w:r>
              <w:rPr>
                <w:rFonts w:hint="eastAsia" w:ascii="宋体" w:hAnsi="宋体" w:cs="宋体"/>
                <w:kern w:val="0"/>
                <w:sz w:val="24"/>
              </w:rPr>
              <w:t>包号</w:t>
            </w:r>
          </w:p>
        </w:tc>
        <w:tc>
          <w:tcPr>
            <w:tcW w:w="2369" w:type="dxa"/>
            <w:tcBorders>
              <w:top w:val="single" w:color="000000" w:sz="4" w:space="0"/>
              <w:left w:val="single" w:color="auto" w:sz="4" w:space="0"/>
              <w:bottom w:val="single" w:color="000000" w:sz="4" w:space="0"/>
              <w:right w:val="single" w:color="000000" w:sz="4" w:space="0"/>
            </w:tcBorders>
            <w:noWrap w:val="0"/>
            <w:vAlign w:val="center"/>
          </w:tcPr>
          <w:p>
            <w:pPr>
              <w:widowControl/>
              <w:spacing w:line="320" w:lineRule="atLeast"/>
              <w:jc w:val="center"/>
              <w:rPr>
                <w:rFonts w:hint="eastAsia" w:ascii="宋体" w:hAnsi="宋体" w:cs="宋体"/>
                <w:kern w:val="0"/>
                <w:sz w:val="24"/>
              </w:rPr>
            </w:pPr>
            <w:r>
              <w:rPr>
                <w:rFonts w:hint="eastAsia" w:ascii="宋体" w:hAnsi="宋体" w:cs="宋体"/>
                <w:kern w:val="0"/>
                <w:sz w:val="24"/>
              </w:rPr>
              <w:t>第一次报价</w:t>
            </w:r>
          </w:p>
        </w:tc>
        <w:tc>
          <w:tcPr>
            <w:tcW w:w="3149" w:type="dxa"/>
            <w:tcBorders>
              <w:top w:val="single" w:color="auto" w:sz="4" w:space="0"/>
              <w:left w:val="nil"/>
              <w:bottom w:val="single" w:color="000000" w:sz="4" w:space="0"/>
              <w:right w:val="single" w:color="000000" w:sz="4" w:space="0"/>
            </w:tcBorders>
            <w:noWrap w:val="0"/>
            <w:vAlign w:val="center"/>
          </w:tcPr>
          <w:p>
            <w:pPr>
              <w:widowControl/>
              <w:spacing w:line="320" w:lineRule="atLeast"/>
              <w:jc w:val="center"/>
              <w:rPr>
                <w:rFonts w:hint="eastAsia" w:ascii="宋体" w:hAnsi="宋体" w:cs="宋体"/>
                <w:kern w:val="0"/>
                <w:sz w:val="24"/>
              </w:rPr>
            </w:pPr>
            <w:r>
              <w:rPr>
                <w:rFonts w:hint="eastAsia" w:ascii="宋体" w:hAnsi="宋体" w:cs="宋体"/>
                <w:kern w:val="0"/>
                <w:sz w:val="24"/>
              </w:rPr>
              <w:t>第二次报价</w:t>
            </w:r>
          </w:p>
        </w:tc>
        <w:tc>
          <w:tcPr>
            <w:tcW w:w="1891" w:type="dxa"/>
            <w:tcBorders>
              <w:top w:val="single" w:color="auto" w:sz="4" w:space="0"/>
              <w:left w:val="nil"/>
              <w:bottom w:val="single" w:color="000000" w:sz="4" w:space="0"/>
              <w:right w:val="single" w:color="000000" w:sz="4" w:space="0"/>
            </w:tcBorders>
            <w:noWrap w:val="0"/>
            <w:vAlign w:val="center"/>
          </w:tcPr>
          <w:p>
            <w:pPr>
              <w:widowControl/>
              <w:jc w:val="center"/>
              <w:rPr>
                <w:rFonts w:hint="eastAsia" w:ascii="宋体" w:hAnsi="宋体" w:cs="宋体"/>
                <w:kern w:val="0"/>
                <w:sz w:val="24"/>
              </w:rPr>
            </w:pPr>
            <w:r>
              <w:rPr>
                <w:rFonts w:hint="eastAsia" w:ascii="宋体" w:hAnsi="宋体" w:cs="宋体"/>
                <w:kern w:val="0"/>
                <w:sz w:val="24"/>
              </w:rPr>
              <w:t>交货期</w:t>
            </w:r>
          </w:p>
        </w:tc>
      </w:tr>
      <w:tr>
        <w:tblPrEx>
          <w:tblLayout w:type="fixed"/>
          <w:tblCellMar>
            <w:top w:w="0" w:type="dxa"/>
            <w:left w:w="108" w:type="dxa"/>
            <w:bottom w:w="0" w:type="dxa"/>
            <w:right w:w="108" w:type="dxa"/>
          </w:tblCellMar>
        </w:tblPrEx>
        <w:trPr>
          <w:trHeight w:val="1119" w:hRule="atLeast"/>
          <w:jc w:val="center"/>
        </w:trPr>
        <w:tc>
          <w:tcPr>
            <w:tcW w:w="1171" w:type="dxa"/>
            <w:tcBorders>
              <w:top w:val="single" w:color="000000" w:sz="4" w:space="0"/>
              <w:left w:val="single" w:color="000000" w:sz="4" w:space="0"/>
              <w:bottom w:val="single" w:color="000000" w:sz="4" w:space="0"/>
              <w:right w:val="single" w:color="auto" w:sz="4" w:space="0"/>
            </w:tcBorders>
            <w:noWrap w:val="0"/>
            <w:vAlign w:val="top"/>
          </w:tcPr>
          <w:p>
            <w:pPr>
              <w:widowControl/>
              <w:spacing w:line="320" w:lineRule="atLeast"/>
              <w:jc w:val="left"/>
              <w:rPr>
                <w:rFonts w:hint="eastAsia" w:ascii="宋体" w:hAnsi="宋体" w:cs="宋体"/>
                <w:kern w:val="0"/>
                <w:sz w:val="24"/>
              </w:rPr>
            </w:pPr>
          </w:p>
        </w:tc>
        <w:tc>
          <w:tcPr>
            <w:tcW w:w="2369" w:type="dxa"/>
            <w:tcBorders>
              <w:top w:val="single" w:color="000000" w:sz="4" w:space="0"/>
              <w:left w:val="single" w:color="auto" w:sz="4" w:space="0"/>
              <w:bottom w:val="single" w:color="000000" w:sz="4" w:space="0"/>
              <w:right w:val="single" w:color="000000" w:sz="4" w:space="0"/>
            </w:tcBorders>
            <w:noWrap w:val="0"/>
            <w:vAlign w:val="top"/>
          </w:tcPr>
          <w:p>
            <w:pPr>
              <w:widowControl/>
              <w:spacing w:line="320" w:lineRule="atLeast"/>
              <w:jc w:val="left"/>
              <w:rPr>
                <w:rFonts w:hint="eastAsia" w:ascii="宋体" w:hAnsi="宋体" w:cs="宋体"/>
                <w:kern w:val="0"/>
                <w:sz w:val="24"/>
              </w:rPr>
            </w:pPr>
          </w:p>
        </w:tc>
        <w:tc>
          <w:tcPr>
            <w:tcW w:w="3149" w:type="dxa"/>
            <w:tcBorders>
              <w:top w:val="single" w:color="000000" w:sz="4" w:space="0"/>
              <w:left w:val="nil"/>
              <w:bottom w:val="single" w:color="000000" w:sz="4" w:space="0"/>
              <w:right w:val="single" w:color="000000" w:sz="4" w:space="0"/>
            </w:tcBorders>
            <w:noWrap w:val="0"/>
            <w:vAlign w:val="top"/>
          </w:tcPr>
          <w:p>
            <w:pPr>
              <w:widowControl/>
              <w:spacing w:line="320" w:lineRule="atLeast"/>
              <w:jc w:val="left"/>
              <w:rPr>
                <w:rFonts w:hint="eastAsia" w:ascii="宋体" w:hAnsi="宋体" w:cs="宋体"/>
                <w:kern w:val="0"/>
                <w:sz w:val="24"/>
              </w:rPr>
            </w:pPr>
          </w:p>
        </w:tc>
        <w:tc>
          <w:tcPr>
            <w:tcW w:w="1891" w:type="dxa"/>
            <w:tcBorders>
              <w:top w:val="single" w:color="000000" w:sz="4" w:space="0"/>
              <w:left w:val="nil"/>
              <w:bottom w:val="single" w:color="000000" w:sz="4" w:space="0"/>
              <w:right w:val="single" w:color="000000" w:sz="4" w:space="0"/>
            </w:tcBorders>
            <w:noWrap w:val="0"/>
            <w:vAlign w:val="top"/>
          </w:tcPr>
          <w:p>
            <w:pPr>
              <w:widowControl/>
              <w:spacing w:line="320" w:lineRule="atLeast"/>
              <w:jc w:val="left"/>
              <w:rPr>
                <w:rFonts w:hint="eastAsia" w:ascii="宋体" w:hAnsi="宋体" w:cs="宋体"/>
                <w:kern w:val="0"/>
                <w:sz w:val="24"/>
              </w:rPr>
            </w:pPr>
          </w:p>
        </w:tc>
      </w:tr>
      <w:tr>
        <w:tblPrEx>
          <w:tblLayout w:type="fixed"/>
          <w:tblCellMar>
            <w:top w:w="0" w:type="dxa"/>
            <w:left w:w="108" w:type="dxa"/>
            <w:bottom w:w="0" w:type="dxa"/>
            <w:right w:w="108" w:type="dxa"/>
          </w:tblCellMar>
        </w:tblPrEx>
        <w:trPr>
          <w:trHeight w:val="3356" w:hRule="atLeast"/>
          <w:jc w:val="center"/>
        </w:trPr>
        <w:tc>
          <w:tcPr>
            <w:tcW w:w="8580" w:type="dxa"/>
            <w:gridSpan w:val="4"/>
            <w:tcBorders>
              <w:top w:val="single" w:color="000000" w:sz="4" w:space="0"/>
              <w:left w:val="single" w:color="000000" w:sz="4" w:space="0"/>
              <w:bottom w:val="single" w:color="000000" w:sz="4" w:space="0"/>
              <w:right w:val="single" w:color="000000" w:sz="4" w:space="0"/>
            </w:tcBorders>
            <w:noWrap w:val="0"/>
            <w:vAlign w:val="top"/>
          </w:tcPr>
          <w:p>
            <w:pPr>
              <w:widowControl/>
              <w:spacing w:line="320" w:lineRule="atLeast"/>
              <w:jc w:val="left"/>
              <w:rPr>
                <w:rFonts w:hint="eastAsia" w:ascii="宋体" w:hAnsi="宋体" w:cs="宋体"/>
                <w:kern w:val="0"/>
                <w:sz w:val="24"/>
              </w:rPr>
            </w:pPr>
            <w:r>
              <w:rPr>
                <w:rFonts w:hint="eastAsia" w:ascii="宋体" w:hAnsi="宋体" w:cs="宋体"/>
                <w:kern w:val="0"/>
                <w:sz w:val="24"/>
              </w:rPr>
              <w:t>最终确定的质量保证及服务承诺（优惠条件）</w:t>
            </w:r>
          </w:p>
          <w:p>
            <w:pPr>
              <w:widowControl/>
              <w:spacing w:line="320" w:lineRule="atLeast"/>
              <w:jc w:val="left"/>
              <w:rPr>
                <w:rFonts w:hint="eastAsia" w:ascii="宋体" w:hAnsi="宋体" w:cs="宋体"/>
                <w:kern w:val="0"/>
                <w:sz w:val="24"/>
              </w:rPr>
            </w:pPr>
          </w:p>
          <w:p>
            <w:pPr>
              <w:widowControl/>
              <w:spacing w:line="320" w:lineRule="atLeast"/>
              <w:jc w:val="left"/>
              <w:rPr>
                <w:rFonts w:hint="eastAsia" w:ascii="宋体" w:hAnsi="宋体" w:cs="宋体"/>
                <w:kern w:val="0"/>
                <w:sz w:val="24"/>
              </w:rPr>
            </w:pPr>
          </w:p>
          <w:p>
            <w:pPr>
              <w:widowControl/>
              <w:spacing w:line="320" w:lineRule="atLeast"/>
              <w:jc w:val="left"/>
              <w:rPr>
                <w:rFonts w:hint="eastAsia" w:ascii="宋体" w:hAnsi="宋体" w:cs="宋体"/>
                <w:kern w:val="0"/>
                <w:sz w:val="24"/>
              </w:rPr>
            </w:pPr>
          </w:p>
          <w:p>
            <w:pPr>
              <w:widowControl/>
              <w:spacing w:line="320" w:lineRule="atLeast"/>
              <w:jc w:val="left"/>
              <w:rPr>
                <w:rFonts w:hint="eastAsia" w:ascii="宋体" w:hAnsi="宋体" w:cs="宋体"/>
                <w:kern w:val="0"/>
                <w:sz w:val="24"/>
              </w:rPr>
            </w:pPr>
          </w:p>
          <w:p>
            <w:pPr>
              <w:widowControl/>
              <w:spacing w:line="320" w:lineRule="atLeast"/>
              <w:jc w:val="left"/>
              <w:rPr>
                <w:rFonts w:hint="eastAsia" w:ascii="宋体" w:hAnsi="宋体" w:cs="宋体"/>
                <w:kern w:val="0"/>
                <w:sz w:val="24"/>
              </w:rPr>
            </w:pPr>
          </w:p>
        </w:tc>
      </w:tr>
    </w:tbl>
    <w:p>
      <w:pPr>
        <w:widowControl/>
        <w:spacing w:line="320" w:lineRule="atLeast"/>
        <w:jc w:val="left"/>
        <w:rPr>
          <w:rFonts w:hint="eastAsia" w:ascii="宋体" w:hAnsi="宋体" w:cs="宋体"/>
          <w:b/>
          <w:kern w:val="0"/>
          <w:sz w:val="24"/>
        </w:rPr>
      </w:pPr>
      <w:r>
        <w:rPr>
          <w:rFonts w:hint="eastAsia" w:ascii="宋体" w:hAnsi="宋体" w:cs="宋体"/>
          <w:b/>
          <w:kern w:val="0"/>
          <w:sz w:val="24"/>
        </w:rPr>
        <w:t>注：(此表不需装订在《磋商响应文件》中，先将供应商法定代表人或委托代理人签字并加盖供应商公章携带至磋商现场，</w:t>
      </w:r>
      <w:r>
        <w:rPr>
          <w:rFonts w:hint="eastAsia" w:ascii="宋体" w:hAnsi="宋体" w:cs="宋体"/>
          <w:b/>
          <w:kern w:val="0"/>
          <w:sz w:val="24"/>
          <w:lang w:val="zh-CN"/>
        </w:rPr>
        <w:t>根据评标专家组规定时间现场进行填写并存档</w:t>
      </w:r>
      <w:r>
        <w:rPr>
          <w:rFonts w:hint="eastAsia" w:ascii="宋体" w:hAnsi="宋体" w:cs="宋体"/>
          <w:b/>
          <w:kern w:val="0"/>
          <w:sz w:val="24"/>
        </w:rPr>
        <w:t>,</w:t>
      </w:r>
      <w:r>
        <w:rPr>
          <w:rFonts w:hint="eastAsia" w:ascii="宋体" w:hAnsi="宋体" w:cs="宋体"/>
          <w:b/>
          <w:kern w:val="0"/>
          <w:sz w:val="24"/>
          <w:lang w:val="zh-CN"/>
        </w:rPr>
        <w:t>此表后须附分项报价表</w:t>
      </w:r>
      <w:r>
        <w:rPr>
          <w:rFonts w:hint="eastAsia" w:ascii="宋体" w:hAnsi="宋体" w:cs="宋体"/>
          <w:b/>
          <w:kern w:val="0"/>
          <w:sz w:val="24"/>
        </w:rPr>
        <w:t>)</w:t>
      </w:r>
    </w:p>
    <w:p>
      <w:pPr>
        <w:widowControl/>
        <w:spacing w:line="320" w:lineRule="atLeast"/>
        <w:jc w:val="left"/>
        <w:rPr>
          <w:rFonts w:hint="eastAsia" w:ascii="宋体" w:hAnsi="宋体" w:cs="宋体"/>
          <w:kern w:val="0"/>
          <w:sz w:val="24"/>
        </w:rPr>
      </w:pPr>
    </w:p>
    <w:p>
      <w:pPr>
        <w:widowControl/>
        <w:spacing w:line="320" w:lineRule="atLeast"/>
        <w:jc w:val="left"/>
        <w:rPr>
          <w:rFonts w:hint="eastAsia" w:ascii="宋体" w:hAnsi="宋体" w:cs="宋体"/>
          <w:kern w:val="0"/>
          <w:sz w:val="24"/>
        </w:rPr>
      </w:pPr>
    </w:p>
    <w:p>
      <w:pPr>
        <w:widowControl/>
        <w:spacing w:line="320" w:lineRule="atLeast"/>
        <w:jc w:val="center"/>
        <w:rPr>
          <w:rFonts w:hint="eastAsia" w:ascii="宋体" w:hAnsi="宋体" w:cs="宋体"/>
          <w:kern w:val="0"/>
          <w:sz w:val="24"/>
        </w:rPr>
      </w:pPr>
    </w:p>
    <w:p>
      <w:pPr>
        <w:autoSpaceDE w:val="0"/>
        <w:autoSpaceDN w:val="0"/>
        <w:adjustRightInd w:val="0"/>
        <w:spacing w:line="400" w:lineRule="exact"/>
        <w:ind w:firstLine="4080" w:firstLineChars="1700"/>
        <w:rPr>
          <w:rFonts w:hint="eastAsia" w:ascii="宋体" w:hAnsi="宋体" w:cs="宋体"/>
          <w:b/>
          <w:bCs/>
          <w:kern w:val="0"/>
          <w:sz w:val="24"/>
          <w:lang w:val="zh-CN"/>
        </w:rPr>
      </w:pPr>
      <w:r>
        <w:rPr>
          <w:rFonts w:hint="eastAsia" w:ascii="宋体" w:hAnsi="宋体" w:cs="宋体"/>
          <w:kern w:val="0"/>
          <w:sz w:val="24"/>
        </w:rPr>
        <w:t xml:space="preserve">  </w:t>
      </w:r>
      <w:r>
        <w:rPr>
          <w:rFonts w:hint="eastAsia" w:ascii="宋体" w:hAnsi="宋体" w:cs="宋体"/>
          <w:b/>
          <w:bCs/>
          <w:kern w:val="0"/>
          <w:sz w:val="24"/>
        </w:rPr>
        <w:t xml:space="preserve">  </w:t>
      </w:r>
      <w:r>
        <w:rPr>
          <w:rFonts w:hint="eastAsia" w:ascii="宋体" w:hAnsi="宋体" w:cs="宋体"/>
          <w:b/>
          <w:bCs/>
          <w:kern w:val="0"/>
          <w:sz w:val="24"/>
          <w:lang w:val="zh-CN"/>
        </w:rPr>
        <w:t>投标供应商：             （公章）</w:t>
      </w:r>
    </w:p>
    <w:p>
      <w:pPr>
        <w:autoSpaceDE w:val="0"/>
        <w:autoSpaceDN w:val="0"/>
        <w:adjustRightInd w:val="0"/>
        <w:spacing w:line="400" w:lineRule="exact"/>
        <w:rPr>
          <w:rFonts w:hint="eastAsia" w:ascii="宋体" w:hAnsi="宋体" w:cs="宋体"/>
          <w:b/>
          <w:bCs/>
          <w:kern w:val="0"/>
          <w:sz w:val="24"/>
          <w:lang w:val="zh-CN"/>
        </w:rPr>
      </w:pPr>
      <w:r>
        <w:rPr>
          <w:rFonts w:hint="eastAsia" w:ascii="宋体" w:hAnsi="宋体" w:cs="宋体"/>
          <w:b/>
          <w:bCs/>
          <w:kern w:val="0"/>
          <w:sz w:val="24"/>
          <w:lang w:val="zh-CN"/>
        </w:rPr>
        <w:t xml:space="preserve">                    法定代表人或委托代理人：             </w:t>
      </w:r>
      <w:r>
        <w:rPr>
          <w:rFonts w:hint="eastAsia" w:ascii="宋体" w:hAnsi="宋体" w:cs="宋体"/>
          <w:b/>
          <w:bCs/>
          <w:color w:val="000000"/>
          <w:kern w:val="0"/>
          <w:sz w:val="24"/>
          <w:lang w:val="zh-CN"/>
        </w:rPr>
        <w:t>（签字</w:t>
      </w:r>
      <w:r>
        <w:rPr>
          <w:rFonts w:hint="eastAsia" w:ascii="宋体" w:hAnsi="宋体" w:cs="宋体"/>
          <w:b/>
          <w:bCs/>
          <w:color w:val="000000"/>
          <w:kern w:val="0"/>
          <w:sz w:val="24"/>
        </w:rPr>
        <w:t>或盖章</w:t>
      </w:r>
      <w:r>
        <w:rPr>
          <w:rFonts w:hint="eastAsia" w:ascii="宋体" w:hAnsi="宋体" w:cs="宋体"/>
          <w:b/>
          <w:bCs/>
          <w:color w:val="000000"/>
          <w:kern w:val="0"/>
          <w:sz w:val="24"/>
          <w:lang w:val="zh-CN"/>
        </w:rPr>
        <w:t>）</w:t>
      </w:r>
    </w:p>
    <w:p>
      <w:pPr>
        <w:widowControl/>
        <w:spacing w:line="320" w:lineRule="atLeast"/>
        <w:jc w:val="center"/>
        <w:rPr>
          <w:rFonts w:hint="eastAsia" w:ascii="宋体" w:hAnsi="宋体" w:cs="宋体"/>
          <w:sz w:val="32"/>
          <w:lang w:val="zh-CN"/>
        </w:rPr>
        <w:sectPr>
          <w:pgSz w:w="11906" w:h="16838"/>
          <w:pgMar w:top="1440" w:right="1800" w:bottom="1440" w:left="1800" w:header="851" w:footer="992" w:gutter="0"/>
          <w:cols w:space="720" w:num="1"/>
          <w:docGrid w:type="lines" w:linePitch="312" w:charSpace="0"/>
        </w:sectPr>
      </w:pPr>
    </w:p>
    <w:p>
      <w:pPr>
        <w:autoSpaceDE w:val="0"/>
        <w:autoSpaceDN w:val="0"/>
        <w:spacing w:line="360" w:lineRule="auto"/>
        <w:jc w:val="center"/>
        <w:rPr>
          <w:rStyle w:val="16"/>
          <w:rFonts w:hint="eastAsia"/>
        </w:rPr>
      </w:pPr>
      <w:bookmarkStart w:id="132" w:name="_Toc1856"/>
      <w:r>
        <w:rPr>
          <w:rStyle w:val="16"/>
          <w:rFonts w:hint="eastAsia"/>
          <w:lang w:val="zh-CN"/>
        </w:rPr>
        <w:t>第</w:t>
      </w:r>
      <w:r>
        <w:rPr>
          <w:rStyle w:val="16"/>
          <w:rFonts w:hint="eastAsia"/>
        </w:rPr>
        <w:t>五</w:t>
      </w:r>
      <w:r>
        <w:rPr>
          <w:rStyle w:val="16"/>
          <w:rFonts w:hint="eastAsia"/>
          <w:lang w:val="zh-CN"/>
        </w:rPr>
        <w:t>部分</w:t>
      </w:r>
      <w:r>
        <w:rPr>
          <w:rStyle w:val="16"/>
          <w:rFonts w:hint="eastAsia"/>
        </w:rPr>
        <w:t xml:space="preserve">  </w:t>
      </w:r>
      <w:r>
        <w:rPr>
          <w:rStyle w:val="16"/>
          <w:rFonts w:hint="eastAsia"/>
          <w:lang w:val="zh-CN"/>
        </w:rPr>
        <w:t>采购项目要求及技术参数</w:t>
      </w:r>
    </w:p>
    <w:bookmarkEnd w:id="132"/>
    <w:p>
      <w:pPr>
        <w:pStyle w:val="10"/>
        <w:rPr>
          <w:rFonts w:hint="eastAsia" w:ascii="宋体" w:hAnsi="宋体" w:cs="宋体"/>
          <w:szCs w:val="36"/>
        </w:rPr>
      </w:pPr>
      <w:bookmarkStart w:id="133" w:name="_Toc3282"/>
      <w:r>
        <w:rPr>
          <w:rFonts w:hint="eastAsia" w:ascii="宋体" w:hAnsi="宋体" w:cs="宋体"/>
          <w:lang w:val="zh-CN"/>
        </w:rPr>
        <w:t>（一）磋商要求</w:t>
      </w:r>
      <w:bookmarkEnd w:id="133"/>
    </w:p>
    <w:p>
      <w:pPr>
        <w:pStyle w:val="10"/>
        <w:jc w:val="left"/>
        <w:rPr>
          <w:rFonts w:hint="eastAsia" w:ascii="宋体" w:hAnsi="宋体" w:cs="宋体"/>
          <w:sz w:val="32"/>
          <w:lang w:val="zh-CN"/>
        </w:rPr>
      </w:pPr>
      <w:bookmarkStart w:id="134" w:name="_Toc21967"/>
      <w:r>
        <w:rPr>
          <w:rFonts w:hint="eastAsia" w:ascii="宋体" w:hAnsi="宋体" w:cs="宋体"/>
          <w:sz w:val="32"/>
          <w:lang w:val="zh-CN"/>
        </w:rPr>
        <w:t>1.磋商说明</w:t>
      </w:r>
      <w:bookmarkEnd w:id="134"/>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1.1 投标供应商可以按照磋商文件规定的包号选择投标，但必须对所投包号中的所有内容作为一个整体进行投标，不能拆分或少报。否则，投标无效。</w:t>
      </w:r>
    </w:p>
    <w:p>
      <w:pPr>
        <w:autoSpaceDE w:val="0"/>
        <w:autoSpaceDN w:val="0"/>
        <w:adjustRightInd w:val="0"/>
        <w:spacing w:line="400" w:lineRule="exact"/>
        <w:ind w:firstLine="480" w:firstLineChars="200"/>
        <w:rPr>
          <w:rFonts w:hint="eastAsia" w:ascii="宋体" w:hAnsi="宋体" w:cs="宋体"/>
          <w:kern w:val="0"/>
          <w:sz w:val="24"/>
          <w:highlight w:val="none"/>
          <w:lang w:val="zh-CN"/>
        </w:rPr>
      </w:pPr>
      <w:r>
        <w:rPr>
          <w:rFonts w:hint="eastAsia" w:ascii="宋体" w:hAnsi="宋体" w:cs="宋体"/>
          <w:kern w:val="0"/>
          <w:sz w:val="24"/>
          <w:lang w:val="zh-CN"/>
        </w:rPr>
        <w:t xml:space="preserve">1.2 </w:t>
      </w:r>
      <w:r>
        <w:rPr>
          <w:rFonts w:hint="eastAsia" w:ascii="宋体" w:hAnsi="宋体" w:cs="宋体"/>
          <w:kern w:val="0"/>
          <w:sz w:val="24"/>
          <w:highlight w:val="none"/>
          <w:lang w:val="zh-CN"/>
        </w:rPr>
        <w:t>投标供应商必须如实填写“技术规格响应表”，在“投标产品技术参数、指标”栏中列出所投产品的具体技术参数、指标直接复制磋商文件“采购需求技术参数、指标”内容的，按无效投标处理。</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1.3 磋商内容中未特别标注为“原装进口”字样的产品，投标供应商必须投国产产品；标注为“原装进口”字样的产品，投标供应商可以投进口产品，但如果因信息不对称等原因，仍有满足采购需求的国内产品要求参与</w:t>
      </w:r>
      <w:r>
        <w:rPr>
          <w:rFonts w:hint="eastAsia" w:ascii="宋体" w:hAnsi="宋体" w:cs="宋体"/>
          <w:kern w:val="0"/>
          <w:sz w:val="24"/>
        </w:rPr>
        <w:t>磋商</w:t>
      </w:r>
      <w:r>
        <w:rPr>
          <w:rFonts w:hint="eastAsia" w:ascii="宋体" w:hAnsi="宋体" w:cs="宋体"/>
          <w:kern w:val="0"/>
          <w:sz w:val="24"/>
          <w:lang w:val="zh-CN"/>
        </w:rPr>
        <w:t>的，可以投国产产品，并且按照公平竞争原则实施采购。</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1.4 所投</w:t>
      </w:r>
      <w:r>
        <w:rPr>
          <w:rFonts w:hint="eastAsia" w:ascii="宋体" w:hAnsi="宋体" w:cs="宋体"/>
          <w:kern w:val="0"/>
          <w:sz w:val="24"/>
        </w:rPr>
        <w:t>磋商</w:t>
      </w:r>
      <w:r>
        <w:rPr>
          <w:rFonts w:hint="eastAsia" w:ascii="宋体" w:hAnsi="宋体" w:cs="宋体"/>
          <w:kern w:val="0"/>
          <w:sz w:val="24"/>
          <w:lang w:val="zh-CN"/>
        </w:rPr>
        <w:t>产品或其任何一部分不得侵犯专利权、著作权、商标权和工业设计权等知识产权。</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1.5 项目中标后分包情况：不允许。</w:t>
      </w:r>
    </w:p>
    <w:p>
      <w:pPr>
        <w:pStyle w:val="10"/>
        <w:jc w:val="left"/>
        <w:rPr>
          <w:rFonts w:hint="eastAsia" w:ascii="宋体" w:hAnsi="宋体" w:cs="宋体"/>
          <w:sz w:val="32"/>
        </w:rPr>
      </w:pPr>
      <w:bookmarkStart w:id="135" w:name="_Toc1070"/>
      <w:r>
        <w:rPr>
          <w:rFonts w:hint="eastAsia" w:ascii="宋体" w:hAnsi="宋体" w:cs="宋体"/>
          <w:sz w:val="32"/>
        </w:rPr>
        <w:t>2.报价说明</w:t>
      </w:r>
      <w:bookmarkEnd w:id="135"/>
    </w:p>
    <w:p>
      <w:pPr>
        <w:autoSpaceDE w:val="0"/>
        <w:autoSpaceDN w:val="0"/>
        <w:adjustRightInd w:val="0"/>
        <w:spacing w:line="400" w:lineRule="exact"/>
        <w:ind w:firstLine="480"/>
        <w:rPr>
          <w:rFonts w:hint="eastAsia" w:ascii="宋体" w:hAnsi="宋体" w:cs="宋体"/>
          <w:kern w:val="0"/>
          <w:sz w:val="24"/>
          <w:lang w:val="zh-CN"/>
        </w:rPr>
      </w:pPr>
      <w:r>
        <w:rPr>
          <w:rFonts w:hint="eastAsia" w:ascii="宋体" w:hAnsi="宋体" w:cs="宋体"/>
          <w:kern w:val="0"/>
          <w:sz w:val="24"/>
          <w:lang w:val="zh-CN"/>
        </w:rPr>
        <w:t>本次磋商文件中规定的采购预算额度为磋商最高限价，投标供应商的磋商报价不得超出此额度。否则，磋商无效。</w:t>
      </w:r>
    </w:p>
    <w:p>
      <w:pPr>
        <w:pStyle w:val="10"/>
        <w:ind w:left="480"/>
        <w:jc w:val="left"/>
        <w:rPr>
          <w:rFonts w:hint="eastAsia" w:ascii="宋体" w:hAnsi="宋体" w:cs="宋体"/>
          <w:sz w:val="32"/>
          <w:lang w:val="zh-CN"/>
        </w:rPr>
      </w:pPr>
      <w:bookmarkStart w:id="136" w:name="_Toc22972"/>
      <w:r>
        <w:rPr>
          <w:rFonts w:hint="eastAsia" w:ascii="宋体" w:hAnsi="宋体" w:cs="宋体"/>
          <w:sz w:val="32"/>
        </w:rPr>
        <w:t>3.</w:t>
      </w:r>
      <w:r>
        <w:rPr>
          <w:rFonts w:hint="eastAsia" w:ascii="宋体" w:hAnsi="宋体" w:cs="宋体"/>
          <w:sz w:val="32"/>
          <w:lang w:val="zh-CN"/>
        </w:rPr>
        <w:t>重要指标</w:t>
      </w:r>
      <w:bookmarkEnd w:id="136"/>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3.</w:t>
      </w:r>
      <w:r>
        <w:rPr>
          <w:rFonts w:hint="eastAsia" w:ascii="宋体" w:hAnsi="宋体" w:cs="宋体"/>
          <w:kern w:val="0"/>
          <w:sz w:val="24"/>
        </w:rPr>
        <w:t>1</w:t>
      </w:r>
      <w:r>
        <w:rPr>
          <w:rFonts w:hint="eastAsia" w:ascii="宋体" w:hAnsi="宋体" w:cs="宋体"/>
          <w:kern w:val="0"/>
          <w:sz w:val="24"/>
          <w:lang w:val="zh-CN"/>
        </w:rPr>
        <w:t>磋商文件在技术参数中列出了采购人可以接受的最低技术指标，投标供应商必须对技术参数一览表中各项产品和指标进行实质性响应，所推荐的每一项产品在性能上不能低于所列的各项指标。</w:t>
      </w:r>
    </w:p>
    <w:p>
      <w:pPr>
        <w:autoSpaceDE w:val="0"/>
        <w:autoSpaceDN w:val="0"/>
        <w:adjustRightInd w:val="0"/>
        <w:spacing w:line="400" w:lineRule="exact"/>
        <w:ind w:firstLine="480" w:firstLineChars="200"/>
        <w:rPr>
          <w:rFonts w:hint="eastAsia" w:ascii="宋体" w:hAnsi="宋体" w:cs="宋体"/>
          <w:kern w:val="0"/>
          <w:sz w:val="24"/>
          <w:lang w:val="zh-CN"/>
        </w:rPr>
      </w:pPr>
      <w:r>
        <w:rPr>
          <w:rFonts w:hint="eastAsia" w:ascii="宋体" w:hAnsi="宋体" w:cs="宋体"/>
          <w:kern w:val="0"/>
          <w:sz w:val="24"/>
          <w:lang w:val="zh-CN"/>
        </w:rPr>
        <w:t>3.</w:t>
      </w:r>
      <w:r>
        <w:rPr>
          <w:rFonts w:hint="eastAsia" w:ascii="宋体" w:hAnsi="宋体" w:cs="宋体"/>
          <w:kern w:val="0"/>
          <w:sz w:val="24"/>
        </w:rPr>
        <w:t>2</w:t>
      </w:r>
      <w:r>
        <w:rPr>
          <w:rFonts w:hint="eastAsia" w:ascii="宋体" w:hAnsi="宋体" w:cs="宋体"/>
          <w:kern w:val="0"/>
          <w:sz w:val="24"/>
          <w:lang w:val="zh-CN"/>
        </w:rPr>
        <w:t>磋商文件中凡需与原有设备、系统并机、兼容、匹配等要求的，请主动和采购人联系，取得原有设备、系统相关资料。若有磋商文件未提及或变更内容的，请及时与采购代理机构联系。</w:t>
      </w:r>
    </w:p>
    <w:p>
      <w:pPr>
        <w:spacing w:line="400" w:lineRule="exact"/>
        <w:ind w:firstLine="480" w:firstLineChars="200"/>
        <w:jc w:val="left"/>
        <w:rPr>
          <w:rFonts w:hint="eastAsia" w:ascii="宋体" w:hAnsi="宋体" w:cs="宋体"/>
          <w:sz w:val="24"/>
        </w:rPr>
      </w:pPr>
      <w:r>
        <w:rPr>
          <w:rFonts w:hint="eastAsia" w:ascii="宋体" w:hAnsi="宋体" w:cs="宋体"/>
          <w:sz w:val="24"/>
        </w:rPr>
        <w:t>3.3技术参数中除注明签订合同时提供的相关授权、服务承诺等资料以外，其余相关资料在磋商时必须附在磋商响应文件中。</w:t>
      </w:r>
    </w:p>
    <w:p>
      <w:pPr>
        <w:pStyle w:val="15"/>
        <w:rPr>
          <w:rFonts w:hint="default" w:eastAsia="宋体"/>
          <w:lang w:val="en-US" w:eastAsia="zh-CN"/>
        </w:rPr>
      </w:pPr>
      <w:r>
        <w:rPr>
          <w:rFonts w:hint="eastAsia" w:ascii="宋体" w:hAnsi="宋体" w:cs="宋体"/>
          <w:sz w:val="24"/>
          <w:lang w:val="en-US" w:eastAsia="zh-CN"/>
        </w:rPr>
        <w:t xml:space="preserve">  </w:t>
      </w:r>
    </w:p>
    <w:p>
      <w:pPr>
        <w:pStyle w:val="10"/>
        <w:jc w:val="left"/>
        <w:rPr>
          <w:rFonts w:hint="eastAsia" w:ascii="宋体" w:hAnsi="宋体" w:cs="宋体"/>
          <w:color w:val="000000"/>
          <w:sz w:val="32"/>
          <w:lang w:val="zh-CN"/>
        </w:rPr>
      </w:pPr>
      <w:bookmarkStart w:id="137" w:name="_Toc259"/>
      <w:r>
        <w:rPr>
          <w:rFonts w:hint="eastAsia" w:ascii="宋体" w:hAnsi="宋体" w:cs="宋体"/>
          <w:color w:val="000000"/>
          <w:sz w:val="32"/>
          <w:lang w:val="zh-CN"/>
        </w:rPr>
        <w:t>4.商务要求</w:t>
      </w:r>
      <w:bookmarkEnd w:id="137"/>
    </w:p>
    <w:p>
      <w:pPr>
        <w:autoSpaceDE w:val="0"/>
        <w:autoSpaceDN w:val="0"/>
        <w:adjustRightInd w:val="0"/>
        <w:spacing w:line="400" w:lineRule="exact"/>
        <w:ind w:firstLine="480" w:firstLineChars="200"/>
        <w:rPr>
          <w:rFonts w:hint="default" w:ascii="宋体" w:hAnsi="宋体" w:eastAsia="宋体" w:cs="宋体"/>
          <w:color w:val="auto"/>
          <w:kern w:val="0"/>
          <w:sz w:val="24"/>
          <w:lang w:val="en-US" w:eastAsia="zh-CN"/>
        </w:rPr>
      </w:pPr>
      <w:r>
        <w:rPr>
          <w:rFonts w:hint="eastAsia" w:ascii="宋体" w:hAnsi="宋体" w:cs="宋体"/>
          <w:color w:val="auto"/>
          <w:kern w:val="0"/>
          <w:sz w:val="24"/>
        </w:rPr>
        <w:t>4</w:t>
      </w:r>
      <w:r>
        <w:rPr>
          <w:rFonts w:hint="eastAsia" w:ascii="宋体" w:hAnsi="宋体" w:cs="宋体"/>
          <w:color w:val="auto"/>
          <w:kern w:val="0"/>
          <w:sz w:val="24"/>
          <w:lang w:val="zh-CN"/>
        </w:rPr>
        <w:t>.1.交货时间：</w:t>
      </w:r>
      <w:r>
        <w:rPr>
          <w:rFonts w:hint="eastAsia" w:ascii="宋体" w:hAnsi="宋体" w:cs="宋体"/>
          <w:color w:val="auto"/>
          <w:kern w:val="0"/>
          <w:sz w:val="24"/>
          <w:lang w:val="en-US" w:eastAsia="zh-CN"/>
        </w:rPr>
        <w:t>合同签订后7天内交货。</w:t>
      </w:r>
    </w:p>
    <w:p>
      <w:pPr>
        <w:autoSpaceDE w:val="0"/>
        <w:autoSpaceDN w:val="0"/>
        <w:adjustRightInd w:val="0"/>
        <w:spacing w:line="400" w:lineRule="exact"/>
        <w:ind w:firstLine="480" w:firstLineChars="200"/>
        <w:rPr>
          <w:rFonts w:hint="eastAsia" w:ascii="宋体" w:hAnsi="宋体" w:eastAsia="宋体" w:cs="宋体"/>
          <w:color w:val="auto"/>
          <w:kern w:val="0"/>
          <w:sz w:val="24"/>
          <w:lang w:val="en-US" w:eastAsia="zh-CN"/>
        </w:rPr>
      </w:pPr>
      <w:r>
        <w:rPr>
          <w:rFonts w:hint="eastAsia" w:ascii="宋体" w:hAnsi="宋体" w:cs="宋体"/>
          <w:color w:val="auto"/>
          <w:kern w:val="0"/>
          <w:sz w:val="24"/>
        </w:rPr>
        <w:t>4</w:t>
      </w:r>
      <w:r>
        <w:rPr>
          <w:rFonts w:hint="eastAsia" w:ascii="宋体" w:hAnsi="宋体" w:cs="宋体"/>
          <w:color w:val="auto"/>
          <w:kern w:val="0"/>
          <w:sz w:val="24"/>
          <w:lang w:val="zh-CN"/>
        </w:rPr>
        <w:t>.2.交货地点：</w:t>
      </w:r>
      <w:r>
        <w:rPr>
          <w:rFonts w:hint="eastAsia" w:ascii="宋体" w:hAnsi="宋体" w:cs="宋体"/>
          <w:color w:val="auto"/>
          <w:kern w:val="0"/>
          <w:sz w:val="24"/>
          <w:lang w:val="en-US" w:eastAsia="zh-CN"/>
        </w:rPr>
        <w:t>甲方指定地点。</w:t>
      </w:r>
    </w:p>
    <w:p>
      <w:pPr>
        <w:autoSpaceDE w:val="0"/>
        <w:autoSpaceDN w:val="0"/>
        <w:adjustRightInd w:val="0"/>
        <w:spacing w:line="400" w:lineRule="exact"/>
        <w:ind w:firstLine="480" w:firstLineChars="200"/>
        <w:rPr>
          <w:rFonts w:hint="eastAsia" w:ascii="宋体" w:hAnsi="宋体" w:cs="宋体"/>
          <w:color w:val="auto"/>
          <w:kern w:val="0"/>
          <w:sz w:val="24"/>
          <w:lang w:val="zh-CN"/>
        </w:rPr>
      </w:pPr>
      <w:r>
        <w:rPr>
          <w:rFonts w:hint="eastAsia" w:ascii="宋体" w:hAnsi="宋体" w:cs="宋体"/>
          <w:color w:val="auto"/>
          <w:kern w:val="0"/>
          <w:sz w:val="24"/>
        </w:rPr>
        <w:t>4</w:t>
      </w:r>
      <w:r>
        <w:rPr>
          <w:rFonts w:hint="eastAsia" w:ascii="宋体" w:hAnsi="宋体" w:cs="宋体"/>
          <w:color w:val="auto"/>
          <w:kern w:val="0"/>
          <w:sz w:val="24"/>
          <w:lang w:val="zh-CN"/>
        </w:rPr>
        <w:t>.3.付款方式：</w:t>
      </w:r>
      <w:r>
        <w:rPr>
          <w:rFonts w:hint="eastAsia" w:ascii="宋体" w:hAnsi="宋体" w:cs="宋体"/>
          <w:color w:val="auto"/>
          <w:kern w:val="0"/>
          <w:sz w:val="24"/>
          <w:lang w:val="zh-CN" w:eastAsia="zh-CN"/>
        </w:rPr>
        <w:t>甲乙双方签订合同前，乙方向甲方支付5%履约金到甲方指定账户，</w:t>
      </w:r>
      <w:r>
        <w:rPr>
          <w:rFonts w:hint="eastAsia" w:ascii="宋体" w:hAnsi="宋体" w:eastAsia="宋体" w:cs="宋体"/>
          <w:color w:val="auto"/>
          <w:sz w:val="24"/>
          <w:lang w:val="zh-CN"/>
        </w:rPr>
        <w:t>货物到达交货地点，</w:t>
      </w:r>
      <w:r>
        <w:rPr>
          <w:rFonts w:hint="eastAsia" w:ascii="宋体" w:hAnsi="宋体" w:eastAsia="宋体" w:cs="宋体"/>
          <w:color w:val="auto"/>
          <w:sz w:val="24"/>
          <w:lang w:val="en-US" w:eastAsia="zh-CN"/>
        </w:rPr>
        <w:t>乙方</w:t>
      </w:r>
      <w:r>
        <w:rPr>
          <w:rFonts w:hint="eastAsia" w:ascii="宋体" w:hAnsi="宋体" w:eastAsia="宋体" w:cs="宋体"/>
          <w:color w:val="auto"/>
          <w:sz w:val="24"/>
          <w:lang w:val="zh-CN"/>
        </w:rPr>
        <w:t>安装、调试，</w:t>
      </w:r>
      <w:r>
        <w:rPr>
          <w:rFonts w:hint="eastAsia" w:ascii="宋体" w:hAnsi="宋体" w:cs="宋体"/>
          <w:color w:val="auto"/>
          <w:kern w:val="0"/>
          <w:sz w:val="24"/>
          <w:lang w:val="zh-CN" w:eastAsia="zh-CN"/>
        </w:rPr>
        <w:t>经甲方验收合格后，甲方向乙方支付合同总价的100%，5%的履约金自动转为质量保证金，质量保证金待约定的质量保修期满</w:t>
      </w:r>
      <w:r>
        <w:rPr>
          <w:rFonts w:hint="eastAsia" w:ascii="宋体" w:hAnsi="宋体" w:cs="宋体"/>
          <w:color w:val="auto"/>
          <w:kern w:val="0"/>
          <w:sz w:val="24"/>
          <w:lang w:val="en-US" w:eastAsia="zh-CN"/>
        </w:rPr>
        <w:t>后</w:t>
      </w:r>
      <w:r>
        <w:rPr>
          <w:rFonts w:hint="eastAsia" w:ascii="宋体" w:hAnsi="宋体" w:cs="宋体"/>
          <w:color w:val="auto"/>
          <w:kern w:val="0"/>
          <w:sz w:val="24"/>
          <w:lang w:val="zh-CN" w:eastAsia="zh-CN"/>
        </w:rPr>
        <w:t>且无任何</w:t>
      </w:r>
      <w:r>
        <w:rPr>
          <w:rFonts w:hint="eastAsia" w:ascii="宋体" w:hAnsi="宋体" w:cs="宋体"/>
          <w:color w:val="auto"/>
          <w:kern w:val="0"/>
          <w:sz w:val="24"/>
          <w:lang w:val="en-US" w:eastAsia="zh-CN"/>
        </w:rPr>
        <w:t>质量</w:t>
      </w:r>
      <w:r>
        <w:rPr>
          <w:rFonts w:hint="eastAsia" w:ascii="宋体" w:hAnsi="宋体" w:cs="宋体"/>
          <w:color w:val="auto"/>
          <w:kern w:val="0"/>
          <w:sz w:val="24"/>
          <w:lang w:val="zh-CN" w:eastAsia="zh-CN"/>
        </w:rPr>
        <w:t>问题后，由甲方以转账方式予以退还。</w:t>
      </w:r>
    </w:p>
    <w:p>
      <w:pPr>
        <w:autoSpaceDE w:val="0"/>
        <w:autoSpaceDN w:val="0"/>
        <w:adjustRightInd w:val="0"/>
        <w:spacing w:line="400" w:lineRule="exact"/>
        <w:ind w:firstLine="480" w:firstLineChars="200"/>
        <w:rPr>
          <w:rFonts w:hint="eastAsia" w:ascii="宋体" w:hAnsi="宋体" w:eastAsia="宋体" w:cs="宋体"/>
          <w:color w:val="auto"/>
          <w:kern w:val="0"/>
          <w:sz w:val="24"/>
          <w:highlight w:val="yellow"/>
          <w:lang w:val="en-US" w:eastAsia="zh-CN"/>
        </w:rPr>
      </w:pPr>
      <w:r>
        <w:rPr>
          <w:rFonts w:hint="eastAsia" w:ascii="宋体" w:hAnsi="宋体" w:cs="宋体"/>
          <w:color w:val="auto"/>
          <w:kern w:val="0"/>
          <w:sz w:val="24"/>
          <w:lang w:val="zh-CN"/>
        </w:rPr>
        <w:t>4.4.质保期及免费服务期：</w:t>
      </w:r>
      <w:r>
        <w:rPr>
          <w:rFonts w:hint="eastAsia" w:ascii="宋体" w:hAnsi="宋体" w:cs="宋体"/>
          <w:color w:val="auto"/>
          <w:kern w:val="0"/>
          <w:sz w:val="24"/>
          <w:highlight w:val="none"/>
          <w:u w:val="single"/>
          <w:lang w:val="en-US" w:eastAsia="zh-CN"/>
        </w:rPr>
        <w:t>壹年。</w:t>
      </w:r>
    </w:p>
    <w:p>
      <w:pPr>
        <w:autoSpaceDE w:val="0"/>
        <w:autoSpaceDN w:val="0"/>
        <w:adjustRightInd w:val="0"/>
        <w:spacing w:line="400" w:lineRule="exact"/>
        <w:ind w:firstLine="480" w:firstLineChars="200"/>
        <w:rPr>
          <w:rFonts w:hint="eastAsia" w:ascii="宋体" w:hAnsi="宋体" w:cs="宋体"/>
          <w:kern w:val="0"/>
          <w:sz w:val="24"/>
          <w:lang w:val="zh-CN"/>
        </w:rPr>
      </w:pPr>
    </w:p>
    <w:p>
      <w:pPr>
        <w:autoSpaceDE w:val="0"/>
        <w:autoSpaceDN w:val="0"/>
        <w:adjustRightInd w:val="0"/>
        <w:spacing w:line="400" w:lineRule="exact"/>
        <w:ind w:firstLine="480" w:firstLineChars="200"/>
        <w:rPr>
          <w:rFonts w:hint="eastAsia" w:ascii="宋体" w:hAnsi="宋体" w:cs="宋体"/>
          <w:kern w:val="0"/>
          <w:sz w:val="24"/>
          <w:lang w:val="zh-CN"/>
        </w:rPr>
      </w:pPr>
    </w:p>
    <w:p>
      <w:pPr>
        <w:rPr>
          <w:rFonts w:hint="eastAsia" w:ascii="宋体" w:hAnsi="宋体" w:cs="宋体"/>
          <w:b/>
          <w:bCs/>
          <w:sz w:val="36"/>
          <w:szCs w:val="36"/>
        </w:rPr>
      </w:pPr>
    </w:p>
    <w:p>
      <w:pPr>
        <w:rPr>
          <w:rFonts w:hint="eastAsia" w:ascii="宋体" w:hAnsi="宋体" w:cs="宋体"/>
          <w:b/>
          <w:bCs/>
          <w:sz w:val="36"/>
          <w:szCs w:val="36"/>
        </w:rPr>
      </w:pPr>
    </w:p>
    <w:p>
      <w:pPr>
        <w:rPr>
          <w:rFonts w:hint="eastAsia" w:ascii="宋体" w:hAnsi="宋体" w:cs="宋体"/>
          <w:b/>
          <w:bCs/>
          <w:sz w:val="36"/>
          <w:szCs w:val="36"/>
        </w:rPr>
      </w:pPr>
    </w:p>
    <w:p>
      <w:pPr>
        <w:rPr>
          <w:rFonts w:hint="eastAsia" w:ascii="宋体" w:hAnsi="宋体" w:cs="宋体"/>
          <w:b/>
          <w:bCs/>
          <w:sz w:val="36"/>
          <w:szCs w:val="36"/>
        </w:rPr>
      </w:pPr>
    </w:p>
    <w:p>
      <w:pPr>
        <w:rPr>
          <w:rFonts w:hint="eastAsia" w:ascii="宋体" w:hAnsi="宋体" w:cs="宋体"/>
          <w:b/>
          <w:bCs/>
          <w:sz w:val="36"/>
          <w:szCs w:val="36"/>
        </w:rPr>
      </w:pPr>
    </w:p>
    <w:p>
      <w:pPr>
        <w:rPr>
          <w:rFonts w:hint="eastAsia" w:ascii="宋体" w:hAnsi="宋体" w:cs="宋体"/>
          <w:b/>
          <w:bCs/>
          <w:sz w:val="36"/>
          <w:szCs w:val="36"/>
        </w:rPr>
      </w:pPr>
    </w:p>
    <w:p>
      <w:pPr>
        <w:rPr>
          <w:rFonts w:hint="eastAsia" w:ascii="宋体" w:hAnsi="宋体" w:cs="宋体"/>
          <w:b/>
          <w:bCs/>
          <w:sz w:val="36"/>
          <w:szCs w:val="36"/>
        </w:rPr>
      </w:pPr>
    </w:p>
    <w:p>
      <w:pPr>
        <w:rPr>
          <w:rFonts w:hint="eastAsia" w:ascii="宋体" w:hAnsi="宋体" w:cs="宋体"/>
          <w:b/>
          <w:bCs/>
          <w:sz w:val="36"/>
          <w:szCs w:val="36"/>
        </w:rPr>
      </w:pPr>
    </w:p>
    <w:p>
      <w:pPr>
        <w:rPr>
          <w:rFonts w:hint="eastAsia" w:ascii="宋体" w:hAnsi="宋体" w:cs="宋体"/>
          <w:b/>
          <w:bCs/>
          <w:sz w:val="36"/>
          <w:szCs w:val="36"/>
        </w:rPr>
      </w:pPr>
    </w:p>
    <w:p>
      <w:pPr>
        <w:pStyle w:val="15"/>
        <w:rPr>
          <w:rFonts w:hint="eastAsia"/>
        </w:rPr>
      </w:pPr>
    </w:p>
    <w:p>
      <w:pPr>
        <w:rPr>
          <w:rFonts w:hint="eastAsia" w:ascii="宋体" w:hAnsi="宋体" w:cs="宋体"/>
          <w:b/>
          <w:bCs/>
          <w:sz w:val="36"/>
          <w:szCs w:val="36"/>
        </w:rPr>
      </w:pPr>
    </w:p>
    <w:p>
      <w:pPr>
        <w:pStyle w:val="15"/>
        <w:rPr>
          <w:rFonts w:hint="eastAsia" w:ascii="宋体" w:hAnsi="宋体" w:cs="宋体"/>
          <w:b/>
          <w:bCs w:val="0"/>
          <w:sz w:val="36"/>
          <w:szCs w:val="36"/>
        </w:rPr>
      </w:pPr>
    </w:p>
    <w:p>
      <w:pPr>
        <w:pStyle w:val="15"/>
        <w:rPr>
          <w:rFonts w:hint="eastAsia" w:ascii="宋体" w:hAnsi="宋体" w:cs="宋体"/>
          <w:b/>
          <w:bCs w:val="0"/>
          <w:sz w:val="36"/>
          <w:szCs w:val="36"/>
        </w:rPr>
      </w:pPr>
    </w:p>
    <w:p>
      <w:pPr>
        <w:rPr>
          <w:rFonts w:hint="eastAsia" w:ascii="宋体" w:hAnsi="宋体" w:cs="宋体"/>
          <w:b/>
          <w:bCs/>
          <w:sz w:val="36"/>
          <w:szCs w:val="36"/>
        </w:rPr>
      </w:pPr>
    </w:p>
    <w:p>
      <w:pPr>
        <w:rPr>
          <w:rFonts w:hint="eastAsia" w:ascii="宋体" w:hAnsi="宋体" w:cs="宋体"/>
          <w:b/>
          <w:bCs/>
          <w:sz w:val="36"/>
          <w:szCs w:val="36"/>
        </w:rPr>
      </w:pPr>
    </w:p>
    <w:p>
      <w:pPr>
        <w:pStyle w:val="10"/>
        <w:rPr>
          <w:rFonts w:hint="eastAsia" w:ascii="宋体" w:hAnsi="Cambria" w:cs="宋体"/>
          <w:b/>
          <w:bCs/>
          <w:color w:val="000000"/>
          <w:kern w:val="0"/>
          <w:sz w:val="24"/>
          <w:lang w:val="zh-CN"/>
        </w:rPr>
      </w:pPr>
      <w:bookmarkStart w:id="138" w:name="_Toc30088"/>
      <w:r>
        <w:rPr>
          <w:rFonts w:hint="eastAsia"/>
          <w:lang w:val="zh-CN"/>
        </w:rPr>
        <w:t>（</w:t>
      </w:r>
      <w:r>
        <w:rPr>
          <w:rFonts w:hint="eastAsia"/>
        </w:rPr>
        <w:t>二</w:t>
      </w:r>
      <w:r>
        <w:rPr>
          <w:rFonts w:hint="eastAsia"/>
          <w:lang w:val="zh-CN"/>
        </w:rPr>
        <w:t>）</w:t>
      </w:r>
      <w:r>
        <w:rPr>
          <w:rStyle w:val="14"/>
          <w:rFonts w:hint="eastAsia" w:ascii="宋体" w:hAnsi="宋体" w:cs="宋体"/>
          <w:color w:val="auto"/>
          <w:lang w:val="zh-CN"/>
        </w:rPr>
        <w:t>项目概况及技术参数</w:t>
      </w:r>
      <w:bookmarkEnd w:id="138"/>
    </w:p>
    <w:p>
      <w:pPr>
        <w:autoSpaceDE w:val="0"/>
        <w:autoSpaceDN w:val="0"/>
        <w:spacing w:line="480" w:lineRule="auto"/>
        <w:rPr>
          <w:rFonts w:hint="eastAsia" w:ascii="宋体" w:hAnsi="宋体" w:cs="宋体"/>
          <w:sz w:val="24"/>
          <w:szCs w:val="24"/>
          <w:lang w:eastAsia="zh-CN"/>
        </w:rPr>
      </w:pPr>
      <w:r>
        <w:rPr>
          <w:rFonts w:hint="eastAsia" w:ascii="宋体" w:hAnsi="宋体" w:cs="宋体"/>
          <w:sz w:val="24"/>
          <w:szCs w:val="24"/>
          <w:lang w:eastAsia="zh-CN"/>
        </w:rPr>
        <w:t>实验台技术参数及配置</w:t>
      </w:r>
    </w:p>
    <w:p>
      <w:pPr>
        <w:autoSpaceDE w:val="0"/>
        <w:autoSpaceDN w:val="0"/>
        <w:spacing w:line="480" w:lineRule="auto"/>
        <w:ind w:firstLine="480" w:firstLineChars="200"/>
        <w:rPr>
          <w:rFonts w:hint="eastAsia"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全钢材质，为保证柜体承重性，柜体必须为一片式结构，板材厚度不低于1.</w:t>
      </w:r>
      <w:r>
        <w:rPr>
          <w:rFonts w:hint="eastAsia" w:ascii="宋体" w:hAnsi="宋体" w:cs="宋体"/>
          <w:sz w:val="24"/>
          <w:szCs w:val="24"/>
          <w:lang w:val="en-US" w:eastAsia="zh-CN"/>
        </w:rPr>
        <w:t>0</w:t>
      </w:r>
      <w:r>
        <w:rPr>
          <w:rFonts w:hint="eastAsia" w:ascii="宋体" w:hAnsi="宋体" w:cs="宋体"/>
          <w:sz w:val="24"/>
          <w:szCs w:val="24"/>
        </w:rPr>
        <w:t>mm，板材表面阿克苏环氧树脂粉末喷涂厚度不低于0.2mm，</w:t>
      </w:r>
    </w:p>
    <w:p>
      <w:pPr>
        <w:autoSpaceDE w:val="0"/>
        <w:autoSpaceDN w:val="0"/>
        <w:spacing w:line="480" w:lineRule="auto"/>
        <w:ind w:firstLine="480" w:firstLineChars="200"/>
        <w:rPr>
          <w:rFonts w:hint="eastAsia" w:ascii="宋体" w:hAnsi="宋体" w:cs="宋体"/>
          <w:sz w:val="24"/>
          <w:szCs w:val="24"/>
        </w:rPr>
      </w:pPr>
      <w:r>
        <w:rPr>
          <w:rFonts w:hint="eastAsia" w:ascii="宋体" w:hAnsi="宋体" w:cs="宋体"/>
          <w:sz w:val="24"/>
          <w:szCs w:val="24"/>
          <w:lang w:val="en-US" w:eastAsia="zh-CN"/>
        </w:rPr>
        <w:t>2）</w:t>
      </w:r>
      <w:r>
        <w:rPr>
          <w:rFonts w:hint="eastAsia" w:ascii="宋体" w:hAnsi="宋体" w:cs="宋体"/>
          <w:sz w:val="24"/>
          <w:szCs w:val="24"/>
        </w:rPr>
        <w:t>实验操作台面采用≥12.7mm厚耐刮耐磨实芯特抗板，并提供耐刮耐磨性检测报告。双面抗化膜贴面。甲醛释放量必须通过相关检测机构E1级测试并提供检测报告，具有中国绿色环保材料标志授权使用证书，检测结果及报告需符合中国科学院理化技术研究所抗菌材料检验中心或SGS国际通用标准。</w:t>
      </w:r>
    </w:p>
    <w:p>
      <w:pPr>
        <w:autoSpaceDE w:val="0"/>
        <w:autoSpaceDN w:val="0"/>
        <w:spacing w:line="480" w:lineRule="auto"/>
        <w:ind w:firstLine="480" w:firstLineChars="200"/>
        <w:rPr>
          <w:rFonts w:hint="eastAsia" w:ascii="宋体" w:hAnsi="宋体" w:cs="宋体"/>
          <w:sz w:val="24"/>
          <w:szCs w:val="24"/>
        </w:rPr>
      </w:pPr>
      <w:r>
        <w:rPr>
          <w:rFonts w:hint="eastAsia" w:ascii="宋体" w:hAnsi="宋体" w:cs="宋体"/>
          <w:sz w:val="24"/>
          <w:szCs w:val="24"/>
          <w:lang w:val="en-US" w:eastAsia="zh-CN"/>
        </w:rPr>
        <w:t>3）</w:t>
      </w:r>
      <w:r>
        <w:rPr>
          <w:rFonts w:hint="eastAsia" w:ascii="宋体" w:hAnsi="宋体" w:cs="宋体"/>
          <w:sz w:val="24"/>
          <w:szCs w:val="24"/>
        </w:rPr>
        <w:t>插座采用实验室专用220V、10A/16A、3孔万用电源插座，插座必须配开关，配有3防外盖，防尘、防溅、防水、防酸碱，材料为PC,</w:t>
      </w:r>
    </w:p>
    <w:p>
      <w:pPr>
        <w:autoSpaceDE w:val="0"/>
        <w:autoSpaceDN w:val="0"/>
        <w:spacing w:line="480" w:lineRule="auto"/>
        <w:ind w:firstLine="480" w:firstLineChars="200"/>
        <w:rPr>
          <w:rFonts w:hint="eastAsia" w:ascii="宋体" w:hAnsi="Cambria" w:cs="宋体"/>
          <w:b/>
          <w:bCs/>
          <w:color w:val="000000"/>
          <w:kern w:val="0"/>
          <w:sz w:val="24"/>
          <w:lang w:val="zh-CN"/>
        </w:rPr>
      </w:pPr>
      <w:r>
        <w:rPr>
          <w:rFonts w:hint="eastAsia" w:ascii="宋体" w:hAnsi="宋体" w:cs="宋体"/>
          <w:sz w:val="24"/>
          <w:szCs w:val="24"/>
          <w:lang w:val="en-US" w:eastAsia="zh-CN"/>
        </w:rPr>
        <w:t>4）边台每米</w:t>
      </w:r>
      <w:r>
        <w:rPr>
          <w:rFonts w:hint="eastAsia" w:ascii="宋体" w:hAnsi="宋体" w:cs="宋体"/>
          <w:sz w:val="24"/>
          <w:szCs w:val="24"/>
        </w:rPr>
        <w:t>插座不得少于1个，需通过CCC认证。铰链为</w:t>
      </w:r>
      <w:r>
        <w:rPr>
          <w:rFonts w:hint="eastAsia" w:ascii="宋体" w:hAnsi="宋体" w:cs="宋体"/>
          <w:sz w:val="24"/>
          <w:szCs w:val="24"/>
          <w:lang w:eastAsia="zh-CN"/>
        </w:rPr>
        <w:t>实验室专用</w:t>
      </w:r>
      <w:r>
        <w:rPr>
          <w:rFonts w:hint="eastAsia" w:ascii="宋体" w:hAnsi="宋体" w:cs="宋体"/>
          <w:sz w:val="24"/>
          <w:szCs w:val="24"/>
        </w:rPr>
        <w:t>，拉手材质为不锈钢U型拉手或一体槽拉手，导轨为一体成型实验室专用导轨，承重100KG。要求中央台的输电线路须在地面以下，并恢复地面瓷砖。</w:t>
      </w:r>
    </w:p>
    <w:p>
      <w:pPr>
        <w:jc w:val="center"/>
        <w:rPr>
          <w:b/>
          <w:sz w:val="32"/>
          <w:szCs w:val="32"/>
        </w:rPr>
      </w:pPr>
    </w:p>
    <w:p/>
    <w:p>
      <w:pPr>
        <w:pStyle w:val="15"/>
        <w:spacing w:line="360" w:lineRule="auto"/>
        <w:rPr>
          <w:rFonts w:hint="default" w:ascii="宋体" w:hAnsi="宋体" w:eastAsia="宋体" w:cs="宋体"/>
          <w:color w:val="030303"/>
          <w:sz w:val="24"/>
          <w:szCs w:val="24"/>
          <w:lang w:val="en-US" w:eastAsia="zh-CN"/>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RiJ8G3AQAAVQMAAA4AAABkcnMvZTJvRG9jLnhtbK1TwW7bMAy9&#10;F+g/CLovdg10M4w4xYaixYBhK9D2AxRZigVIoiApsfMD6x/0tEvv/a58RyklTov2VuwikyL1+B5J&#10;zy9Go8lG+KDAtvRsVlIiLIdO2VVL7++uvtSUhMhsxzRY0dKtCPRicXoyH1wjKuhBd8ITBLGhGVxL&#10;+xhdUxSB98KwMAMnLAYleMMiun5VdJ4NiG50UZXl12IA3zkPXISAt5f7IF1kfCkFj3+kDCIS3VLk&#10;FvPp87lMZ7GYs2blmesVP9Bgn2BhmLJY9Ah1ySIja68+QBnFPQSQccbBFCCl4iJrQDVn5Ts1tz1z&#10;ImvB5gR3bFP4f7D89+bGE9W1tKLEMoMj2j0+7P49757+kiq1Z3Chwaxbh3lx/AEjjnm6D3iZVI/S&#10;m/RFPQTj2OjtsblijISnR3VV1yWGOMYmB/GL1+fOh3gtwJBktNTj9HJT2eZXiPvUKSVVs3CltM4T&#10;1JYMiHpefzvPL44hRNcWiyQVe7bJiuNyPEhbQrdFZQOuQEst7igl+qfFDqdtmQw/GcvJWDuvVn1e&#10;p0QluO/riHQyy1RhD3sojLPLOg97lpbjrZ+zXv+Gx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xGInwbcBAABVAwAADgAAAAAAAAABACAAAAAiAQAAZHJzL2Uyb0RvYy54bWxQSwUGAAAAAAYA&#10;BgBZAQAASwUAAAAA&#10;">
              <v:fill on="f" focussize="0,0"/>
              <v:stroke on="f" weight="1.2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6</w:t>
                    </w:r>
                    <w:r>
                      <w:rPr>
                        <w:rFonts w:hint="eastAsia"/>
                        <w:sz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fill on="f" focussize="0,0"/>
              <v:stroke on="f" weight="1.25pt"/>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57</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eastAsia="宋体"/>
        <w:lang w:val="en-US" w:eastAsia="zh-CN"/>
      </w:rPr>
    </w:pPr>
    <w:r>
      <w:rPr>
        <w:rFonts w:hint="eastAsia" w:ascii="宋体" w:hAnsi="宋体" w:cs="宋体"/>
        <w:sz w:val="32"/>
        <w:szCs w:val="32"/>
        <w:lang w:val="en-US" w:eastAsia="zh-CN"/>
      </w:rPr>
      <w:t xml:space="preserve">                                      </w:t>
    </w:r>
    <w:r>
      <w:rPr>
        <w:rFonts w:hint="eastAsia" w:ascii="宋体" w:hAnsi="宋体" w:eastAsia="宋体" w:cs="宋体"/>
        <w:sz w:val="32"/>
        <w:szCs w:val="32"/>
        <w:lang w:eastAsia="zh-CN"/>
      </w:rPr>
      <w:t>QHKS-2019-067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hint="eastAsia" w:ascii="宋体" w:hAnsi="宋体" w:eastAsia="宋体" w:cs="宋体"/>
        <w:sz w:val="32"/>
        <w:szCs w:val="32"/>
        <w:highlight w:val="yellow"/>
        <w:lang w:eastAsia="zh-CN"/>
      </w:rPr>
    </w:pPr>
    <w:r>
      <w:rPr>
        <w:rFonts w:hint="eastAsia" w:ascii="宋体" w:hAnsi="宋体" w:cs="宋体"/>
        <w:sz w:val="32"/>
        <w:szCs w:val="32"/>
        <w:lang w:val="en-US" w:eastAsia="zh-CN"/>
      </w:rPr>
      <w:t xml:space="preserve">                                   </w:t>
    </w:r>
    <w:r>
      <w:rPr>
        <w:rFonts w:hint="eastAsia" w:ascii="宋体" w:hAnsi="宋体" w:eastAsia="宋体" w:cs="宋体"/>
        <w:sz w:val="32"/>
        <w:szCs w:val="32"/>
        <w:lang w:eastAsia="zh-CN"/>
      </w:rPr>
      <w:t>QHKS-2019-067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B748BB1"/>
    <w:multiLevelType w:val="singleLevel"/>
    <w:tmpl w:val="BB748BB1"/>
    <w:lvl w:ilvl="0" w:tentative="0">
      <w:start w:val="1"/>
      <w:numFmt w:val="decimal"/>
      <w:suff w:val="nothing"/>
      <w:lvlText w:val="%1、"/>
      <w:lvlJc w:val="left"/>
    </w:lvl>
  </w:abstractNum>
  <w:abstractNum w:abstractNumId="1">
    <w:nsid w:val="3B050B33"/>
    <w:multiLevelType w:val="singleLevel"/>
    <w:tmpl w:val="3B050B33"/>
    <w:lvl w:ilvl="0" w:tentative="0">
      <w:start w:val="2"/>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56D02D4"/>
    <w:rsid w:val="380242F3"/>
    <w:rsid w:val="3AFC1404"/>
    <w:rsid w:val="41942CAD"/>
    <w:rsid w:val="475D5312"/>
    <w:rsid w:val="574E4CD7"/>
    <w:rsid w:val="5FFB318F"/>
    <w:rsid w:val="747707D0"/>
    <w:rsid w:val="7A203E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9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9"/>
    <w:pPr>
      <w:keepNext/>
      <w:keepLines/>
      <w:spacing w:line="576" w:lineRule="auto"/>
      <w:outlineLvl w:val="0"/>
    </w:pPr>
    <w:rPr>
      <w:b/>
      <w:kern w:val="44"/>
      <w:sz w:val="44"/>
    </w:rPr>
  </w:style>
  <w:style w:type="character" w:default="1" w:styleId="13">
    <w:name w:val="Default Paragraph Font"/>
    <w:semiHidden/>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customStyle="1" w:styleId="2">
    <w:name w:val="TOC 标题1"/>
    <w:basedOn w:val="3"/>
    <w:next w:val="1"/>
    <w:qFormat/>
    <w:uiPriority w:val="39"/>
    <w:pPr>
      <w:spacing w:before="480" w:after="0" w:line="276" w:lineRule="auto"/>
      <w:outlineLvl w:val="9"/>
    </w:pPr>
    <w:rPr>
      <w:rFonts w:ascii="仿宋" w:hAnsi="仿宋" w:eastAsia="仿宋"/>
      <w:color w:val="000000"/>
      <w:kern w:val="0"/>
      <w:sz w:val="32"/>
      <w:szCs w:val="32"/>
    </w:rPr>
  </w:style>
  <w:style w:type="paragraph" w:styleId="4">
    <w:name w:val="Normal Indent"/>
    <w:basedOn w:val="1"/>
    <w:unhideWhenUsed/>
    <w:qFormat/>
    <w:uiPriority w:val="99"/>
    <w:pPr>
      <w:ind w:firstLine="420"/>
    </w:pPr>
    <w:rPr>
      <w:szCs w:val="20"/>
    </w:rPr>
  </w:style>
  <w:style w:type="paragraph" w:styleId="5">
    <w:name w:val="Body Text Indent"/>
    <w:basedOn w:val="1"/>
    <w:qFormat/>
    <w:uiPriority w:val="99"/>
    <w:pPr>
      <w:spacing w:after="120"/>
      <w:ind w:left="420" w:leftChars="200"/>
    </w:p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qFormat/>
    <w:uiPriority w:val="99"/>
    <w:pPr>
      <w:spacing w:before="120" w:after="120" w:line="400" w:lineRule="exact"/>
      <w:ind w:firstLine="200" w:firstLineChars="200"/>
      <w:jc w:val="left"/>
    </w:pPr>
    <w:rPr>
      <w:b/>
      <w:bCs/>
      <w:caps/>
      <w:sz w:val="24"/>
      <w:szCs w:val="20"/>
    </w:rPr>
  </w:style>
  <w:style w:type="paragraph" w:styleId="9">
    <w:name w:val="Normal (Web)"/>
    <w:basedOn w:val="1"/>
    <w:qFormat/>
    <w:uiPriority w:val="99"/>
    <w:rPr>
      <w:rFonts w:cs="Calibri"/>
      <w:sz w:val="24"/>
    </w:rPr>
  </w:style>
  <w:style w:type="paragraph" w:styleId="10">
    <w:name w:val="Title"/>
    <w:basedOn w:val="1"/>
    <w:next w:val="1"/>
    <w:link w:val="16"/>
    <w:qFormat/>
    <w:uiPriority w:val="99"/>
    <w:pPr>
      <w:spacing w:before="240" w:after="60"/>
      <w:jc w:val="center"/>
      <w:outlineLvl w:val="0"/>
    </w:pPr>
    <w:rPr>
      <w:rFonts w:ascii="Cambria" w:hAnsi="Cambria"/>
      <w:b/>
      <w:bCs/>
      <w:sz w:val="36"/>
      <w:szCs w:val="32"/>
    </w:rPr>
  </w:style>
  <w:style w:type="table" w:styleId="12">
    <w:name w:val="Table Grid"/>
    <w:basedOn w:val="11"/>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Hyperlink"/>
    <w:basedOn w:val="13"/>
    <w:qFormat/>
    <w:uiPriority w:val="99"/>
    <w:rPr>
      <w:rFonts w:cs="Times New Roman"/>
      <w:color w:val="000099"/>
      <w:u w:val="none"/>
    </w:rPr>
  </w:style>
  <w:style w:type="paragraph" w:customStyle="1" w:styleId="15">
    <w:name w:val="表格文字"/>
    <w:basedOn w:val="1"/>
    <w:qFormat/>
    <w:uiPriority w:val="99"/>
    <w:pPr>
      <w:spacing w:before="25" w:after="25"/>
    </w:pPr>
    <w:rPr>
      <w:rFonts w:ascii="Times New Roman" w:hAnsi="Times New Roman"/>
      <w:bCs/>
      <w:spacing w:val="10"/>
      <w:sz w:val="24"/>
      <w:szCs w:val="20"/>
    </w:rPr>
  </w:style>
  <w:style w:type="character" w:customStyle="1" w:styleId="16">
    <w:name w:val="标题 Char"/>
    <w:basedOn w:val="13"/>
    <w:link w:val="10"/>
    <w:qFormat/>
    <w:locked/>
    <w:uiPriority w:val="99"/>
    <w:rPr>
      <w:rFonts w:ascii="Cambria" w:hAnsi="Cambria"/>
      <w:b/>
      <w:bCs/>
      <w:sz w:val="36"/>
      <w:szCs w:val="3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Office_11.1.0.8888_F1E327BC-269C-435d-A152-05C5408002CA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c</dc:creator>
  <cp:lastModifiedBy>c</cp:lastModifiedBy>
  <cp:lastPrinted>2019-06-11T05:55:00Z</cp:lastPrinted>
  <dcterms:modified xsi:type="dcterms:W3CDTF">2019-07-10T03:22:47Z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2052-11.1.0.8888</vt:lpwstr>
  </property>
</Properties>
</file>